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A9A7" w14:textId="77777777" w:rsidR="0003259C" w:rsidRDefault="0003259C" w:rsidP="0003259C">
      <w:pPr>
        <w:jc w:val="center"/>
        <w:rPr>
          <w:rFonts w:ascii="Verdana" w:hAnsi="Verdana"/>
        </w:rPr>
      </w:pPr>
      <w:r>
        <w:rPr>
          <w:rFonts w:ascii="Verdana" w:hAnsi="Verdana"/>
          <w:noProof/>
          <w:lang w:eastAsia="en-GB"/>
        </w:rPr>
        <w:drawing>
          <wp:inline distT="0" distB="0" distL="0" distR="0" wp14:anchorId="0D7FA608" wp14:editId="7511367A">
            <wp:extent cx="2599690" cy="878840"/>
            <wp:effectExtent l="0" t="0" r="0" b="0"/>
            <wp:docPr id="2" name="Picture 2" descr="cid:image001.jpg@01D24F10.1F63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F10.1F632C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99690" cy="878840"/>
                    </a:xfrm>
                    <a:prstGeom prst="rect">
                      <a:avLst/>
                    </a:prstGeom>
                    <a:noFill/>
                    <a:ln>
                      <a:noFill/>
                    </a:ln>
                  </pic:spPr>
                </pic:pic>
              </a:graphicData>
            </a:graphic>
          </wp:inline>
        </w:drawing>
      </w:r>
    </w:p>
    <w:p w14:paraId="7A742E20" w14:textId="77777777" w:rsidR="0003259C" w:rsidRDefault="0003259C" w:rsidP="0003259C">
      <w:pPr>
        <w:jc w:val="center"/>
        <w:rPr>
          <w:rFonts w:ascii="Verdana" w:hAnsi="Verdana"/>
          <w:b/>
          <w:bCs/>
          <w:sz w:val="32"/>
          <w:szCs w:val="32"/>
        </w:rPr>
      </w:pPr>
      <w:r>
        <w:rPr>
          <w:rFonts w:ascii="Verdana" w:hAnsi="Verdana"/>
          <w:b/>
          <w:bCs/>
          <w:sz w:val="32"/>
          <w:szCs w:val="32"/>
        </w:rPr>
        <w:t>WELCOME to the WSSCB Broadcast Email</w:t>
      </w:r>
    </w:p>
    <w:p w14:paraId="561A863F" w14:textId="77777777" w:rsidR="0003259C" w:rsidRDefault="0003259C" w:rsidP="0003259C">
      <w:pPr>
        <w:jc w:val="center"/>
        <w:rPr>
          <w:rFonts w:ascii="Verdana" w:hAnsi="Verdana"/>
          <w:b/>
          <w:bCs/>
          <w:sz w:val="28"/>
          <w:szCs w:val="28"/>
        </w:rPr>
      </w:pPr>
      <w:r>
        <w:rPr>
          <w:rFonts w:ascii="Verdana" w:hAnsi="Verdana"/>
          <w:b/>
          <w:bCs/>
          <w:sz w:val="32"/>
          <w:szCs w:val="32"/>
        </w:rPr>
        <w:t>May 2017</w:t>
      </w:r>
    </w:p>
    <w:p w14:paraId="529D0C35" w14:textId="77777777" w:rsidR="0003259C" w:rsidRDefault="0003259C" w:rsidP="0003259C">
      <w:pPr>
        <w:rPr>
          <w:lang w:eastAsia="en-GB"/>
        </w:rPr>
      </w:pPr>
    </w:p>
    <w:p w14:paraId="6DEA279D" w14:textId="77777777" w:rsidR="0003259C" w:rsidRDefault="0003259C" w:rsidP="0003259C">
      <w:pPr>
        <w:rPr>
          <w:lang w:eastAsia="en-GB"/>
        </w:rPr>
      </w:pPr>
    </w:p>
    <w:p w14:paraId="4AFEB47C" w14:textId="77777777" w:rsidR="0003259C" w:rsidRDefault="0003259C" w:rsidP="0003259C">
      <w:pPr>
        <w:rPr>
          <w:lang w:eastAsia="en-GB"/>
        </w:rPr>
      </w:pPr>
    </w:p>
    <w:p w14:paraId="285EDC07" w14:textId="77777777" w:rsidR="0003259C" w:rsidRDefault="0003259C" w:rsidP="0003259C">
      <w:pPr>
        <w:rPr>
          <w:lang w:eastAsia="en-GB"/>
        </w:rPr>
      </w:pPr>
    </w:p>
    <w:p w14:paraId="5A2BD05C" w14:textId="77777777" w:rsidR="0003259C" w:rsidRDefault="0003259C" w:rsidP="0003259C">
      <w:pPr>
        <w:pStyle w:val="ListParagraph"/>
        <w:ind w:left="2160"/>
        <w:rPr>
          <w:rFonts w:ascii="Verdana" w:hAnsi="Verdana"/>
          <w:b/>
          <w:bCs/>
          <w:sz w:val="24"/>
          <w:szCs w:val="24"/>
        </w:rPr>
      </w:pPr>
      <w:r>
        <w:rPr>
          <w:noProof/>
          <w:lang w:eastAsia="en-GB"/>
        </w:rPr>
        <w:drawing>
          <wp:anchor distT="0" distB="0" distL="114300" distR="114300" simplePos="0" relativeHeight="251659264" behindDoc="1" locked="0" layoutInCell="1" allowOverlap="1" wp14:anchorId="3063E1A7" wp14:editId="02D49CE9">
            <wp:simplePos x="0" y="0"/>
            <wp:positionH relativeFrom="column">
              <wp:posOffset>-57150</wp:posOffset>
            </wp:positionH>
            <wp:positionV relativeFrom="paragraph">
              <wp:posOffset>19050</wp:posOffset>
            </wp:positionV>
            <wp:extent cx="1390650" cy="1345565"/>
            <wp:effectExtent l="0" t="0" r="0" b="6985"/>
            <wp:wrapNone/>
            <wp:docPr id="12" name="Picture 12" descr="rem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minde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134556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rPr>
        <w:t xml:space="preserve">Reminder about the </w:t>
      </w:r>
      <w:r>
        <w:rPr>
          <w:rFonts w:ascii="Verdana" w:hAnsi="Verdana"/>
          <w:b/>
          <w:bCs/>
          <w:color w:val="FF0000"/>
        </w:rPr>
        <w:t xml:space="preserve">NEGLECT SURVEY! </w:t>
      </w:r>
      <w:r>
        <w:rPr>
          <w:rFonts w:ascii="Verdana" w:hAnsi="Verdana"/>
          <w:sz w:val="24"/>
          <w:szCs w:val="24"/>
        </w:rPr>
        <w:t xml:space="preserve">This survey is for young people to complete alongside their worker. It is not appropriate for young people to be asked to complete this independently. It is focused on the young people’s experiences of support and does not ask for details about the self- harm. Click </w:t>
      </w:r>
      <w:hyperlink r:id="rId14" w:history="1">
        <w:r>
          <w:rPr>
            <w:rStyle w:val="Hyperlink"/>
            <w:rFonts w:ascii="Verdana" w:hAnsi="Verdana"/>
            <w:b/>
            <w:bCs/>
            <w:color w:val="auto"/>
            <w:sz w:val="24"/>
            <w:szCs w:val="24"/>
          </w:rPr>
          <w:t>here</w:t>
        </w:r>
      </w:hyperlink>
      <w:r>
        <w:rPr>
          <w:rFonts w:ascii="Verdana" w:hAnsi="Verdana"/>
          <w:sz w:val="24"/>
          <w:szCs w:val="24"/>
        </w:rPr>
        <w:t xml:space="preserve"> to go the survey. </w:t>
      </w:r>
      <w:r>
        <w:rPr>
          <w:rFonts w:ascii="Verdana" w:hAnsi="Verdana"/>
          <w:color w:val="000000"/>
          <w:sz w:val="24"/>
          <w:szCs w:val="24"/>
          <w:lang w:val="en"/>
        </w:rPr>
        <w:t>When a young person who has harmed themselves asks for help, we want to make sure they get the support they need. Your thoughts and experiences can help the LSCB improve this support.</w:t>
      </w:r>
    </w:p>
    <w:p w14:paraId="5DE52EC4" w14:textId="77777777" w:rsidR="0003259C" w:rsidRDefault="0003259C" w:rsidP="0003259C">
      <w:pPr>
        <w:ind w:left="2160"/>
        <w:rPr>
          <w:rFonts w:ascii="Verdana" w:hAnsi="Verdana"/>
          <w:sz w:val="24"/>
          <w:szCs w:val="24"/>
        </w:rPr>
      </w:pPr>
      <w:r>
        <w:rPr>
          <w:rFonts w:ascii="Verdana" w:hAnsi="Verdana"/>
          <w:sz w:val="24"/>
          <w:szCs w:val="24"/>
        </w:rPr>
        <w:t xml:space="preserve">Paper copies are available and can be requested by emailing </w:t>
      </w:r>
      <w:hyperlink r:id="rId15" w:history="1">
        <w:r>
          <w:rPr>
            <w:rStyle w:val="Hyperlink"/>
            <w:rFonts w:ascii="Verdana" w:hAnsi="Verdana"/>
            <w:color w:val="auto"/>
            <w:sz w:val="24"/>
            <w:szCs w:val="24"/>
          </w:rPr>
          <w:t>westsussexscb.org.uk</w:t>
        </w:r>
      </w:hyperlink>
      <w:r>
        <w:rPr>
          <w:rFonts w:ascii="Verdana" w:hAnsi="Verdana"/>
          <w:sz w:val="24"/>
          <w:szCs w:val="24"/>
        </w:rPr>
        <w:t xml:space="preserve"> </w:t>
      </w:r>
    </w:p>
    <w:p w14:paraId="3C3FEAC6" w14:textId="77777777" w:rsidR="0003259C" w:rsidRDefault="0003259C" w:rsidP="0003259C">
      <w:pPr>
        <w:pStyle w:val="ListParagraph"/>
        <w:ind w:left="2160"/>
        <w:rPr>
          <w:rFonts w:ascii="Verdana" w:hAnsi="Verdana"/>
          <w:b/>
          <w:bCs/>
          <w:color w:val="FF0000"/>
          <w:sz w:val="24"/>
          <w:szCs w:val="24"/>
        </w:rPr>
      </w:pPr>
      <w:r>
        <w:rPr>
          <w:rFonts w:ascii="Verdana" w:hAnsi="Verdana"/>
          <w:b/>
          <w:bCs/>
          <w:color w:val="FF0000"/>
          <w:sz w:val="24"/>
          <w:szCs w:val="24"/>
        </w:rPr>
        <w:t>The closing date for this survey is Friday 30</w:t>
      </w:r>
      <w:r>
        <w:rPr>
          <w:rFonts w:ascii="Verdana" w:hAnsi="Verdana"/>
          <w:b/>
          <w:bCs/>
          <w:color w:val="FF0000"/>
          <w:sz w:val="24"/>
          <w:szCs w:val="24"/>
          <w:vertAlign w:val="superscript"/>
        </w:rPr>
        <w:t>th</w:t>
      </w:r>
      <w:r>
        <w:rPr>
          <w:rFonts w:ascii="Verdana" w:hAnsi="Verdana"/>
          <w:b/>
          <w:bCs/>
          <w:color w:val="FF0000"/>
          <w:sz w:val="24"/>
          <w:szCs w:val="24"/>
        </w:rPr>
        <w:t xml:space="preserve"> June 2017</w:t>
      </w:r>
    </w:p>
    <w:p w14:paraId="7B1E7209" w14:textId="77777777" w:rsidR="0003259C" w:rsidRDefault="0003259C" w:rsidP="0003259C">
      <w:pPr>
        <w:rPr>
          <w:rFonts w:ascii="Verdana" w:hAnsi="Verdana"/>
          <w:b/>
          <w:bCs/>
          <w:color w:val="FF0000"/>
          <w:sz w:val="24"/>
          <w:szCs w:val="24"/>
        </w:rPr>
      </w:pPr>
    </w:p>
    <w:p w14:paraId="5A09C7BE" w14:textId="77777777" w:rsidR="0003259C" w:rsidRDefault="0003259C" w:rsidP="0003259C">
      <w:pPr>
        <w:rPr>
          <w:rFonts w:ascii="Verdana" w:hAnsi="Verdana"/>
          <w:b/>
          <w:bCs/>
          <w:color w:val="FF0000"/>
          <w:sz w:val="24"/>
          <w:szCs w:val="24"/>
        </w:rPr>
      </w:pPr>
    </w:p>
    <w:p w14:paraId="4440A342" w14:textId="77777777" w:rsidR="0003259C" w:rsidRDefault="0003259C" w:rsidP="0003259C">
      <w:pPr>
        <w:rPr>
          <w:rFonts w:ascii="Verdana" w:hAnsi="Verdana"/>
          <w:b/>
          <w:bCs/>
          <w:color w:val="FF0000"/>
          <w:sz w:val="24"/>
          <w:szCs w:val="24"/>
        </w:rPr>
      </w:pPr>
    </w:p>
    <w:p w14:paraId="7EC3EFA4" w14:textId="77777777" w:rsidR="0003259C" w:rsidRDefault="0003259C" w:rsidP="0003259C">
      <w:pPr>
        <w:pStyle w:val="ListParagraph"/>
        <w:ind w:left="2160"/>
        <w:rPr>
          <w:rFonts w:ascii="Verdana" w:hAnsi="Verdana"/>
        </w:rPr>
      </w:pPr>
    </w:p>
    <w:p w14:paraId="3DCD7086" w14:textId="77777777" w:rsidR="0003259C" w:rsidRDefault="0003259C" w:rsidP="0003259C">
      <w:pPr>
        <w:ind w:left="1440"/>
        <w:rPr>
          <w:rFonts w:ascii="Verdana" w:hAnsi="Verdana"/>
          <w:color w:val="1F497D"/>
        </w:rPr>
      </w:pPr>
    </w:p>
    <w:p w14:paraId="0D628798" w14:textId="77777777" w:rsidR="0003259C" w:rsidRDefault="0003259C" w:rsidP="0003259C">
      <w:pPr>
        <w:ind w:left="2160"/>
        <w:rPr>
          <w:rFonts w:ascii="Verdana" w:hAnsi="Verdana"/>
          <w:sz w:val="24"/>
          <w:szCs w:val="24"/>
        </w:rPr>
      </w:pPr>
      <w:r>
        <w:rPr>
          <w:noProof/>
          <w:lang w:eastAsia="en-GB"/>
        </w:rPr>
        <w:drawing>
          <wp:anchor distT="0" distB="0" distL="114300" distR="114300" simplePos="0" relativeHeight="251660288" behindDoc="1" locked="0" layoutInCell="1" allowOverlap="1" wp14:anchorId="319456EF" wp14:editId="22D7E2D3">
            <wp:simplePos x="0" y="0"/>
            <wp:positionH relativeFrom="column">
              <wp:posOffset>9525</wp:posOffset>
            </wp:positionH>
            <wp:positionV relativeFrom="paragraph">
              <wp:posOffset>0</wp:posOffset>
            </wp:positionV>
            <wp:extent cx="1276350" cy="1276350"/>
            <wp:effectExtent l="0" t="0" r="0" b="0"/>
            <wp:wrapNone/>
            <wp:docPr id="11" name="Picture 11" descr="recruit_ap_te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ruit_ap_team[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sz w:val="24"/>
          <w:szCs w:val="24"/>
        </w:rPr>
        <w:t>Safer Recruitment Training</w:t>
      </w:r>
      <w:r>
        <w:rPr>
          <w:rFonts w:ascii="Verdana" w:hAnsi="Verdana"/>
          <w:sz w:val="24"/>
          <w:szCs w:val="24"/>
        </w:rPr>
        <w:t xml:space="preserve"> is available through the </w:t>
      </w:r>
      <w:r>
        <w:rPr>
          <w:rFonts w:ascii="Verdana" w:hAnsi="Verdana"/>
          <w:b/>
          <w:bCs/>
          <w:sz w:val="24"/>
          <w:szCs w:val="24"/>
        </w:rPr>
        <w:t>Family Information Service</w:t>
      </w:r>
      <w:r>
        <w:rPr>
          <w:rFonts w:ascii="Verdana" w:hAnsi="Verdana"/>
          <w:sz w:val="24"/>
          <w:szCs w:val="24"/>
        </w:rPr>
        <w:t xml:space="preserve"> for all staff that may be involved in recruitment of either staff and/or volunteers. The course will: </w:t>
      </w:r>
    </w:p>
    <w:p w14:paraId="17F88D91" w14:textId="77777777" w:rsidR="0003259C" w:rsidRDefault="0003259C" w:rsidP="0003259C">
      <w:pPr>
        <w:pStyle w:val="ListParagraph"/>
        <w:numPr>
          <w:ilvl w:val="0"/>
          <w:numId w:val="1"/>
        </w:numPr>
        <w:rPr>
          <w:rFonts w:ascii="Verdana" w:hAnsi="Verdana"/>
          <w:sz w:val="24"/>
          <w:szCs w:val="24"/>
        </w:rPr>
      </w:pPr>
      <w:r>
        <w:rPr>
          <w:rFonts w:ascii="Verdana" w:hAnsi="Verdana"/>
          <w:sz w:val="24"/>
          <w:szCs w:val="24"/>
        </w:rPr>
        <w:t>Identify the key features of staff recruitment that deter or prevent the appointment of unsuitable people</w:t>
      </w:r>
    </w:p>
    <w:p w14:paraId="355BA1C2" w14:textId="77777777" w:rsidR="0003259C" w:rsidRDefault="0003259C" w:rsidP="0003259C">
      <w:pPr>
        <w:numPr>
          <w:ilvl w:val="0"/>
          <w:numId w:val="1"/>
        </w:numPr>
        <w:rPr>
          <w:rFonts w:ascii="Verdana" w:hAnsi="Verdana"/>
          <w:sz w:val="24"/>
          <w:szCs w:val="24"/>
        </w:rPr>
      </w:pPr>
      <w:r>
        <w:rPr>
          <w:rFonts w:ascii="Verdana" w:hAnsi="Verdana"/>
          <w:sz w:val="24"/>
          <w:szCs w:val="24"/>
        </w:rPr>
        <w:t>Consider policies and practice that minimise opportunities for abuse or ensure its prompt reporting</w:t>
      </w:r>
    </w:p>
    <w:p w14:paraId="17595E27" w14:textId="77777777" w:rsidR="0003259C" w:rsidRDefault="0003259C" w:rsidP="0003259C">
      <w:pPr>
        <w:numPr>
          <w:ilvl w:val="0"/>
          <w:numId w:val="1"/>
        </w:numPr>
        <w:rPr>
          <w:rFonts w:ascii="Verdana" w:hAnsi="Verdana"/>
          <w:sz w:val="24"/>
          <w:szCs w:val="24"/>
        </w:rPr>
      </w:pPr>
      <w:r>
        <w:rPr>
          <w:rFonts w:ascii="Verdana" w:hAnsi="Verdana"/>
          <w:sz w:val="24"/>
          <w:szCs w:val="24"/>
        </w:rPr>
        <w:t xml:space="preserve">Help participants  to review WSCC policies and practice in recruitment with a view to creating a safer culture </w:t>
      </w:r>
    </w:p>
    <w:p w14:paraId="5A7DCD5E" w14:textId="77777777" w:rsidR="0003259C" w:rsidRDefault="0003259C" w:rsidP="0003259C">
      <w:pPr>
        <w:ind w:left="2520"/>
        <w:rPr>
          <w:rFonts w:ascii="Verdana" w:hAnsi="Verdana"/>
          <w:sz w:val="24"/>
          <w:szCs w:val="24"/>
        </w:rPr>
      </w:pPr>
      <w:r>
        <w:rPr>
          <w:rFonts w:ascii="Verdana" w:hAnsi="Verdana"/>
          <w:sz w:val="24"/>
          <w:szCs w:val="24"/>
        </w:rPr>
        <w:t>Please note that this is not intended to be a comprehensive workshop on staff recruitment and selection.</w:t>
      </w:r>
    </w:p>
    <w:p w14:paraId="273C68C4" w14:textId="77777777" w:rsidR="0003259C" w:rsidRDefault="0003259C" w:rsidP="0003259C">
      <w:pPr>
        <w:ind w:left="2160"/>
        <w:rPr>
          <w:rFonts w:ascii="Verdana" w:hAnsi="Verdana"/>
          <w:sz w:val="24"/>
          <w:szCs w:val="24"/>
        </w:rPr>
      </w:pPr>
      <w:r>
        <w:rPr>
          <w:rFonts w:ascii="Verdana" w:hAnsi="Verdana"/>
          <w:b/>
          <w:bCs/>
          <w:sz w:val="24"/>
          <w:szCs w:val="24"/>
        </w:rPr>
        <w:lastRenderedPageBreak/>
        <w:t xml:space="preserve">To book a place on this course please email </w:t>
      </w:r>
      <w:hyperlink r:id="rId17" w:history="1">
        <w:r>
          <w:rPr>
            <w:rStyle w:val="Hyperlink"/>
            <w:rFonts w:ascii="Verdana" w:hAnsi="Verdana"/>
            <w:b/>
            <w:bCs/>
            <w:sz w:val="24"/>
            <w:szCs w:val="24"/>
          </w:rPr>
          <w:t>family.info.service@westsussex.gov.uk</w:t>
        </w:r>
      </w:hyperlink>
      <w:r>
        <w:rPr>
          <w:rFonts w:ascii="Verdana" w:hAnsi="Verdana"/>
          <w:b/>
          <w:bCs/>
          <w:sz w:val="24"/>
          <w:szCs w:val="24"/>
        </w:rPr>
        <w:t xml:space="preserve"> quoting the course code IS094N.</w:t>
      </w:r>
      <w:r>
        <w:rPr>
          <w:rFonts w:ascii="Verdana" w:hAnsi="Verdana"/>
          <w:sz w:val="24"/>
          <w:szCs w:val="24"/>
        </w:rPr>
        <w:t> </w:t>
      </w:r>
      <w:r>
        <w:rPr>
          <w:rFonts w:ascii="Verdana" w:hAnsi="Verdana"/>
          <w:b/>
          <w:bCs/>
          <w:sz w:val="24"/>
          <w:szCs w:val="24"/>
        </w:rPr>
        <w:t>Please include role title and work base in your email.</w:t>
      </w:r>
      <w:r>
        <w:rPr>
          <w:rFonts w:ascii="Verdana" w:hAnsi="Verdana"/>
          <w:sz w:val="24"/>
          <w:szCs w:val="24"/>
        </w:rPr>
        <w:t xml:space="preserve"> </w:t>
      </w:r>
    </w:p>
    <w:p w14:paraId="538BE3F8" w14:textId="77777777" w:rsidR="0003259C" w:rsidRDefault="0003259C" w:rsidP="0003259C">
      <w:pPr>
        <w:ind w:left="2880"/>
        <w:rPr>
          <w:rFonts w:ascii="Verdana" w:hAnsi="Verdana"/>
          <w:sz w:val="24"/>
          <w:szCs w:val="24"/>
          <w:lang w:eastAsia="en-GB"/>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334"/>
        <w:gridCol w:w="2017"/>
        <w:gridCol w:w="3428"/>
      </w:tblGrid>
      <w:tr w:rsidR="0003259C" w14:paraId="4D262A82" w14:textId="77777777" w:rsidTr="0003259C">
        <w:tc>
          <w:tcPr>
            <w:tcW w:w="0" w:type="auto"/>
            <w:tcBorders>
              <w:top w:val="single" w:sz="8" w:space="0" w:color="auto"/>
              <w:left w:val="single" w:sz="8" w:space="0" w:color="auto"/>
              <w:bottom w:val="single" w:sz="8" w:space="0" w:color="auto"/>
              <w:right w:val="single" w:sz="8" w:space="0" w:color="auto"/>
            </w:tcBorders>
            <w:hideMark/>
          </w:tcPr>
          <w:p w14:paraId="38B586D9" w14:textId="77777777" w:rsidR="0003259C" w:rsidRDefault="0003259C">
            <w:pPr>
              <w:rPr>
                <w:rFonts w:ascii="Verdana" w:hAnsi="Verdana"/>
                <w:b/>
                <w:bCs/>
                <w:sz w:val="24"/>
                <w:szCs w:val="24"/>
              </w:rPr>
            </w:pPr>
            <w:r>
              <w:rPr>
                <w:rFonts w:ascii="Verdana" w:hAnsi="Verdana"/>
                <w:b/>
                <w:bCs/>
                <w:sz w:val="24"/>
                <w:szCs w:val="24"/>
              </w:rPr>
              <w:t>Date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02FFEF" w14:textId="77777777" w:rsidR="0003259C" w:rsidRDefault="0003259C">
            <w:pPr>
              <w:rPr>
                <w:rFonts w:ascii="Verdana" w:hAnsi="Verdana"/>
                <w:b/>
                <w:bCs/>
                <w:sz w:val="24"/>
                <w:szCs w:val="24"/>
              </w:rPr>
            </w:pPr>
            <w:r>
              <w:rPr>
                <w:rFonts w:ascii="Verdana" w:hAnsi="Verdana"/>
                <w:b/>
                <w:bCs/>
                <w:sz w:val="24"/>
                <w:szCs w:val="24"/>
              </w:rPr>
              <w:t>Time</w:t>
            </w:r>
          </w:p>
        </w:tc>
        <w:tc>
          <w:tcPr>
            <w:tcW w:w="0" w:type="auto"/>
            <w:tcBorders>
              <w:top w:val="single" w:sz="8" w:space="0" w:color="auto"/>
              <w:left w:val="nil"/>
              <w:bottom w:val="single" w:sz="8" w:space="0" w:color="auto"/>
              <w:right w:val="single" w:sz="8" w:space="0" w:color="auto"/>
            </w:tcBorders>
            <w:hideMark/>
          </w:tcPr>
          <w:p w14:paraId="39214A24" w14:textId="77777777" w:rsidR="0003259C" w:rsidRDefault="0003259C">
            <w:pPr>
              <w:rPr>
                <w:rFonts w:ascii="Verdana" w:hAnsi="Verdana"/>
                <w:b/>
                <w:bCs/>
                <w:sz w:val="24"/>
                <w:szCs w:val="24"/>
              </w:rPr>
            </w:pPr>
            <w:r>
              <w:rPr>
                <w:rFonts w:ascii="Verdana" w:hAnsi="Verdana"/>
                <w:b/>
                <w:bCs/>
                <w:sz w:val="24"/>
                <w:szCs w:val="24"/>
              </w:rPr>
              <w:t>Venue</w:t>
            </w:r>
          </w:p>
        </w:tc>
      </w:tr>
      <w:tr w:rsidR="0003259C" w14:paraId="5EFF6AC8" w14:textId="77777777" w:rsidTr="0003259C">
        <w:tc>
          <w:tcPr>
            <w:tcW w:w="0" w:type="auto"/>
            <w:tcBorders>
              <w:top w:val="nil"/>
              <w:left w:val="single" w:sz="8" w:space="0" w:color="auto"/>
              <w:bottom w:val="single" w:sz="8" w:space="0" w:color="auto"/>
              <w:right w:val="single" w:sz="8" w:space="0" w:color="auto"/>
            </w:tcBorders>
            <w:hideMark/>
          </w:tcPr>
          <w:p w14:paraId="4C39987D" w14:textId="77777777" w:rsidR="0003259C" w:rsidRDefault="0003259C">
            <w:pPr>
              <w:rPr>
                <w:rFonts w:ascii="Verdana" w:hAnsi="Verdana"/>
                <w:sz w:val="24"/>
                <w:szCs w:val="24"/>
              </w:rPr>
            </w:pPr>
            <w:r>
              <w:rPr>
                <w:rFonts w:ascii="Verdana" w:hAnsi="Verdana"/>
                <w:sz w:val="24"/>
                <w:szCs w:val="24"/>
              </w:rPr>
              <w:t>Friday 9 June 2017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9BD664" w14:textId="77777777" w:rsidR="0003259C" w:rsidRDefault="0003259C">
            <w:pPr>
              <w:rPr>
                <w:rFonts w:ascii="Verdana" w:hAnsi="Verdana"/>
                <w:sz w:val="24"/>
                <w:szCs w:val="24"/>
              </w:rPr>
            </w:pPr>
            <w:r>
              <w:rPr>
                <w:rFonts w:ascii="Verdana" w:hAnsi="Verdana"/>
                <w:sz w:val="24"/>
                <w:szCs w:val="24"/>
              </w:rPr>
              <w:t xml:space="preserve">09:00 - 16:30  </w:t>
            </w:r>
          </w:p>
        </w:tc>
        <w:tc>
          <w:tcPr>
            <w:tcW w:w="0" w:type="auto"/>
            <w:tcBorders>
              <w:top w:val="nil"/>
              <w:left w:val="nil"/>
              <w:bottom w:val="single" w:sz="8" w:space="0" w:color="auto"/>
              <w:right w:val="single" w:sz="8" w:space="0" w:color="auto"/>
            </w:tcBorders>
            <w:hideMark/>
          </w:tcPr>
          <w:p w14:paraId="6D7C9224" w14:textId="77777777" w:rsidR="0003259C" w:rsidRDefault="0003259C">
            <w:pPr>
              <w:rPr>
                <w:rFonts w:ascii="Verdana" w:hAnsi="Verdana"/>
                <w:sz w:val="24"/>
                <w:szCs w:val="24"/>
              </w:rPr>
            </w:pPr>
            <w:r>
              <w:rPr>
                <w:rFonts w:ascii="Verdana" w:hAnsi="Verdana"/>
                <w:sz w:val="24"/>
                <w:szCs w:val="24"/>
              </w:rPr>
              <w:t xml:space="preserve">County Hall North, Horsham </w:t>
            </w:r>
          </w:p>
        </w:tc>
      </w:tr>
    </w:tbl>
    <w:p w14:paraId="07B076AB" w14:textId="77777777" w:rsidR="0003259C" w:rsidRDefault="0003259C" w:rsidP="0003259C">
      <w:pPr>
        <w:ind w:left="2160"/>
        <w:rPr>
          <w:rFonts w:ascii="Verdana" w:hAnsi="Verdana"/>
          <w:b/>
          <w:bCs/>
          <w:sz w:val="24"/>
          <w:szCs w:val="24"/>
        </w:rPr>
      </w:pPr>
      <w:r>
        <w:rPr>
          <w:rFonts w:ascii="Verdana" w:hAnsi="Verdana"/>
          <w:b/>
          <w:bCs/>
          <w:sz w:val="24"/>
          <w:szCs w:val="24"/>
        </w:rPr>
        <w:t>  </w:t>
      </w:r>
    </w:p>
    <w:p w14:paraId="17C522D7" w14:textId="77777777" w:rsidR="0003259C" w:rsidRDefault="0003259C" w:rsidP="0003259C">
      <w:pPr>
        <w:ind w:left="2160"/>
        <w:rPr>
          <w:rFonts w:ascii="Verdana" w:hAnsi="Verdana"/>
          <w:sz w:val="24"/>
          <w:szCs w:val="24"/>
        </w:rPr>
      </w:pPr>
      <w:r>
        <w:rPr>
          <w:rFonts w:ascii="Verdana" w:hAnsi="Verdana"/>
          <w:sz w:val="24"/>
          <w:szCs w:val="24"/>
        </w:rPr>
        <w:t xml:space="preserve">  Please note lunch is not provided. </w:t>
      </w:r>
    </w:p>
    <w:p w14:paraId="00D645BC" w14:textId="77777777" w:rsidR="0003259C" w:rsidRDefault="0003259C" w:rsidP="0003259C">
      <w:pPr>
        <w:ind w:left="2160"/>
        <w:rPr>
          <w:rFonts w:ascii="Verdana" w:hAnsi="Verdana"/>
          <w:sz w:val="24"/>
          <w:szCs w:val="24"/>
        </w:rPr>
      </w:pPr>
    </w:p>
    <w:p w14:paraId="373DF68B" w14:textId="77777777" w:rsidR="0003259C" w:rsidRDefault="0003259C" w:rsidP="0003259C">
      <w:pPr>
        <w:pStyle w:val="ListParagraph"/>
        <w:ind w:left="2160"/>
        <w:rPr>
          <w:rFonts w:ascii="Verdana" w:hAnsi="Verdana"/>
          <w:color w:val="1F497D"/>
          <w:sz w:val="24"/>
          <w:szCs w:val="24"/>
        </w:rPr>
      </w:pPr>
    </w:p>
    <w:p w14:paraId="5F2803A5" w14:textId="77777777" w:rsidR="0003259C" w:rsidRDefault="0003259C" w:rsidP="0003259C">
      <w:pPr>
        <w:rPr>
          <w:rFonts w:ascii="Verdana" w:hAnsi="Verdana"/>
          <w:color w:val="1F497D"/>
        </w:rPr>
      </w:pPr>
      <w:r>
        <w:rPr>
          <w:noProof/>
          <w:lang w:eastAsia="en-GB"/>
        </w:rPr>
        <w:drawing>
          <wp:anchor distT="0" distB="0" distL="114300" distR="114300" simplePos="0" relativeHeight="251661312" behindDoc="1" locked="0" layoutInCell="1" allowOverlap="1" wp14:anchorId="4F257485" wp14:editId="6AF3F12C">
            <wp:simplePos x="0" y="0"/>
            <wp:positionH relativeFrom="column">
              <wp:posOffset>95250</wp:posOffset>
            </wp:positionH>
            <wp:positionV relativeFrom="paragraph">
              <wp:posOffset>152400</wp:posOffset>
            </wp:positionV>
            <wp:extent cx="1200150" cy="1390650"/>
            <wp:effectExtent l="0" t="0" r="0" b="0"/>
            <wp:wrapNone/>
            <wp:docPr id="10" name="Picture 10" descr="thinking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nkingcap[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1390650"/>
                    </a:xfrm>
                    <a:prstGeom prst="rect">
                      <a:avLst/>
                    </a:prstGeom>
                    <a:noFill/>
                  </pic:spPr>
                </pic:pic>
              </a:graphicData>
            </a:graphic>
            <wp14:sizeRelH relativeFrom="page">
              <wp14:pctWidth>0</wp14:pctWidth>
            </wp14:sizeRelH>
            <wp14:sizeRelV relativeFrom="page">
              <wp14:pctHeight>0</wp14:pctHeight>
            </wp14:sizeRelV>
          </wp:anchor>
        </w:drawing>
      </w:r>
    </w:p>
    <w:p w14:paraId="1D20AB62" w14:textId="77777777" w:rsidR="0003259C" w:rsidRDefault="0003259C" w:rsidP="0003259C">
      <w:pPr>
        <w:rPr>
          <w:rFonts w:ascii="Verdana" w:hAnsi="Verdana"/>
          <w:sz w:val="24"/>
          <w:szCs w:val="24"/>
          <w:lang w:eastAsia="en-GB"/>
        </w:rPr>
      </w:pPr>
    </w:p>
    <w:p w14:paraId="095B8B4C" w14:textId="77777777" w:rsidR="0003259C" w:rsidRDefault="0003259C" w:rsidP="0003259C">
      <w:pPr>
        <w:ind w:left="2160"/>
        <w:rPr>
          <w:rFonts w:ascii="Verdana" w:hAnsi="Verdana"/>
          <w:sz w:val="24"/>
          <w:szCs w:val="24"/>
          <w:lang w:eastAsia="en-GB"/>
        </w:rPr>
      </w:pPr>
    </w:p>
    <w:p w14:paraId="17FB9B08" w14:textId="77777777" w:rsidR="0003259C" w:rsidRDefault="0003259C" w:rsidP="0003259C">
      <w:pPr>
        <w:ind w:left="2160"/>
        <w:rPr>
          <w:lang w:eastAsia="en-GB"/>
        </w:rPr>
      </w:pPr>
      <w:r>
        <w:rPr>
          <w:rFonts w:ascii="Verdana" w:hAnsi="Verdana"/>
          <w:sz w:val="24"/>
          <w:szCs w:val="24"/>
          <w:lang w:eastAsia="en-GB"/>
        </w:rPr>
        <w:t xml:space="preserve">It is coming up to the time of year where many children across different school years will be involved in </w:t>
      </w:r>
      <w:r>
        <w:rPr>
          <w:rFonts w:ascii="Verdana" w:hAnsi="Verdana"/>
          <w:b/>
          <w:bCs/>
          <w:color w:val="FF0000"/>
          <w:sz w:val="24"/>
          <w:szCs w:val="24"/>
          <w:lang w:eastAsia="en-GB"/>
        </w:rPr>
        <w:t>sitting a variety of</w:t>
      </w:r>
      <w:r>
        <w:rPr>
          <w:rFonts w:ascii="Verdana" w:hAnsi="Verdana"/>
          <w:color w:val="FF0000"/>
          <w:sz w:val="24"/>
          <w:szCs w:val="24"/>
          <w:lang w:eastAsia="en-GB"/>
        </w:rPr>
        <w:t xml:space="preserve"> </w:t>
      </w:r>
      <w:r>
        <w:rPr>
          <w:rFonts w:ascii="Verdana" w:hAnsi="Verdana"/>
          <w:b/>
          <w:bCs/>
          <w:color w:val="FF0000"/>
          <w:sz w:val="24"/>
          <w:szCs w:val="24"/>
          <w:lang w:eastAsia="en-GB"/>
        </w:rPr>
        <w:t>exams</w:t>
      </w:r>
      <w:r>
        <w:rPr>
          <w:rFonts w:ascii="Verdana" w:hAnsi="Verdana"/>
          <w:sz w:val="24"/>
          <w:szCs w:val="24"/>
          <w:lang w:eastAsia="en-GB"/>
        </w:rPr>
        <w:t xml:space="preserve">. These can cause worry and stress for the child or young person as well as concern for the parent or carer on how best to support their child during this often busy time. Click </w:t>
      </w:r>
      <w:hyperlink r:id="rId19" w:history="1">
        <w:r>
          <w:rPr>
            <w:rStyle w:val="Hyperlink"/>
            <w:rFonts w:ascii="Verdana" w:hAnsi="Verdana"/>
            <w:sz w:val="24"/>
            <w:szCs w:val="24"/>
            <w:lang w:eastAsia="en-GB"/>
          </w:rPr>
          <w:t>here</w:t>
        </w:r>
      </w:hyperlink>
      <w:r>
        <w:rPr>
          <w:rFonts w:ascii="Verdana" w:hAnsi="Verdana"/>
          <w:sz w:val="24"/>
          <w:szCs w:val="24"/>
          <w:lang w:eastAsia="en-GB"/>
        </w:rPr>
        <w:t xml:space="preserve"> to find out more about how young people can prepare, look after themselves during the exam season as well as support for parents. </w:t>
      </w:r>
      <w:r>
        <w:rPr>
          <w:lang w:eastAsia="en-GB"/>
        </w:rPr>
        <w:t xml:space="preserve">                        </w:t>
      </w:r>
    </w:p>
    <w:p w14:paraId="2A775321" w14:textId="77777777" w:rsidR="0003259C" w:rsidRDefault="0003259C" w:rsidP="0003259C">
      <w:pPr>
        <w:rPr>
          <w:lang w:eastAsia="en-GB"/>
        </w:rPr>
      </w:pPr>
    </w:p>
    <w:p w14:paraId="3EBCEEEE" w14:textId="77777777" w:rsidR="0003259C" w:rsidRDefault="0003259C" w:rsidP="0003259C">
      <w:pPr>
        <w:rPr>
          <w:lang w:eastAsia="en-GB"/>
        </w:rPr>
      </w:pPr>
    </w:p>
    <w:p w14:paraId="71270769" w14:textId="77777777" w:rsidR="0003259C" w:rsidRDefault="0003259C" w:rsidP="0003259C">
      <w:pPr>
        <w:rPr>
          <w:lang w:eastAsia="en-GB"/>
        </w:rPr>
      </w:pPr>
    </w:p>
    <w:p w14:paraId="01543704" w14:textId="77777777" w:rsidR="0003259C" w:rsidRDefault="0003259C" w:rsidP="0003259C">
      <w:pPr>
        <w:rPr>
          <w:lang w:eastAsia="en-GB"/>
        </w:rPr>
      </w:pPr>
    </w:p>
    <w:p w14:paraId="16CF4F46" w14:textId="77777777" w:rsidR="0003259C" w:rsidRDefault="0003259C" w:rsidP="0003259C">
      <w:pPr>
        <w:rPr>
          <w:lang w:eastAsia="en-GB"/>
        </w:rPr>
      </w:pPr>
      <w:r>
        <w:rPr>
          <w:noProof/>
          <w:lang w:eastAsia="en-GB"/>
        </w:rPr>
        <w:drawing>
          <wp:anchor distT="0" distB="0" distL="114300" distR="114300" simplePos="0" relativeHeight="251662336" behindDoc="1" locked="0" layoutInCell="1" allowOverlap="1" wp14:anchorId="2B78238A" wp14:editId="3AF83708">
            <wp:simplePos x="0" y="0"/>
            <wp:positionH relativeFrom="column">
              <wp:posOffset>66675</wp:posOffset>
            </wp:positionH>
            <wp:positionV relativeFrom="paragraph">
              <wp:posOffset>85725</wp:posOffset>
            </wp:positionV>
            <wp:extent cx="1228725" cy="1226185"/>
            <wp:effectExtent l="0" t="0" r="9525" b="0"/>
            <wp:wrapNone/>
            <wp:docPr id="9" name="Picture 9" descr="bigstock-advice-help-support-and-tips-s-328599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stock-advice-help-support-and-tips-s-3285998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pic:spPr>
                </pic:pic>
              </a:graphicData>
            </a:graphic>
            <wp14:sizeRelH relativeFrom="page">
              <wp14:pctWidth>0</wp14:pctWidth>
            </wp14:sizeRelH>
            <wp14:sizeRelV relativeFrom="page">
              <wp14:pctHeight>0</wp14:pctHeight>
            </wp14:sizeRelV>
          </wp:anchor>
        </w:drawing>
      </w:r>
    </w:p>
    <w:p w14:paraId="2A20FA76" w14:textId="77777777" w:rsidR="0003259C" w:rsidRDefault="0003259C" w:rsidP="0003259C">
      <w:pPr>
        <w:ind w:left="2160"/>
        <w:rPr>
          <w:rFonts w:ascii="Verdana" w:hAnsi="Verdana"/>
          <w:sz w:val="24"/>
          <w:szCs w:val="24"/>
        </w:rPr>
      </w:pPr>
      <w:r>
        <w:rPr>
          <w:rFonts w:ascii="Verdana" w:hAnsi="Verdana"/>
          <w:sz w:val="24"/>
          <w:szCs w:val="24"/>
        </w:rPr>
        <w:t xml:space="preserve">Ensure you are familiar with the latest </w:t>
      </w:r>
      <w:r>
        <w:rPr>
          <w:rFonts w:ascii="Verdana" w:hAnsi="Verdana"/>
          <w:b/>
          <w:bCs/>
          <w:color w:val="FF0000"/>
          <w:sz w:val="24"/>
          <w:szCs w:val="24"/>
        </w:rPr>
        <w:t>Child Sexual Exploitation (CSE)</w:t>
      </w:r>
      <w:r>
        <w:rPr>
          <w:rFonts w:ascii="Verdana" w:hAnsi="Verdana"/>
          <w:color w:val="FF0000"/>
          <w:sz w:val="24"/>
          <w:szCs w:val="24"/>
        </w:rPr>
        <w:t xml:space="preserve"> </w:t>
      </w:r>
      <w:r>
        <w:rPr>
          <w:rFonts w:ascii="Verdana" w:hAnsi="Verdana"/>
          <w:sz w:val="24"/>
          <w:szCs w:val="24"/>
        </w:rPr>
        <w:t xml:space="preserve">information by looking on the </w:t>
      </w:r>
      <w:hyperlink r:id="rId21" w:history="1">
        <w:r>
          <w:rPr>
            <w:rStyle w:val="Hyperlink"/>
            <w:rFonts w:ascii="Verdana" w:hAnsi="Verdana"/>
            <w:sz w:val="24"/>
            <w:szCs w:val="24"/>
          </w:rPr>
          <w:t>LSCB website</w:t>
        </w:r>
      </w:hyperlink>
      <w:r>
        <w:rPr>
          <w:rFonts w:ascii="Verdana" w:hAnsi="Verdana"/>
          <w:sz w:val="24"/>
          <w:szCs w:val="24"/>
        </w:rPr>
        <w:t>, which includes the Risk Assessment document and Behaviour Chart, National Guidance, where to get help and other useful supporting documents.</w:t>
      </w:r>
    </w:p>
    <w:p w14:paraId="4E355187" w14:textId="77777777" w:rsidR="0003259C" w:rsidRDefault="0003259C" w:rsidP="0003259C">
      <w:pPr>
        <w:rPr>
          <w:rFonts w:ascii="Verdana" w:hAnsi="Verdana"/>
          <w:sz w:val="24"/>
          <w:szCs w:val="24"/>
        </w:rPr>
      </w:pPr>
    </w:p>
    <w:p w14:paraId="6E858344" w14:textId="77777777" w:rsidR="0003259C" w:rsidRDefault="0003259C" w:rsidP="0003259C">
      <w:pPr>
        <w:rPr>
          <w:rFonts w:ascii="Verdana" w:hAnsi="Verdana"/>
          <w:sz w:val="24"/>
          <w:szCs w:val="24"/>
        </w:rPr>
      </w:pPr>
    </w:p>
    <w:p w14:paraId="1309BA59" w14:textId="77777777" w:rsidR="0003259C" w:rsidRDefault="0003259C" w:rsidP="0003259C">
      <w:pPr>
        <w:rPr>
          <w:rFonts w:ascii="Verdana" w:hAnsi="Verdana"/>
          <w:sz w:val="24"/>
          <w:szCs w:val="24"/>
        </w:rPr>
      </w:pPr>
    </w:p>
    <w:p w14:paraId="773E9882" w14:textId="77777777" w:rsidR="0003259C" w:rsidRDefault="0003259C" w:rsidP="0003259C">
      <w:pPr>
        <w:rPr>
          <w:rFonts w:ascii="Verdana" w:hAnsi="Verdana"/>
          <w:sz w:val="24"/>
          <w:szCs w:val="24"/>
        </w:rPr>
      </w:pPr>
    </w:p>
    <w:p w14:paraId="376DAB90" w14:textId="77777777" w:rsidR="0003259C" w:rsidRDefault="0003259C" w:rsidP="0003259C">
      <w:pPr>
        <w:rPr>
          <w:rFonts w:ascii="Verdana" w:hAnsi="Verdana"/>
          <w:sz w:val="24"/>
          <w:szCs w:val="24"/>
        </w:rPr>
      </w:pPr>
    </w:p>
    <w:p w14:paraId="055B825E" w14:textId="77777777" w:rsidR="0003259C" w:rsidRDefault="0003259C" w:rsidP="0003259C">
      <w:pPr>
        <w:rPr>
          <w:rFonts w:ascii="Verdana" w:hAnsi="Verdana"/>
          <w:sz w:val="24"/>
          <w:szCs w:val="24"/>
        </w:rPr>
      </w:pPr>
    </w:p>
    <w:p w14:paraId="22A4F577" w14:textId="77777777" w:rsidR="0003259C" w:rsidRDefault="0003259C" w:rsidP="0003259C">
      <w:pPr>
        <w:rPr>
          <w:rFonts w:ascii="Verdana" w:hAnsi="Verdana"/>
          <w:sz w:val="24"/>
          <w:szCs w:val="24"/>
        </w:rPr>
      </w:pPr>
      <w:r>
        <w:rPr>
          <w:noProof/>
          <w:lang w:eastAsia="en-GB"/>
        </w:rPr>
        <w:drawing>
          <wp:anchor distT="0" distB="0" distL="114300" distR="114300" simplePos="0" relativeHeight="251663360" behindDoc="1" locked="0" layoutInCell="1" allowOverlap="1" wp14:anchorId="5F63F5D6" wp14:editId="18DAFAF8">
            <wp:simplePos x="0" y="0"/>
            <wp:positionH relativeFrom="column">
              <wp:posOffset>123825</wp:posOffset>
            </wp:positionH>
            <wp:positionV relativeFrom="paragraph">
              <wp:posOffset>123825</wp:posOffset>
            </wp:positionV>
            <wp:extent cx="1133475" cy="1133475"/>
            <wp:effectExtent l="0" t="0" r="0" b="0"/>
            <wp:wrapNone/>
            <wp:docPr id="8" name="Picture 8" descr="icon_n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_nl[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14:paraId="2D699B3E" w14:textId="77777777" w:rsidR="0003259C" w:rsidRDefault="0003259C" w:rsidP="0003259C">
      <w:pPr>
        <w:rPr>
          <w:rFonts w:ascii="Verdana" w:hAnsi="Verdana"/>
          <w:sz w:val="24"/>
          <w:szCs w:val="24"/>
          <w:u w:val="single"/>
        </w:rPr>
      </w:pPr>
      <w:r>
        <w:rPr>
          <w:rFonts w:ascii="Verdana" w:hAnsi="Verdana"/>
          <w:sz w:val="24"/>
          <w:szCs w:val="24"/>
        </w:rPr>
        <w:t xml:space="preserve">                        </w:t>
      </w:r>
    </w:p>
    <w:p w14:paraId="4775582A" w14:textId="77777777" w:rsidR="0003259C" w:rsidRDefault="0003259C" w:rsidP="0003259C">
      <w:pPr>
        <w:ind w:left="2160"/>
        <w:rPr>
          <w:rFonts w:ascii="Verdana" w:hAnsi="Verdana"/>
          <w:sz w:val="24"/>
          <w:szCs w:val="24"/>
        </w:rPr>
      </w:pPr>
      <w:r>
        <w:rPr>
          <w:rFonts w:ascii="Verdana" w:hAnsi="Verdana"/>
          <w:sz w:val="24"/>
          <w:szCs w:val="24"/>
        </w:rPr>
        <w:t xml:space="preserve">To read the May edition of the </w:t>
      </w:r>
      <w:r>
        <w:rPr>
          <w:rFonts w:ascii="Verdana" w:hAnsi="Verdana"/>
          <w:b/>
          <w:bCs/>
          <w:color w:val="FF0000"/>
          <w:sz w:val="24"/>
          <w:szCs w:val="24"/>
        </w:rPr>
        <w:t>SEND Newsletter</w:t>
      </w:r>
      <w:r>
        <w:rPr>
          <w:rFonts w:ascii="Verdana" w:hAnsi="Verdana"/>
          <w:color w:val="FF0000"/>
          <w:sz w:val="24"/>
          <w:szCs w:val="24"/>
        </w:rPr>
        <w:t xml:space="preserve"> </w:t>
      </w:r>
      <w:r>
        <w:rPr>
          <w:rFonts w:ascii="Verdana" w:hAnsi="Verdana"/>
          <w:sz w:val="24"/>
          <w:szCs w:val="24"/>
        </w:rPr>
        <w:t xml:space="preserve">click </w:t>
      </w:r>
      <w:hyperlink r:id="rId23" w:history="1">
        <w:r>
          <w:rPr>
            <w:rStyle w:val="Hyperlink"/>
            <w:rFonts w:ascii="Verdana" w:hAnsi="Verdana"/>
            <w:sz w:val="24"/>
            <w:szCs w:val="24"/>
          </w:rPr>
          <w:t>here</w:t>
        </w:r>
      </w:hyperlink>
      <w:r>
        <w:rPr>
          <w:rFonts w:ascii="Verdana" w:hAnsi="Verdana"/>
          <w:sz w:val="24"/>
          <w:szCs w:val="24"/>
        </w:rPr>
        <w:t xml:space="preserve">. If you have any questions or would like to be added to the circulation list for this newsletter, please email </w:t>
      </w:r>
      <w:hyperlink r:id="rId24" w:history="1">
        <w:r>
          <w:rPr>
            <w:rStyle w:val="Hyperlink"/>
            <w:rFonts w:ascii="Verdana" w:hAnsi="Verdana"/>
            <w:color w:val="auto"/>
            <w:sz w:val="24"/>
            <w:szCs w:val="24"/>
          </w:rPr>
          <w:t>sarah.dimmock@westsussex.gov.uk</w:t>
        </w:r>
      </w:hyperlink>
      <w:r>
        <w:rPr>
          <w:rFonts w:ascii="Verdana" w:hAnsi="Verdana"/>
          <w:sz w:val="24"/>
          <w:szCs w:val="24"/>
        </w:rPr>
        <w:t>.</w:t>
      </w:r>
    </w:p>
    <w:p w14:paraId="7BC41766" w14:textId="77777777" w:rsidR="0003259C" w:rsidRDefault="0003259C" w:rsidP="0003259C">
      <w:pPr>
        <w:rPr>
          <w:rFonts w:ascii="Verdana" w:hAnsi="Verdana"/>
          <w:sz w:val="24"/>
          <w:szCs w:val="24"/>
        </w:rPr>
      </w:pPr>
    </w:p>
    <w:p w14:paraId="2CC2A396" w14:textId="77777777" w:rsidR="0003259C" w:rsidRDefault="0003259C" w:rsidP="0003259C">
      <w:pPr>
        <w:rPr>
          <w:rFonts w:ascii="Verdana" w:hAnsi="Verdana"/>
          <w:sz w:val="24"/>
          <w:szCs w:val="24"/>
        </w:rPr>
      </w:pPr>
    </w:p>
    <w:p w14:paraId="420A6AF6" w14:textId="77777777" w:rsidR="0003259C" w:rsidRDefault="0003259C" w:rsidP="0003259C">
      <w:pPr>
        <w:jc w:val="center"/>
        <w:rPr>
          <w:rFonts w:ascii="Verdana" w:hAnsi="Verdana"/>
        </w:rPr>
      </w:pPr>
    </w:p>
    <w:p w14:paraId="24B6456C" w14:textId="77777777" w:rsidR="0003259C" w:rsidRDefault="0003259C" w:rsidP="0003259C">
      <w:pPr>
        <w:jc w:val="center"/>
        <w:rPr>
          <w:rFonts w:ascii="Verdana" w:hAnsi="Verdana"/>
        </w:rPr>
      </w:pPr>
    </w:p>
    <w:p w14:paraId="7F9202D8" w14:textId="77777777" w:rsidR="0003259C" w:rsidRDefault="0003259C" w:rsidP="0003259C">
      <w:pPr>
        <w:jc w:val="center"/>
        <w:rPr>
          <w:rFonts w:ascii="Verdana" w:hAnsi="Verdana"/>
        </w:rPr>
      </w:pPr>
    </w:p>
    <w:p w14:paraId="1F8404AB" w14:textId="77777777" w:rsidR="0003259C" w:rsidRDefault="0003259C" w:rsidP="0003259C">
      <w:pPr>
        <w:jc w:val="center"/>
        <w:rPr>
          <w:rFonts w:ascii="Verdana" w:hAnsi="Verdana"/>
        </w:rPr>
      </w:pPr>
    </w:p>
    <w:p w14:paraId="26B3D2B0" w14:textId="77777777" w:rsidR="0003259C" w:rsidRDefault="0003259C" w:rsidP="0003259C">
      <w:pPr>
        <w:jc w:val="center"/>
        <w:rPr>
          <w:rFonts w:ascii="Verdana" w:hAnsi="Verdana"/>
        </w:rPr>
      </w:pPr>
      <w:r>
        <w:rPr>
          <w:noProof/>
          <w:lang w:eastAsia="en-GB"/>
        </w:rPr>
        <w:drawing>
          <wp:anchor distT="0" distB="0" distL="114300" distR="114300" simplePos="0" relativeHeight="251667456" behindDoc="1" locked="0" layoutInCell="1" allowOverlap="1" wp14:anchorId="23DAC8F9" wp14:editId="1B5CB9DF">
            <wp:simplePos x="0" y="0"/>
            <wp:positionH relativeFrom="column">
              <wp:posOffset>180975</wp:posOffset>
            </wp:positionH>
            <wp:positionV relativeFrom="paragraph">
              <wp:posOffset>28575</wp:posOffset>
            </wp:positionV>
            <wp:extent cx="990600" cy="1229995"/>
            <wp:effectExtent l="0" t="0" r="0" b="8255"/>
            <wp:wrapNone/>
            <wp:docPr id="7" name="Picture 7" descr="trai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ining[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0600" cy="1229995"/>
                    </a:xfrm>
                    <a:prstGeom prst="rect">
                      <a:avLst/>
                    </a:prstGeom>
                    <a:noFill/>
                  </pic:spPr>
                </pic:pic>
              </a:graphicData>
            </a:graphic>
            <wp14:sizeRelH relativeFrom="page">
              <wp14:pctWidth>0</wp14:pctWidth>
            </wp14:sizeRelH>
            <wp14:sizeRelV relativeFrom="page">
              <wp14:pctHeight>0</wp14:pctHeight>
            </wp14:sizeRelV>
          </wp:anchor>
        </w:drawing>
      </w:r>
    </w:p>
    <w:p w14:paraId="5BA6771D" w14:textId="77777777" w:rsidR="0003259C" w:rsidRDefault="0003259C" w:rsidP="0003259C">
      <w:pPr>
        <w:ind w:left="720"/>
        <w:rPr>
          <w:rFonts w:ascii="Verdana" w:hAnsi="Verdana"/>
          <w:sz w:val="24"/>
          <w:szCs w:val="24"/>
        </w:rPr>
      </w:pPr>
      <w:r>
        <w:rPr>
          <w:rFonts w:ascii="Verdana" w:hAnsi="Verdana"/>
        </w:rPr>
        <w:t xml:space="preserve">                   </w:t>
      </w:r>
      <w:r>
        <w:rPr>
          <w:rFonts w:ascii="Verdana" w:hAnsi="Verdana"/>
          <w:sz w:val="24"/>
          <w:szCs w:val="24"/>
        </w:rPr>
        <w:t>Here are some quick reminders of LSCB training coming soon:</w:t>
      </w:r>
    </w:p>
    <w:p w14:paraId="1C3470D3" w14:textId="77777777" w:rsidR="0003259C" w:rsidRDefault="0003259C" w:rsidP="0003259C">
      <w:pPr>
        <w:pStyle w:val="ListParagraph"/>
        <w:numPr>
          <w:ilvl w:val="0"/>
          <w:numId w:val="2"/>
        </w:numPr>
        <w:rPr>
          <w:rFonts w:ascii="Verdana" w:hAnsi="Verdana"/>
          <w:sz w:val="24"/>
          <w:szCs w:val="24"/>
        </w:rPr>
      </w:pPr>
      <w:r>
        <w:rPr>
          <w:rFonts w:ascii="Verdana" w:hAnsi="Verdana"/>
          <w:b/>
          <w:bCs/>
          <w:color w:val="FF6600"/>
          <w:sz w:val="24"/>
          <w:szCs w:val="24"/>
        </w:rPr>
        <w:t>Serious Case Review Briefing</w:t>
      </w:r>
      <w:r>
        <w:rPr>
          <w:rFonts w:ascii="Verdana" w:hAnsi="Verdana"/>
          <w:sz w:val="24"/>
          <w:szCs w:val="24"/>
        </w:rPr>
        <w:t xml:space="preserve"> on 15</w:t>
      </w:r>
      <w:r>
        <w:rPr>
          <w:rFonts w:ascii="Verdana" w:hAnsi="Verdana"/>
          <w:sz w:val="24"/>
          <w:szCs w:val="24"/>
          <w:vertAlign w:val="superscript"/>
        </w:rPr>
        <w:t>th</w:t>
      </w:r>
      <w:r>
        <w:rPr>
          <w:rFonts w:ascii="Verdana" w:hAnsi="Verdana"/>
          <w:sz w:val="24"/>
          <w:szCs w:val="24"/>
        </w:rPr>
        <w:t xml:space="preserve"> June – click </w:t>
      </w:r>
      <w:hyperlink r:id="rId26" w:anchor="sthash.L6P99E2H.dpbs" w:history="1">
        <w:r>
          <w:rPr>
            <w:rStyle w:val="Hyperlink"/>
            <w:rFonts w:ascii="Verdana" w:hAnsi="Verdana"/>
            <w:sz w:val="24"/>
            <w:szCs w:val="24"/>
          </w:rPr>
          <w:t>here</w:t>
        </w:r>
      </w:hyperlink>
      <w:r>
        <w:rPr>
          <w:rFonts w:ascii="Verdana" w:hAnsi="Verdana"/>
          <w:sz w:val="24"/>
          <w:szCs w:val="24"/>
        </w:rPr>
        <w:t xml:space="preserve"> for full details and to request your place.</w:t>
      </w:r>
    </w:p>
    <w:p w14:paraId="22D9079A" w14:textId="77777777" w:rsidR="0003259C" w:rsidRDefault="0003259C" w:rsidP="0003259C">
      <w:pPr>
        <w:pStyle w:val="ListParagraph"/>
        <w:numPr>
          <w:ilvl w:val="0"/>
          <w:numId w:val="2"/>
        </w:numPr>
        <w:rPr>
          <w:rFonts w:ascii="Verdana" w:hAnsi="Verdana"/>
          <w:sz w:val="24"/>
          <w:szCs w:val="24"/>
        </w:rPr>
      </w:pPr>
      <w:r>
        <w:rPr>
          <w:rFonts w:ascii="Verdana" w:hAnsi="Verdana"/>
          <w:b/>
          <w:bCs/>
          <w:color w:val="6600CC"/>
          <w:sz w:val="24"/>
          <w:szCs w:val="24"/>
        </w:rPr>
        <w:t>Child Sexual Exploitation Awareness</w:t>
      </w:r>
      <w:r>
        <w:rPr>
          <w:rFonts w:ascii="Verdana" w:hAnsi="Verdana"/>
          <w:sz w:val="24"/>
          <w:szCs w:val="24"/>
        </w:rPr>
        <w:t xml:space="preserve"> sessions on 26</w:t>
      </w:r>
      <w:r>
        <w:rPr>
          <w:rFonts w:ascii="Verdana" w:hAnsi="Verdana"/>
          <w:sz w:val="24"/>
          <w:szCs w:val="24"/>
          <w:vertAlign w:val="superscript"/>
        </w:rPr>
        <w:t>th</w:t>
      </w:r>
      <w:r>
        <w:rPr>
          <w:rFonts w:ascii="Verdana" w:hAnsi="Verdana"/>
          <w:sz w:val="24"/>
          <w:szCs w:val="24"/>
        </w:rPr>
        <w:t xml:space="preserve"> June and 5</w:t>
      </w:r>
      <w:r>
        <w:rPr>
          <w:rFonts w:ascii="Verdana" w:hAnsi="Verdana"/>
          <w:sz w:val="24"/>
          <w:szCs w:val="24"/>
          <w:vertAlign w:val="superscript"/>
        </w:rPr>
        <w:t>th</w:t>
      </w:r>
      <w:r>
        <w:rPr>
          <w:rFonts w:ascii="Verdana" w:hAnsi="Verdana"/>
          <w:sz w:val="24"/>
          <w:szCs w:val="24"/>
        </w:rPr>
        <w:t xml:space="preserve"> July COMING SOON TO THE LEARNING AND DEVELOPMENT GATEWAY! </w:t>
      </w:r>
      <w:hyperlink r:id="rId27" w:history="1">
        <w:r>
          <w:rPr>
            <w:rStyle w:val="Hyperlink"/>
            <w:rFonts w:ascii="Verdana" w:hAnsi="Verdana"/>
            <w:sz w:val="24"/>
            <w:szCs w:val="24"/>
          </w:rPr>
          <w:t>WATCH THIS SPACE</w:t>
        </w:r>
      </w:hyperlink>
    </w:p>
    <w:p w14:paraId="7B055437" w14:textId="77777777" w:rsidR="0003259C" w:rsidRDefault="0003259C" w:rsidP="0003259C">
      <w:pPr>
        <w:pStyle w:val="ListParagraph"/>
        <w:numPr>
          <w:ilvl w:val="0"/>
          <w:numId w:val="2"/>
        </w:numPr>
        <w:rPr>
          <w:rFonts w:ascii="Verdana" w:hAnsi="Verdana"/>
          <w:sz w:val="24"/>
          <w:szCs w:val="24"/>
        </w:rPr>
      </w:pPr>
      <w:r>
        <w:rPr>
          <w:rFonts w:ascii="Verdana" w:hAnsi="Verdana"/>
          <w:b/>
          <w:bCs/>
          <w:color w:val="33CC33"/>
          <w:sz w:val="24"/>
          <w:szCs w:val="24"/>
        </w:rPr>
        <w:t>Neglect</w:t>
      </w:r>
      <w:r>
        <w:rPr>
          <w:rFonts w:ascii="Verdana" w:hAnsi="Verdana"/>
          <w:sz w:val="24"/>
          <w:szCs w:val="24"/>
        </w:rPr>
        <w:t xml:space="preserve"> training on 11</w:t>
      </w:r>
      <w:r>
        <w:rPr>
          <w:rFonts w:ascii="Verdana" w:hAnsi="Verdana"/>
          <w:sz w:val="24"/>
          <w:szCs w:val="24"/>
          <w:vertAlign w:val="superscript"/>
        </w:rPr>
        <w:t>th</w:t>
      </w:r>
      <w:r>
        <w:rPr>
          <w:rFonts w:ascii="Verdana" w:hAnsi="Verdana"/>
          <w:sz w:val="24"/>
          <w:szCs w:val="24"/>
        </w:rPr>
        <w:t xml:space="preserve"> July COMING SOON TO THE LEARNING AND DEVELOPMENT GATEWAY! </w:t>
      </w:r>
      <w:hyperlink r:id="rId28" w:history="1">
        <w:r>
          <w:rPr>
            <w:rStyle w:val="Hyperlink"/>
            <w:rFonts w:ascii="Verdana" w:hAnsi="Verdana"/>
            <w:sz w:val="24"/>
            <w:szCs w:val="24"/>
          </w:rPr>
          <w:t>WATCH THIS SPACE</w:t>
        </w:r>
      </w:hyperlink>
    </w:p>
    <w:p w14:paraId="167CC7CE" w14:textId="77777777" w:rsidR="0003259C" w:rsidRDefault="0003259C" w:rsidP="0003259C">
      <w:pPr>
        <w:rPr>
          <w:rFonts w:ascii="Verdana" w:hAnsi="Verdana"/>
          <w:sz w:val="24"/>
          <w:szCs w:val="24"/>
        </w:rPr>
      </w:pPr>
      <w:r>
        <w:rPr>
          <w:rFonts w:ascii="Verdana" w:hAnsi="Verdana"/>
          <w:sz w:val="24"/>
          <w:szCs w:val="24"/>
        </w:rPr>
        <w:t xml:space="preserve">                        </w:t>
      </w:r>
    </w:p>
    <w:p w14:paraId="4C09ED32" w14:textId="77777777" w:rsidR="0003259C" w:rsidRDefault="0003259C" w:rsidP="0003259C">
      <w:pPr>
        <w:jc w:val="center"/>
        <w:rPr>
          <w:rFonts w:ascii="Verdana" w:hAnsi="Verdana"/>
        </w:rPr>
      </w:pPr>
    </w:p>
    <w:p w14:paraId="33DD7C51" w14:textId="77777777" w:rsidR="0003259C" w:rsidRDefault="0003259C" w:rsidP="0003259C">
      <w:pPr>
        <w:jc w:val="center"/>
        <w:rPr>
          <w:rFonts w:ascii="Verdana" w:hAnsi="Verdana"/>
        </w:rPr>
      </w:pPr>
    </w:p>
    <w:p w14:paraId="52F71182" w14:textId="77777777" w:rsidR="0003259C" w:rsidRDefault="0003259C" w:rsidP="0003259C">
      <w:pPr>
        <w:rPr>
          <w:rFonts w:ascii="Verdana" w:hAnsi="Verdana"/>
        </w:rPr>
      </w:pPr>
    </w:p>
    <w:p w14:paraId="6B677926" w14:textId="77777777" w:rsidR="0003259C" w:rsidRDefault="0003259C" w:rsidP="0003259C">
      <w:pPr>
        <w:ind w:left="1440" w:firstLine="720"/>
        <w:rPr>
          <w:rFonts w:ascii="Verdana" w:hAnsi="Verdana"/>
          <w:b/>
          <w:bCs/>
          <w:u w:val="single"/>
        </w:rPr>
      </w:pPr>
    </w:p>
    <w:p w14:paraId="7B9F873C" w14:textId="77777777" w:rsidR="0003259C" w:rsidRDefault="0003259C" w:rsidP="0003259C">
      <w:pPr>
        <w:ind w:left="2160"/>
        <w:rPr>
          <w:rFonts w:ascii="Verdana" w:hAnsi="Verdana"/>
          <w:b/>
          <w:bCs/>
          <w:color w:val="FF0000"/>
          <w:sz w:val="24"/>
          <w:szCs w:val="24"/>
        </w:rPr>
      </w:pPr>
      <w:r>
        <w:rPr>
          <w:noProof/>
          <w:lang w:eastAsia="en-GB"/>
        </w:rPr>
        <w:drawing>
          <wp:anchor distT="0" distB="0" distL="114300" distR="114300" simplePos="0" relativeHeight="251664384" behindDoc="1" locked="0" layoutInCell="1" allowOverlap="1" wp14:anchorId="4F536971" wp14:editId="4E00EE30">
            <wp:simplePos x="0" y="0"/>
            <wp:positionH relativeFrom="column">
              <wp:posOffset>-132715</wp:posOffset>
            </wp:positionH>
            <wp:positionV relativeFrom="paragraph">
              <wp:posOffset>76200</wp:posOffset>
            </wp:positionV>
            <wp:extent cx="1403350" cy="1085850"/>
            <wp:effectExtent l="0" t="0" r="6350" b="0"/>
            <wp:wrapNone/>
            <wp:docPr id="6" name="Picture 6" descr="My-Role-Is-e1400359108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Role-Is-e1400359108248[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3350"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color w:val="FF0000"/>
          <w:sz w:val="24"/>
          <w:szCs w:val="24"/>
        </w:rPr>
        <w:t>Do you know what the LADO does and what is involved in this important role? Read on to find out…..</w:t>
      </w:r>
    </w:p>
    <w:p w14:paraId="3214004F" w14:textId="77777777" w:rsidR="0003259C" w:rsidRDefault="0003259C" w:rsidP="0003259C">
      <w:pPr>
        <w:ind w:left="1440" w:firstLine="720"/>
        <w:rPr>
          <w:rFonts w:ascii="Verdana" w:hAnsi="Verdana"/>
          <w:b/>
          <w:bCs/>
          <w:color w:val="FF0000"/>
          <w:sz w:val="24"/>
          <w:szCs w:val="24"/>
        </w:rPr>
      </w:pPr>
    </w:p>
    <w:p w14:paraId="445CA5C0" w14:textId="77777777" w:rsidR="0003259C" w:rsidRDefault="0003259C" w:rsidP="0003259C">
      <w:pPr>
        <w:ind w:left="2160"/>
        <w:rPr>
          <w:rFonts w:ascii="Verdana" w:hAnsi="Verdana"/>
          <w:b/>
          <w:bCs/>
          <w:sz w:val="24"/>
          <w:szCs w:val="24"/>
          <w:u w:val="single"/>
        </w:rPr>
      </w:pPr>
      <w:r>
        <w:rPr>
          <w:rFonts w:ascii="Verdana" w:hAnsi="Verdana"/>
          <w:b/>
          <w:bCs/>
          <w:sz w:val="24"/>
          <w:szCs w:val="24"/>
          <w:u w:val="single"/>
        </w:rPr>
        <w:t>Allegations against staff within the children’s workforce in West Sussex</w:t>
      </w:r>
    </w:p>
    <w:p w14:paraId="314F826E" w14:textId="77777777" w:rsidR="0003259C" w:rsidRDefault="0003259C" w:rsidP="0003259C">
      <w:pPr>
        <w:ind w:left="2160"/>
        <w:rPr>
          <w:rFonts w:ascii="Verdana" w:hAnsi="Verdana"/>
          <w:sz w:val="24"/>
          <w:szCs w:val="24"/>
        </w:rPr>
      </w:pPr>
      <w:r>
        <w:rPr>
          <w:rFonts w:ascii="Verdana" w:hAnsi="Verdana"/>
          <w:sz w:val="24"/>
          <w:szCs w:val="24"/>
        </w:rPr>
        <w:t xml:space="preserve">All organisations providing services to children </w:t>
      </w:r>
      <w:r>
        <w:rPr>
          <w:rFonts w:ascii="Verdana" w:hAnsi="Verdana"/>
          <w:b/>
          <w:bCs/>
          <w:color w:val="6600CC"/>
          <w:sz w:val="24"/>
          <w:szCs w:val="24"/>
        </w:rPr>
        <w:t>must ensure</w:t>
      </w:r>
      <w:r>
        <w:rPr>
          <w:rFonts w:ascii="Verdana" w:hAnsi="Verdana"/>
          <w:sz w:val="24"/>
          <w:szCs w:val="24"/>
        </w:rPr>
        <w:t xml:space="preserve"> that those who work or volunteer with, on or behalf of children and young people are safe and competent to do so.</w:t>
      </w:r>
    </w:p>
    <w:p w14:paraId="524B7AF8" w14:textId="77777777" w:rsidR="0003259C" w:rsidRDefault="0003259C" w:rsidP="0003259C">
      <w:pPr>
        <w:ind w:left="2160"/>
        <w:rPr>
          <w:rFonts w:ascii="Verdana" w:hAnsi="Verdana"/>
          <w:sz w:val="24"/>
          <w:szCs w:val="24"/>
        </w:rPr>
      </w:pPr>
      <w:r>
        <w:rPr>
          <w:rFonts w:ascii="Verdana" w:hAnsi="Verdana"/>
          <w:sz w:val="24"/>
          <w:szCs w:val="24"/>
        </w:rPr>
        <w:t xml:space="preserve">Equally, anyone that comes into contact with children or young people in their work has a </w:t>
      </w:r>
      <w:r>
        <w:rPr>
          <w:rFonts w:ascii="Verdana" w:hAnsi="Verdana"/>
          <w:b/>
          <w:bCs/>
          <w:color w:val="6600CC"/>
          <w:sz w:val="24"/>
          <w:szCs w:val="24"/>
        </w:rPr>
        <w:t>duty of care</w:t>
      </w:r>
      <w:r>
        <w:rPr>
          <w:rFonts w:ascii="Verdana" w:hAnsi="Verdana"/>
          <w:color w:val="6600CC"/>
          <w:sz w:val="24"/>
          <w:szCs w:val="24"/>
        </w:rPr>
        <w:t xml:space="preserve"> </w:t>
      </w:r>
      <w:r>
        <w:rPr>
          <w:rFonts w:ascii="Verdana" w:hAnsi="Verdana"/>
          <w:sz w:val="24"/>
          <w:szCs w:val="24"/>
        </w:rPr>
        <w:t>to promote and safeguard their wellbeing.</w:t>
      </w:r>
    </w:p>
    <w:p w14:paraId="34B96119" w14:textId="77777777" w:rsidR="0003259C" w:rsidRDefault="0003259C" w:rsidP="0003259C">
      <w:pPr>
        <w:ind w:left="2160"/>
        <w:rPr>
          <w:rFonts w:ascii="Verdana" w:hAnsi="Verdana"/>
          <w:b/>
          <w:bCs/>
          <w:color w:val="6600CC"/>
          <w:sz w:val="24"/>
          <w:szCs w:val="24"/>
        </w:rPr>
      </w:pPr>
      <w:r>
        <w:rPr>
          <w:rFonts w:ascii="Verdana" w:hAnsi="Verdana"/>
          <w:sz w:val="24"/>
          <w:szCs w:val="24"/>
        </w:rPr>
        <w:t xml:space="preserve">The vast majority of people who work with children and young people act professionally and aim to promote the best outcomes for the children they work with, however at times the behaviour of staff can lead to harm or abuse and give rise to </w:t>
      </w:r>
      <w:r>
        <w:rPr>
          <w:rFonts w:ascii="Verdana" w:hAnsi="Verdana"/>
          <w:b/>
          <w:bCs/>
          <w:color w:val="6600CC"/>
          <w:sz w:val="24"/>
          <w:szCs w:val="24"/>
        </w:rPr>
        <w:t>allegations being made against them.</w:t>
      </w:r>
    </w:p>
    <w:p w14:paraId="46CED03A" w14:textId="77777777" w:rsidR="0003259C" w:rsidRDefault="0003259C" w:rsidP="0003259C">
      <w:pPr>
        <w:ind w:left="2160"/>
        <w:rPr>
          <w:rFonts w:ascii="Verdana" w:hAnsi="Verdana"/>
          <w:sz w:val="24"/>
          <w:szCs w:val="24"/>
        </w:rPr>
      </w:pPr>
      <w:r>
        <w:rPr>
          <w:rFonts w:ascii="Verdana" w:hAnsi="Verdana"/>
          <w:sz w:val="24"/>
          <w:szCs w:val="24"/>
        </w:rPr>
        <w:t>Allegations may be substantiated, unsubstantiated, unfounded, false or malicious and there may be different perceptions of the same alleged incident.</w:t>
      </w:r>
    </w:p>
    <w:p w14:paraId="07171A3D" w14:textId="77777777" w:rsidR="0003259C" w:rsidRDefault="0003259C" w:rsidP="0003259C">
      <w:pPr>
        <w:ind w:left="2160"/>
        <w:rPr>
          <w:rFonts w:ascii="Verdana" w:hAnsi="Verdana"/>
          <w:sz w:val="24"/>
          <w:szCs w:val="24"/>
        </w:rPr>
      </w:pPr>
    </w:p>
    <w:p w14:paraId="1C564F7C" w14:textId="77777777" w:rsidR="0003259C" w:rsidRDefault="0003259C" w:rsidP="0003259C">
      <w:pPr>
        <w:ind w:left="2160"/>
        <w:rPr>
          <w:rFonts w:ascii="Verdana" w:hAnsi="Verdana"/>
          <w:b/>
          <w:bCs/>
          <w:sz w:val="24"/>
          <w:szCs w:val="24"/>
        </w:rPr>
      </w:pPr>
      <w:r>
        <w:rPr>
          <w:rFonts w:ascii="Verdana" w:hAnsi="Verdana"/>
          <w:b/>
          <w:bCs/>
          <w:sz w:val="24"/>
          <w:szCs w:val="24"/>
        </w:rPr>
        <w:t>Who is responsible for the allegations against the children’s workforce process in West Sussex?</w:t>
      </w:r>
    </w:p>
    <w:p w14:paraId="3633F9CD" w14:textId="77777777" w:rsidR="0003259C" w:rsidRDefault="0003259C" w:rsidP="0003259C">
      <w:pPr>
        <w:ind w:left="2160"/>
        <w:rPr>
          <w:rFonts w:ascii="Verdana" w:hAnsi="Verdana"/>
          <w:sz w:val="24"/>
          <w:szCs w:val="24"/>
        </w:rPr>
      </w:pPr>
      <w:r>
        <w:rPr>
          <w:rFonts w:ascii="Verdana" w:hAnsi="Verdana"/>
          <w:sz w:val="24"/>
          <w:szCs w:val="24"/>
        </w:rPr>
        <w:t xml:space="preserve">The Local Authority Designated Officer (LADO) has overall responsibility for the management of allegations </w:t>
      </w:r>
      <w:r>
        <w:rPr>
          <w:rFonts w:ascii="Verdana" w:hAnsi="Verdana"/>
          <w:sz w:val="24"/>
          <w:szCs w:val="24"/>
        </w:rPr>
        <w:lastRenderedPageBreak/>
        <w:t>of abuse by adults who work with or volunteer with children.</w:t>
      </w:r>
    </w:p>
    <w:p w14:paraId="0302F854" w14:textId="77777777" w:rsidR="0003259C" w:rsidRDefault="0003259C" w:rsidP="0003259C">
      <w:pPr>
        <w:pStyle w:val="ListParagraph"/>
        <w:numPr>
          <w:ilvl w:val="0"/>
          <w:numId w:val="3"/>
        </w:numPr>
        <w:spacing w:after="200" w:line="276" w:lineRule="auto"/>
        <w:ind w:left="2520"/>
        <w:rPr>
          <w:rFonts w:ascii="Verdana" w:hAnsi="Verdana"/>
          <w:sz w:val="24"/>
          <w:szCs w:val="24"/>
        </w:rPr>
      </w:pPr>
      <w:r>
        <w:rPr>
          <w:rFonts w:ascii="Verdana" w:hAnsi="Verdana"/>
          <w:sz w:val="24"/>
          <w:szCs w:val="24"/>
        </w:rPr>
        <w:t xml:space="preserve">The LADO </w:t>
      </w:r>
      <w:r>
        <w:rPr>
          <w:rFonts w:ascii="Verdana" w:hAnsi="Verdana"/>
          <w:b/>
          <w:bCs/>
          <w:color w:val="6600CC"/>
          <w:sz w:val="24"/>
          <w:szCs w:val="24"/>
        </w:rPr>
        <w:t>provides advice</w:t>
      </w:r>
      <w:r>
        <w:rPr>
          <w:rFonts w:ascii="Verdana" w:hAnsi="Verdana"/>
          <w:sz w:val="24"/>
          <w:szCs w:val="24"/>
        </w:rPr>
        <w:t>, in the form of consultation and specific guidance, liaising with Children’s Services, the Police and other regulatory bodies such as OFSTED and the Department for Education as needed in order to ensure a consistently fair and thorough process for both adult and child;</w:t>
      </w:r>
    </w:p>
    <w:p w14:paraId="23FD739A" w14:textId="77777777" w:rsidR="0003259C" w:rsidRDefault="0003259C" w:rsidP="0003259C">
      <w:pPr>
        <w:pStyle w:val="ListParagraph"/>
        <w:numPr>
          <w:ilvl w:val="0"/>
          <w:numId w:val="3"/>
        </w:numPr>
        <w:spacing w:after="200" w:line="276" w:lineRule="auto"/>
        <w:ind w:left="2520"/>
        <w:rPr>
          <w:rFonts w:ascii="Verdana" w:hAnsi="Verdana"/>
          <w:sz w:val="24"/>
          <w:szCs w:val="24"/>
        </w:rPr>
      </w:pPr>
      <w:r>
        <w:rPr>
          <w:rFonts w:ascii="Verdana" w:hAnsi="Verdana"/>
          <w:sz w:val="24"/>
          <w:szCs w:val="24"/>
        </w:rPr>
        <w:t xml:space="preserve">The LADO </w:t>
      </w:r>
      <w:r>
        <w:rPr>
          <w:rFonts w:ascii="Verdana" w:hAnsi="Verdana"/>
          <w:b/>
          <w:bCs/>
          <w:color w:val="6600CC"/>
          <w:sz w:val="24"/>
          <w:szCs w:val="24"/>
        </w:rPr>
        <w:t xml:space="preserve">manages individual cases </w:t>
      </w:r>
      <w:r>
        <w:rPr>
          <w:rFonts w:ascii="Verdana" w:hAnsi="Verdana"/>
          <w:sz w:val="24"/>
          <w:szCs w:val="24"/>
        </w:rPr>
        <w:t>and monitors the progress of cases for timeliness, thoroughness and fairness.</w:t>
      </w:r>
    </w:p>
    <w:p w14:paraId="4D48A08E" w14:textId="77777777" w:rsidR="0003259C" w:rsidRDefault="0003259C" w:rsidP="0003259C">
      <w:pPr>
        <w:pStyle w:val="ListParagraph"/>
        <w:ind w:left="2880"/>
        <w:rPr>
          <w:rFonts w:ascii="Verdana" w:hAnsi="Verdana"/>
          <w:sz w:val="24"/>
          <w:szCs w:val="24"/>
        </w:rPr>
      </w:pPr>
    </w:p>
    <w:p w14:paraId="76444E9C" w14:textId="77777777" w:rsidR="0003259C" w:rsidRDefault="0003259C" w:rsidP="0003259C">
      <w:pPr>
        <w:ind w:left="2160"/>
        <w:rPr>
          <w:rFonts w:ascii="Verdana" w:hAnsi="Verdana"/>
          <w:b/>
          <w:bCs/>
          <w:sz w:val="24"/>
          <w:szCs w:val="24"/>
        </w:rPr>
      </w:pPr>
      <w:r>
        <w:rPr>
          <w:rFonts w:ascii="Verdana" w:hAnsi="Verdana"/>
          <w:b/>
          <w:bCs/>
          <w:sz w:val="24"/>
          <w:szCs w:val="24"/>
        </w:rPr>
        <w:t>When is it necessary to contact the LADO?</w:t>
      </w:r>
    </w:p>
    <w:p w14:paraId="3588AD82" w14:textId="77777777" w:rsidR="0003259C" w:rsidRDefault="0003259C" w:rsidP="0003259C">
      <w:pPr>
        <w:ind w:left="2160"/>
        <w:rPr>
          <w:rFonts w:ascii="Verdana" w:hAnsi="Verdana"/>
          <w:sz w:val="24"/>
          <w:szCs w:val="24"/>
        </w:rPr>
      </w:pPr>
      <w:r>
        <w:rPr>
          <w:rFonts w:ascii="Verdana" w:hAnsi="Verdana"/>
          <w:sz w:val="24"/>
          <w:szCs w:val="24"/>
        </w:rPr>
        <w:t xml:space="preserve">The Pan Sussex Child Protection and Safeguarding Procedures provides guidance on managing cases of allegations that may indicate that a staff member </w:t>
      </w:r>
      <w:r>
        <w:rPr>
          <w:rFonts w:ascii="Verdana" w:hAnsi="Verdana"/>
          <w:b/>
          <w:bCs/>
          <w:color w:val="6600CC"/>
          <w:sz w:val="24"/>
          <w:szCs w:val="24"/>
        </w:rPr>
        <w:t>may not be suitable to work with children</w:t>
      </w:r>
      <w:r>
        <w:rPr>
          <w:rFonts w:ascii="Verdana" w:hAnsi="Verdana"/>
          <w:color w:val="6600CC"/>
          <w:sz w:val="24"/>
          <w:szCs w:val="24"/>
        </w:rPr>
        <w:t xml:space="preserve"> </w:t>
      </w:r>
      <w:r>
        <w:rPr>
          <w:rFonts w:ascii="Verdana" w:hAnsi="Verdana"/>
          <w:sz w:val="24"/>
          <w:szCs w:val="24"/>
        </w:rPr>
        <w:t>in their current position, or in any other capacity.</w:t>
      </w:r>
    </w:p>
    <w:p w14:paraId="5775315C" w14:textId="77777777" w:rsidR="0003259C" w:rsidRDefault="0003259C" w:rsidP="0003259C">
      <w:pPr>
        <w:ind w:left="2160"/>
        <w:rPr>
          <w:rFonts w:ascii="Verdana" w:hAnsi="Verdana"/>
          <w:sz w:val="24"/>
          <w:szCs w:val="24"/>
        </w:rPr>
      </w:pPr>
      <w:r>
        <w:rPr>
          <w:rFonts w:ascii="Verdana" w:hAnsi="Verdana"/>
          <w:sz w:val="24"/>
          <w:szCs w:val="24"/>
        </w:rPr>
        <w:t>A ‘staff member’ is a person over the age of 16 years whose work brings them into contact with children in their setting. It applies to all adults whether paid or working in a voluntary capacity (including agency workers) on or off site.</w:t>
      </w:r>
    </w:p>
    <w:p w14:paraId="45F38E28" w14:textId="77777777" w:rsidR="0003259C" w:rsidRDefault="0003259C" w:rsidP="0003259C">
      <w:pPr>
        <w:ind w:left="2160"/>
        <w:rPr>
          <w:rFonts w:ascii="Verdana" w:hAnsi="Verdana"/>
          <w:sz w:val="24"/>
          <w:szCs w:val="24"/>
        </w:rPr>
      </w:pPr>
    </w:p>
    <w:p w14:paraId="2BA1786A" w14:textId="77777777" w:rsidR="0003259C" w:rsidRDefault="0003259C" w:rsidP="0003259C">
      <w:pPr>
        <w:ind w:left="2160"/>
        <w:rPr>
          <w:rFonts w:ascii="Verdana" w:hAnsi="Verdana"/>
          <w:sz w:val="24"/>
          <w:szCs w:val="24"/>
        </w:rPr>
      </w:pPr>
      <w:r>
        <w:rPr>
          <w:rFonts w:ascii="Verdana" w:hAnsi="Verdana"/>
          <w:sz w:val="24"/>
          <w:szCs w:val="24"/>
        </w:rPr>
        <w:t xml:space="preserve">The procedures should be used in </w:t>
      </w:r>
      <w:r>
        <w:rPr>
          <w:rFonts w:ascii="Verdana" w:hAnsi="Verdana"/>
          <w:b/>
          <w:bCs/>
          <w:color w:val="6600CC"/>
          <w:sz w:val="24"/>
          <w:szCs w:val="24"/>
        </w:rPr>
        <w:t>ALL cases</w:t>
      </w:r>
      <w:r>
        <w:rPr>
          <w:rFonts w:ascii="Verdana" w:hAnsi="Verdana"/>
          <w:color w:val="6600CC"/>
          <w:sz w:val="24"/>
          <w:szCs w:val="24"/>
        </w:rPr>
        <w:t xml:space="preserve"> </w:t>
      </w:r>
      <w:r>
        <w:rPr>
          <w:rFonts w:ascii="Verdana" w:hAnsi="Verdana"/>
          <w:sz w:val="24"/>
          <w:szCs w:val="24"/>
        </w:rPr>
        <w:t>in which it is alleged that a staff member has;</w:t>
      </w:r>
    </w:p>
    <w:p w14:paraId="6C9532DA" w14:textId="77777777" w:rsidR="0003259C" w:rsidRDefault="0003259C" w:rsidP="0003259C">
      <w:pPr>
        <w:pStyle w:val="ListParagraph"/>
        <w:numPr>
          <w:ilvl w:val="0"/>
          <w:numId w:val="4"/>
        </w:numPr>
        <w:ind w:left="2520"/>
        <w:rPr>
          <w:rFonts w:ascii="Verdana" w:hAnsi="Verdana"/>
          <w:sz w:val="24"/>
          <w:szCs w:val="24"/>
        </w:rPr>
      </w:pPr>
      <w:r>
        <w:rPr>
          <w:rFonts w:ascii="Verdana" w:hAnsi="Verdana"/>
          <w:sz w:val="24"/>
          <w:szCs w:val="24"/>
        </w:rPr>
        <w:t>Behaved in a way that has harmed a child or may have harmed a child;</w:t>
      </w:r>
    </w:p>
    <w:p w14:paraId="32CCC5D0" w14:textId="77777777" w:rsidR="0003259C" w:rsidRDefault="0003259C" w:rsidP="0003259C">
      <w:pPr>
        <w:ind w:left="1800"/>
        <w:rPr>
          <w:rFonts w:ascii="Verdana" w:hAnsi="Verdana"/>
          <w:sz w:val="24"/>
          <w:szCs w:val="24"/>
        </w:rPr>
      </w:pPr>
    </w:p>
    <w:p w14:paraId="74CD96B3" w14:textId="77777777" w:rsidR="0003259C" w:rsidRDefault="0003259C" w:rsidP="0003259C">
      <w:pPr>
        <w:pStyle w:val="ListParagraph"/>
        <w:numPr>
          <w:ilvl w:val="0"/>
          <w:numId w:val="4"/>
        </w:numPr>
        <w:ind w:left="2520"/>
        <w:rPr>
          <w:rFonts w:ascii="Verdana" w:hAnsi="Verdana"/>
          <w:sz w:val="24"/>
          <w:szCs w:val="24"/>
        </w:rPr>
      </w:pPr>
      <w:r>
        <w:rPr>
          <w:rFonts w:ascii="Verdana" w:hAnsi="Verdana"/>
          <w:sz w:val="24"/>
          <w:szCs w:val="24"/>
        </w:rPr>
        <w:t>Possibly committed a criminal offence against or related to a child;</w:t>
      </w:r>
    </w:p>
    <w:p w14:paraId="0E1B3E93" w14:textId="77777777" w:rsidR="0003259C" w:rsidRDefault="0003259C" w:rsidP="0003259C">
      <w:pPr>
        <w:ind w:left="1800"/>
        <w:rPr>
          <w:rFonts w:ascii="Verdana" w:hAnsi="Verdana"/>
          <w:sz w:val="24"/>
          <w:szCs w:val="24"/>
        </w:rPr>
      </w:pPr>
    </w:p>
    <w:p w14:paraId="463C5675" w14:textId="77777777" w:rsidR="0003259C" w:rsidRDefault="0003259C" w:rsidP="0003259C">
      <w:pPr>
        <w:pStyle w:val="ListParagraph"/>
        <w:numPr>
          <w:ilvl w:val="0"/>
          <w:numId w:val="4"/>
        </w:numPr>
        <w:ind w:left="2520"/>
        <w:rPr>
          <w:rFonts w:ascii="Verdana" w:hAnsi="Verdana"/>
          <w:sz w:val="24"/>
          <w:szCs w:val="24"/>
        </w:rPr>
      </w:pPr>
      <w:r>
        <w:rPr>
          <w:rFonts w:ascii="Verdana" w:hAnsi="Verdana"/>
          <w:sz w:val="24"/>
          <w:szCs w:val="24"/>
        </w:rPr>
        <w:t>Behaved towards a child or children in a way that indicates he/she would pose a risk of harm to children.</w:t>
      </w:r>
    </w:p>
    <w:p w14:paraId="13CDA42B" w14:textId="77777777" w:rsidR="0003259C" w:rsidRDefault="0003259C" w:rsidP="0003259C">
      <w:pPr>
        <w:ind w:left="2160"/>
        <w:rPr>
          <w:rFonts w:ascii="Verdana" w:hAnsi="Verdana"/>
          <w:sz w:val="24"/>
          <w:szCs w:val="24"/>
        </w:rPr>
      </w:pPr>
    </w:p>
    <w:p w14:paraId="531FBB0B" w14:textId="77777777" w:rsidR="0003259C" w:rsidRDefault="0003259C" w:rsidP="0003259C">
      <w:pPr>
        <w:ind w:left="2160"/>
        <w:rPr>
          <w:rFonts w:ascii="Verdana" w:hAnsi="Verdana"/>
          <w:sz w:val="24"/>
          <w:szCs w:val="24"/>
        </w:rPr>
      </w:pPr>
      <w:r>
        <w:rPr>
          <w:rFonts w:ascii="Verdana" w:hAnsi="Verdana"/>
          <w:sz w:val="24"/>
          <w:szCs w:val="24"/>
        </w:rPr>
        <w:t xml:space="preserve">Information may also come to light about a staff members conduct </w:t>
      </w:r>
      <w:r>
        <w:rPr>
          <w:rFonts w:ascii="Verdana" w:hAnsi="Verdana"/>
          <w:b/>
          <w:bCs/>
          <w:color w:val="6600CC"/>
          <w:sz w:val="24"/>
          <w:szCs w:val="24"/>
        </w:rPr>
        <w:t>outside of the workplace</w:t>
      </w:r>
      <w:r>
        <w:rPr>
          <w:rFonts w:ascii="Verdana" w:hAnsi="Verdana"/>
          <w:color w:val="6600CC"/>
          <w:sz w:val="24"/>
          <w:szCs w:val="24"/>
        </w:rPr>
        <w:t xml:space="preserve"> </w:t>
      </w:r>
      <w:r>
        <w:rPr>
          <w:rFonts w:ascii="Verdana" w:hAnsi="Verdana"/>
          <w:sz w:val="24"/>
          <w:szCs w:val="24"/>
        </w:rPr>
        <w:t>which may indicate a breach of professional conduct or may raise concerns about their suitability to work within the children’s workforce.</w:t>
      </w:r>
    </w:p>
    <w:p w14:paraId="03578265" w14:textId="77777777" w:rsidR="0003259C" w:rsidRDefault="0003259C" w:rsidP="0003259C">
      <w:pPr>
        <w:ind w:left="2160"/>
        <w:rPr>
          <w:rFonts w:ascii="Verdana" w:hAnsi="Verdana"/>
          <w:sz w:val="24"/>
          <w:szCs w:val="24"/>
        </w:rPr>
      </w:pPr>
    </w:p>
    <w:p w14:paraId="4F3217A9" w14:textId="77777777" w:rsidR="0003259C" w:rsidRDefault="0003259C" w:rsidP="0003259C">
      <w:pPr>
        <w:ind w:left="2160"/>
        <w:rPr>
          <w:rFonts w:ascii="Verdana" w:hAnsi="Verdana"/>
          <w:sz w:val="24"/>
          <w:szCs w:val="24"/>
        </w:rPr>
      </w:pPr>
      <w:r>
        <w:rPr>
          <w:rFonts w:ascii="Verdana" w:hAnsi="Verdana"/>
          <w:sz w:val="24"/>
          <w:szCs w:val="24"/>
        </w:rPr>
        <w:t xml:space="preserve">It is important that all allegations of abuse and breaches of professional conduct </w:t>
      </w:r>
      <w:r>
        <w:rPr>
          <w:rFonts w:ascii="Verdana" w:hAnsi="Verdana"/>
          <w:b/>
          <w:bCs/>
          <w:color w:val="6600CC"/>
          <w:sz w:val="24"/>
          <w:szCs w:val="24"/>
        </w:rPr>
        <w:t>are taken seriously</w:t>
      </w:r>
      <w:r>
        <w:rPr>
          <w:rFonts w:ascii="Verdana" w:hAnsi="Verdana"/>
          <w:color w:val="6600CC"/>
          <w:sz w:val="24"/>
          <w:szCs w:val="24"/>
        </w:rPr>
        <w:t xml:space="preserve"> </w:t>
      </w:r>
      <w:r>
        <w:rPr>
          <w:rFonts w:ascii="Verdana" w:hAnsi="Verdana"/>
          <w:sz w:val="24"/>
          <w:szCs w:val="24"/>
        </w:rPr>
        <w:t xml:space="preserve">and considered with an </w:t>
      </w:r>
      <w:r>
        <w:rPr>
          <w:rFonts w:ascii="Verdana" w:hAnsi="Verdana"/>
          <w:b/>
          <w:bCs/>
          <w:color w:val="6600CC"/>
          <w:sz w:val="24"/>
          <w:szCs w:val="24"/>
        </w:rPr>
        <w:t>open and inquiring mind</w:t>
      </w:r>
      <w:r>
        <w:rPr>
          <w:rFonts w:ascii="Verdana" w:hAnsi="Verdana"/>
          <w:sz w:val="24"/>
          <w:szCs w:val="24"/>
        </w:rPr>
        <w:t>.</w:t>
      </w:r>
    </w:p>
    <w:p w14:paraId="4FC2865C" w14:textId="77777777" w:rsidR="0003259C" w:rsidRDefault="0003259C" w:rsidP="0003259C">
      <w:pPr>
        <w:ind w:left="2160"/>
        <w:rPr>
          <w:rFonts w:ascii="Verdana" w:hAnsi="Verdana"/>
          <w:sz w:val="24"/>
          <w:szCs w:val="24"/>
        </w:rPr>
      </w:pPr>
      <w:r>
        <w:rPr>
          <w:rFonts w:ascii="Verdana" w:hAnsi="Verdana"/>
          <w:b/>
          <w:bCs/>
          <w:sz w:val="24"/>
          <w:szCs w:val="24"/>
        </w:rPr>
        <w:lastRenderedPageBreak/>
        <w:t xml:space="preserve">The employer should contact the LADO within </w:t>
      </w:r>
      <w:r>
        <w:rPr>
          <w:rFonts w:ascii="Verdana" w:hAnsi="Verdana"/>
          <w:b/>
          <w:bCs/>
          <w:color w:val="6600CC"/>
          <w:sz w:val="24"/>
          <w:szCs w:val="24"/>
        </w:rPr>
        <w:t xml:space="preserve">one day </w:t>
      </w:r>
      <w:r>
        <w:rPr>
          <w:rFonts w:ascii="Verdana" w:hAnsi="Verdana"/>
          <w:b/>
          <w:bCs/>
          <w:sz w:val="24"/>
          <w:szCs w:val="24"/>
        </w:rPr>
        <w:t>of the incident happening or the allegation being made.</w:t>
      </w:r>
      <w:r>
        <w:rPr>
          <w:rFonts w:ascii="Verdana" w:hAnsi="Verdana"/>
          <w:sz w:val="24"/>
          <w:szCs w:val="24"/>
        </w:rPr>
        <w:t xml:space="preserve"> The employer must NOT commence an internal investigation before consulting with the LADO but should gather basic details such as was the employee actually working that day, did they potentially come into contact with the child(</w:t>
      </w:r>
      <w:proofErr w:type="spellStart"/>
      <w:r>
        <w:rPr>
          <w:rFonts w:ascii="Verdana" w:hAnsi="Verdana"/>
          <w:sz w:val="24"/>
          <w:szCs w:val="24"/>
        </w:rPr>
        <w:t>ren</w:t>
      </w:r>
      <w:proofErr w:type="spellEnd"/>
      <w:r>
        <w:rPr>
          <w:rFonts w:ascii="Verdana" w:hAnsi="Verdana"/>
          <w:sz w:val="24"/>
          <w:szCs w:val="24"/>
        </w:rPr>
        <w:t xml:space="preserve">) and have any other potential witnesses come forward to corroborate or discount the </w:t>
      </w:r>
      <w:r>
        <w:rPr>
          <w:rFonts w:ascii="Verdana" w:hAnsi="Verdana"/>
          <w:b/>
          <w:bCs/>
          <w:color w:val="6600CC"/>
          <w:sz w:val="24"/>
          <w:szCs w:val="24"/>
        </w:rPr>
        <w:t>alleged incident</w:t>
      </w:r>
      <w:r>
        <w:rPr>
          <w:rFonts w:ascii="Verdana" w:hAnsi="Verdana"/>
          <w:sz w:val="24"/>
          <w:szCs w:val="24"/>
        </w:rPr>
        <w:t>?</w:t>
      </w:r>
    </w:p>
    <w:p w14:paraId="74A95AB3" w14:textId="77777777" w:rsidR="0003259C" w:rsidRDefault="0003259C" w:rsidP="0003259C">
      <w:pPr>
        <w:ind w:left="2160"/>
        <w:rPr>
          <w:rFonts w:ascii="Verdana" w:hAnsi="Verdana"/>
          <w:sz w:val="24"/>
          <w:szCs w:val="24"/>
        </w:rPr>
      </w:pPr>
      <w:r>
        <w:rPr>
          <w:rFonts w:ascii="Verdana" w:hAnsi="Verdana"/>
          <w:sz w:val="24"/>
          <w:szCs w:val="24"/>
        </w:rPr>
        <w:t>The LADO will consider the information and whether it meets the threshold for further consultation with Children’s Services and the Police</w:t>
      </w:r>
    </w:p>
    <w:p w14:paraId="200978B8" w14:textId="77777777" w:rsidR="0003259C" w:rsidRDefault="0003259C" w:rsidP="0003259C">
      <w:pPr>
        <w:ind w:left="2160"/>
        <w:rPr>
          <w:rFonts w:ascii="Verdana" w:hAnsi="Verdana"/>
          <w:sz w:val="24"/>
          <w:szCs w:val="24"/>
        </w:rPr>
      </w:pPr>
    </w:p>
    <w:p w14:paraId="2668EFB4" w14:textId="77777777" w:rsidR="0003259C" w:rsidRDefault="0003259C" w:rsidP="0003259C">
      <w:pPr>
        <w:ind w:left="2160"/>
        <w:rPr>
          <w:rFonts w:ascii="Verdana" w:hAnsi="Verdana"/>
          <w:b/>
          <w:bCs/>
          <w:sz w:val="24"/>
          <w:szCs w:val="24"/>
        </w:rPr>
      </w:pPr>
      <w:r>
        <w:rPr>
          <w:rFonts w:ascii="Verdana" w:hAnsi="Verdana"/>
          <w:b/>
          <w:bCs/>
          <w:sz w:val="24"/>
          <w:szCs w:val="24"/>
        </w:rPr>
        <w:t>What happens when I contact the LADO?</w:t>
      </w:r>
    </w:p>
    <w:p w14:paraId="22C0A376" w14:textId="77777777" w:rsidR="0003259C" w:rsidRDefault="0003259C" w:rsidP="0003259C">
      <w:pPr>
        <w:ind w:left="2160"/>
        <w:rPr>
          <w:rFonts w:ascii="Verdana" w:hAnsi="Verdana"/>
          <w:sz w:val="24"/>
          <w:szCs w:val="24"/>
        </w:rPr>
      </w:pPr>
      <w:r>
        <w:rPr>
          <w:rFonts w:ascii="Verdana" w:hAnsi="Verdana"/>
          <w:sz w:val="24"/>
          <w:szCs w:val="24"/>
        </w:rPr>
        <w:t xml:space="preserve">Initially, you will be asked for some basic information to determine the next steps and whether it is felt that the </w:t>
      </w:r>
      <w:r>
        <w:rPr>
          <w:rFonts w:ascii="Verdana" w:hAnsi="Verdana"/>
          <w:b/>
          <w:bCs/>
          <w:color w:val="6600CC"/>
          <w:sz w:val="24"/>
          <w:szCs w:val="24"/>
        </w:rPr>
        <w:t>threshold</w:t>
      </w:r>
      <w:r>
        <w:rPr>
          <w:rFonts w:ascii="Verdana" w:hAnsi="Verdana"/>
          <w:sz w:val="24"/>
          <w:szCs w:val="24"/>
        </w:rPr>
        <w:t xml:space="preserve"> is met for the allegations management process. </w:t>
      </w:r>
    </w:p>
    <w:p w14:paraId="534B9BE4" w14:textId="77777777" w:rsidR="0003259C" w:rsidRDefault="0003259C" w:rsidP="0003259C">
      <w:pPr>
        <w:ind w:left="2160"/>
        <w:rPr>
          <w:rFonts w:ascii="Verdana" w:hAnsi="Verdana"/>
          <w:sz w:val="24"/>
          <w:szCs w:val="24"/>
        </w:rPr>
      </w:pPr>
      <w:r>
        <w:rPr>
          <w:rFonts w:ascii="Verdana" w:hAnsi="Verdana"/>
          <w:sz w:val="24"/>
          <w:szCs w:val="24"/>
        </w:rPr>
        <w:t>The LADO will consider the information and whether it meets the threshold for further consultation with Children’s Services and the Police.</w:t>
      </w:r>
    </w:p>
    <w:p w14:paraId="16A8523F" w14:textId="77777777" w:rsidR="0003259C" w:rsidRDefault="0003259C" w:rsidP="0003259C">
      <w:pPr>
        <w:ind w:left="2160"/>
        <w:rPr>
          <w:rFonts w:ascii="Verdana" w:hAnsi="Verdana"/>
          <w:sz w:val="24"/>
          <w:szCs w:val="24"/>
        </w:rPr>
      </w:pPr>
    </w:p>
    <w:p w14:paraId="5267FB40" w14:textId="77777777" w:rsidR="0003259C" w:rsidRDefault="0003259C" w:rsidP="0003259C">
      <w:pPr>
        <w:ind w:left="2160"/>
        <w:rPr>
          <w:rFonts w:ascii="Verdana" w:hAnsi="Verdana"/>
          <w:sz w:val="24"/>
          <w:szCs w:val="24"/>
        </w:rPr>
      </w:pPr>
      <w:r>
        <w:rPr>
          <w:rFonts w:ascii="Verdana" w:hAnsi="Verdana"/>
          <w:sz w:val="24"/>
          <w:szCs w:val="24"/>
        </w:rPr>
        <w:t xml:space="preserve">It remains the responsibility of the Police and Children’s Services to investigate allegations of abuse and conduct further assessments before the </w:t>
      </w:r>
      <w:r>
        <w:rPr>
          <w:rFonts w:ascii="Verdana" w:hAnsi="Verdana"/>
          <w:b/>
          <w:bCs/>
          <w:color w:val="6600CC"/>
          <w:sz w:val="24"/>
          <w:szCs w:val="24"/>
        </w:rPr>
        <w:t>employer starts to investigate an allegation</w:t>
      </w:r>
      <w:r>
        <w:rPr>
          <w:rFonts w:ascii="Verdana" w:hAnsi="Verdana"/>
          <w:sz w:val="24"/>
          <w:szCs w:val="24"/>
        </w:rPr>
        <w:t>. Any such investigation without the guidance and advice of the LADO could potentially jeopardise a subsequent criminal investigation.</w:t>
      </w:r>
    </w:p>
    <w:p w14:paraId="7A1EA136" w14:textId="77777777" w:rsidR="0003259C" w:rsidRDefault="0003259C" w:rsidP="0003259C">
      <w:pPr>
        <w:ind w:left="2160"/>
        <w:rPr>
          <w:rFonts w:ascii="Verdana" w:hAnsi="Verdana"/>
          <w:sz w:val="24"/>
          <w:szCs w:val="24"/>
        </w:rPr>
      </w:pPr>
      <w:r>
        <w:rPr>
          <w:rFonts w:ascii="Verdana" w:hAnsi="Verdana"/>
          <w:sz w:val="24"/>
          <w:szCs w:val="24"/>
        </w:rPr>
        <w:t xml:space="preserve">You may be asked to complete a referral form after your initial consultation with the LADO and this should be returned </w:t>
      </w:r>
      <w:r>
        <w:rPr>
          <w:rFonts w:ascii="Verdana" w:hAnsi="Verdana"/>
          <w:b/>
          <w:bCs/>
          <w:color w:val="6600CC"/>
          <w:sz w:val="24"/>
          <w:szCs w:val="24"/>
        </w:rPr>
        <w:t>electronically</w:t>
      </w:r>
      <w:r>
        <w:rPr>
          <w:rFonts w:ascii="Verdana" w:hAnsi="Verdana"/>
          <w:sz w:val="24"/>
          <w:szCs w:val="24"/>
        </w:rPr>
        <w:t xml:space="preserve"> as soon as possible.</w:t>
      </w:r>
    </w:p>
    <w:p w14:paraId="041B8217" w14:textId="77777777" w:rsidR="0003259C" w:rsidRDefault="0003259C" w:rsidP="0003259C">
      <w:pPr>
        <w:ind w:left="2160"/>
        <w:rPr>
          <w:rFonts w:ascii="Verdana" w:hAnsi="Verdana"/>
          <w:sz w:val="24"/>
          <w:szCs w:val="24"/>
        </w:rPr>
      </w:pPr>
      <w:r>
        <w:rPr>
          <w:rFonts w:ascii="Verdana" w:hAnsi="Verdana"/>
          <w:sz w:val="24"/>
          <w:szCs w:val="24"/>
        </w:rPr>
        <w:t xml:space="preserve">Whilst each setting should have  a designated member of staff or child protection lead, </w:t>
      </w:r>
      <w:r>
        <w:rPr>
          <w:rFonts w:ascii="Verdana" w:hAnsi="Verdana"/>
          <w:b/>
          <w:bCs/>
          <w:color w:val="6600CC"/>
          <w:sz w:val="24"/>
          <w:szCs w:val="24"/>
        </w:rPr>
        <w:t>ALL staff have a responsibility</w:t>
      </w:r>
      <w:r>
        <w:rPr>
          <w:rFonts w:ascii="Verdana" w:hAnsi="Verdana"/>
          <w:color w:val="6600CC"/>
          <w:sz w:val="24"/>
          <w:szCs w:val="24"/>
        </w:rPr>
        <w:t xml:space="preserve"> </w:t>
      </w:r>
      <w:r>
        <w:rPr>
          <w:rFonts w:ascii="Verdana" w:hAnsi="Verdana"/>
          <w:sz w:val="24"/>
          <w:szCs w:val="24"/>
        </w:rPr>
        <w:t>to report if they believe a member of staff is harming or is behaving in a manner which may potentially cause harm.</w:t>
      </w:r>
    </w:p>
    <w:p w14:paraId="2E5A6E5E" w14:textId="77777777" w:rsidR="0003259C" w:rsidRDefault="0003259C" w:rsidP="0003259C">
      <w:pPr>
        <w:ind w:left="2160"/>
        <w:rPr>
          <w:rFonts w:ascii="Verdana" w:hAnsi="Verdana"/>
          <w:sz w:val="24"/>
          <w:szCs w:val="24"/>
        </w:rPr>
      </w:pPr>
      <w:r>
        <w:rPr>
          <w:rFonts w:ascii="Verdana" w:hAnsi="Verdana"/>
          <w:sz w:val="24"/>
          <w:szCs w:val="24"/>
        </w:rPr>
        <w:t>The LADO will provide guidance on what to do immediately and in the longer term, depending on the nature of the allegation and involvement of other agencies.</w:t>
      </w:r>
    </w:p>
    <w:p w14:paraId="5E48E6F6" w14:textId="77777777" w:rsidR="0003259C" w:rsidRDefault="0003259C" w:rsidP="0003259C">
      <w:pPr>
        <w:ind w:left="2160"/>
        <w:rPr>
          <w:rFonts w:ascii="Verdana" w:hAnsi="Verdana"/>
          <w:sz w:val="24"/>
          <w:szCs w:val="24"/>
        </w:rPr>
      </w:pPr>
      <w:r>
        <w:rPr>
          <w:rFonts w:ascii="Verdana" w:hAnsi="Verdana"/>
          <w:sz w:val="24"/>
          <w:szCs w:val="24"/>
        </w:rPr>
        <w:t xml:space="preserve">If directed by the LADO to internally investigate an allegation, actions should be conducted in a way that recognises the vulnerability of staff and seeks to protect them as far as possible from mistaken or false allegations, with the support of the settings’ own Human Resources team, whilst recognising that the </w:t>
      </w:r>
      <w:r>
        <w:rPr>
          <w:rFonts w:ascii="Verdana" w:hAnsi="Verdana"/>
          <w:b/>
          <w:bCs/>
          <w:color w:val="6600CC"/>
          <w:sz w:val="24"/>
          <w:szCs w:val="24"/>
        </w:rPr>
        <w:t xml:space="preserve">need to </w:t>
      </w:r>
      <w:r>
        <w:rPr>
          <w:rFonts w:ascii="Verdana" w:hAnsi="Verdana"/>
          <w:b/>
          <w:bCs/>
          <w:color w:val="6600CC"/>
          <w:sz w:val="24"/>
          <w:szCs w:val="24"/>
        </w:rPr>
        <w:lastRenderedPageBreak/>
        <w:t>assess and manage the risk</w:t>
      </w:r>
      <w:r>
        <w:rPr>
          <w:rFonts w:ascii="Verdana" w:hAnsi="Verdana"/>
          <w:color w:val="6600CC"/>
          <w:sz w:val="24"/>
          <w:szCs w:val="24"/>
        </w:rPr>
        <w:t xml:space="preserve"> </w:t>
      </w:r>
      <w:r>
        <w:rPr>
          <w:rFonts w:ascii="Verdana" w:hAnsi="Verdana"/>
          <w:sz w:val="24"/>
          <w:szCs w:val="24"/>
        </w:rPr>
        <w:t>they may pose to a specific child or children needs to remain of paramount importance.</w:t>
      </w:r>
    </w:p>
    <w:p w14:paraId="2DD14AE7" w14:textId="77777777" w:rsidR="0003259C" w:rsidRDefault="0003259C" w:rsidP="0003259C">
      <w:pPr>
        <w:ind w:left="2160"/>
        <w:rPr>
          <w:rFonts w:ascii="Verdana" w:hAnsi="Verdana"/>
          <w:sz w:val="24"/>
          <w:szCs w:val="24"/>
        </w:rPr>
      </w:pPr>
    </w:p>
    <w:p w14:paraId="51334A19" w14:textId="77777777" w:rsidR="0003259C" w:rsidRDefault="0003259C" w:rsidP="0003259C">
      <w:pPr>
        <w:ind w:left="2160"/>
        <w:rPr>
          <w:rFonts w:ascii="Verdana" w:hAnsi="Verdana"/>
          <w:sz w:val="24"/>
          <w:szCs w:val="24"/>
        </w:rPr>
      </w:pPr>
      <w:r>
        <w:rPr>
          <w:noProof/>
          <w:lang w:eastAsia="en-GB"/>
        </w:rPr>
        <w:drawing>
          <wp:anchor distT="0" distB="0" distL="114300" distR="114300" simplePos="0" relativeHeight="251666432" behindDoc="0" locked="0" layoutInCell="1" allowOverlap="1" wp14:anchorId="14BE94FC" wp14:editId="6E665073">
            <wp:simplePos x="0" y="0"/>
            <wp:positionH relativeFrom="column">
              <wp:posOffset>3011805</wp:posOffset>
            </wp:positionH>
            <wp:positionV relativeFrom="paragraph">
              <wp:posOffset>111125</wp:posOffset>
            </wp:positionV>
            <wp:extent cx="3086100" cy="1047750"/>
            <wp:effectExtent l="0" t="0" r="0" b="0"/>
            <wp:wrapNone/>
            <wp:docPr id="4" name="Picture 4" descr="Assistant LADO Contact:&#10;Claire Coles&#10;Tel: 0330 222 3339&#10;Claire.Coles@westsussex.gov.u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sistant LADO Contact:&#10;Claire Coles&#10;Tel: 0330 222 3339&#10;Claire.Coles@westsussex.gov.uk&#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6100" cy="104775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662941DD" wp14:editId="57D09F50">
            <wp:simplePos x="0" y="0"/>
            <wp:positionH relativeFrom="column">
              <wp:posOffset>-369417</wp:posOffset>
            </wp:positionH>
            <wp:positionV relativeFrom="paragraph">
              <wp:posOffset>123825</wp:posOffset>
            </wp:positionV>
            <wp:extent cx="3238500" cy="1038225"/>
            <wp:effectExtent l="0" t="0" r="0" b="9525"/>
            <wp:wrapNone/>
            <wp:docPr id="5" name="Picture 5" descr="LADO Contact:&#10;Lindsey Tunbridge-Adams&#10;Tel: 0330 222 3339&#10;Lindsey.Tunbridge-Adams@westsussex.gov.u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DO Contact:&#10;Lindsey Tunbridge-Adams&#10;Tel: 0330 222 3339&#10;Lindsey.Tunbridge-Adams@westsussex.gov.uk&#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0" cy="1038225"/>
                    </a:xfrm>
                    <a:prstGeom prst="rect">
                      <a:avLst/>
                    </a:prstGeom>
                    <a:noFill/>
                  </pic:spPr>
                </pic:pic>
              </a:graphicData>
            </a:graphic>
            <wp14:sizeRelH relativeFrom="page">
              <wp14:pctWidth>0</wp14:pctWidth>
            </wp14:sizeRelH>
            <wp14:sizeRelV relativeFrom="margin">
              <wp14:pctHeight>0</wp14:pctHeight>
            </wp14:sizeRelV>
          </wp:anchor>
        </w:drawing>
      </w:r>
    </w:p>
    <w:p w14:paraId="37AE742E" w14:textId="77777777" w:rsidR="0003259C" w:rsidRDefault="0003259C" w:rsidP="0003259C">
      <w:pPr>
        <w:ind w:left="2160"/>
        <w:rPr>
          <w:rFonts w:ascii="Verdana" w:hAnsi="Verdana"/>
          <w:sz w:val="24"/>
          <w:szCs w:val="24"/>
        </w:rPr>
      </w:pPr>
    </w:p>
    <w:p w14:paraId="3AABCD0C" w14:textId="77777777" w:rsidR="0003259C" w:rsidRDefault="0003259C" w:rsidP="0003259C">
      <w:pPr>
        <w:ind w:left="2160"/>
        <w:rPr>
          <w:rFonts w:ascii="Verdana" w:hAnsi="Verdana"/>
          <w:sz w:val="24"/>
          <w:szCs w:val="24"/>
        </w:rPr>
      </w:pPr>
    </w:p>
    <w:p w14:paraId="6BE61202" w14:textId="77777777" w:rsidR="0003259C" w:rsidRDefault="0003259C" w:rsidP="0003259C">
      <w:pPr>
        <w:ind w:left="2160"/>
        <w:rPr>
          <w:rFonts w:ascii="Verdana" w:hAnsi="Verdana"/>
          <w:sz w:val="24"/>
          <w:szCs w:val="24"/>
        </w:rPr>
      </w:pPr>
    </w:p>
    <w:p w14:paraId="744DCFF5" w14:textId="77777777" w:rsidR="0003259C" w:rsidRDefault="0003259C" w:rsidP="0003259C">
      <w:pPr>
        <w:ind w:left="2160"/>
        <w:rPr>
          <w:rFonts w:ascii="Verdana" w:hAnsi="Verdana"/>
          <w:sz w:val="24"/>
          <w:szCs w:val="24"/>
        </w:rPr>
      </w:pPr>
    </w:p>
    <w:p w14:paraId="682FE64F" w14:textId="77777777" w:rsidR="0003259C" w:rsidRDefault="0003259C" w:rsidP="0003259C">
      <w:pPr>
        <w:ind w:left="2160"/>
        <w:rPr>
          <w:rFonts w:ascii="Verdana" w:hAnsi="Verdana"/>
          <w:sz w:val="24"/>
          <w:szCs w:val="24"/>
        </w:rPr>
      </w:pPr>
    </w:p>
    <w:p w14:paraId="10A34BBB" w14:textId="77777777" w:rsidR="0003259C" w:rsidRDefault="0003259C" w:rsidP="0003259C">
      <w:pPr>
        <w:ind w:left="2160"/>
        <w:rPr>
          <w:rFonts w:ascii="Verdana" w:hAnsi="Verdana"/>
          <w:sz w:val="24"/>
          <w:szCs w:val="24"/>
        </w:rPr>
      </w:pPr>
    </w:p>
    <w:p w14:paraId="639CEF0B" w14:textId="77777777" w:rsidR="0003259C" w:rsidRDefault="0003259C" w:rsidP="0003259C">
      <w:pPr>
        <w:ind w:left="2160"/>
        <w:rPr>
          <w:rFonts w:ascii="Verdana" w:hAnsi="Verdana"/>
        </w:rPr>
      </w:pPr>
      <w:bookmarkStart w:id="0" w:name="_GoBack"/>
      <w:bookmarkEnd w:id="0"/>
    </w:p>
    <w:p w14:paraId="168B55FC" w14:textId="77777777" w:rsidR="0003259C" w:rsidRDefault="0003259C" w:rsidP="0003259C">
      <w:pPr>
        <w:ind w:left="2160"/>
        <w:rPr>
          <w:rFonts w:ascii="Verdana" w:hAnsi="Verdana"/>
        </w:rPr>
      </w:pPr>
      <w:r>
        <w:rPr>
          <w:noProof/>
          <w:lang w:eastAsia="en-GB"/>
        </w:rPr>
        <w:drawing>
          <wp:anchor distT="0" distB="0" distL="114300" distR="114300" simplePos="0" relativeHeight="251668480" behindDoc="1" locked="0" layoutInCell="1" allowOverlap="1" wp14:anchorId="797CACB5" wp14:editId="3EFA8421">
            <wp:simplePos x="0" y="0"/>
            <wp:positionH relativeFrom="column">
              <wp:posOffset>342900</wp:posOffset>
            </wp:positionH>
            <wp:positionV relativeFrom="paragraph">
              <wp:posOffset>0</wp:posOffset>
            </wp:positionV>
            <wp:extent cx="885825" cy="1062355"/>
            <wp:effectExtent l="0" t="0" r="9525" b="4445"/>
            <wp:wrapNone/>
            <wp:docPr id="3" name="Picture 3" descr="information_man_by_mike44nh-d4ut6u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formation_man_by_mike44nh-d4ut6uc[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5825" cy="1062355"/>
                    </a:xfrm>
                    <a:prstGeom prst="rect">
                      <a:avLst/>
                    </a:prstGeom>
                    <a:noFill/>
                  </pic:spPr>
                </pic:pic>
              </a:graphicData>
            </a:graphic>
            <wp14:sizeRelH relativeFrom="page">
              <wp14:pctWidth>0</wp14:pctWidth>
            </wp14:sizeRelH>
            <wp14:sizeRelV relativeFrom="page">
              <wp14:pctHeight>0</wp14:pctHeight>
            </wp14:sizeRelV>
          </wp:anchor>
        </w:drawing>
      </w:r>
    </w:p>
    <w:p w14:paraId="7A6E67FB" w14:textId="77777777" w:rsidR="0003259C" w:rsidRDefault="0003259C" w:rsidP="0003259C">
      <w:pPr>
        <w:rPr>
          <w:color w:val="1F497D"/>
          <w:lang w:eastAsia="en-GB"/>
        </w:rPr>
      </w:pPr>
    </w:p>
    <w:p w14:paraId="7897F44D" w14:textId="77777777" w:rsidR="0003259C" w:rsidRDefault="0003259C" w:rsidP="0003259C">
      <w:pPr>
        <w:ind w:left="2160"/>
        <w:rPr>
          <w:color w:val="1F497D"/>
          <w:lang w:eastAsia="en-GB"/>
        </w:rPr>
      </w:pPr>
      <w:r>
        <w:rPr>
          <w:rFonts w:ascii="Verdana" w:hAnsi="Verdana"/>
          <w:b/>
          <w:bCs/>
          <w:color w:val="002060"/>
          <w:sz w:val="24"/>
          <w:szCs w:val="24"/>
          <w:lang w:eastAsia="en-GB"/>
        </w:rPr>
        <w:t>If you have any information that you would like to include in next month’s email bulleting please contact me</w:t>
      </w:r>
    </w:p>
    <w:p w14:paraId="7884325E" w14:textId="77777777" w:rsidR="0003259C" w:rsidRDefault="0003259C" w:rsidP="0003259C">
      <w:pPr>
        <w:spacing w:after="200" w:line="276" w:lineRule="auto"/>
        <w:jc w:val="center"/>
        <w:rPr>
          <w:rFonts w:ascii="Verdana" w:hAnsi="Verdana"/>
          <w:b/>
          <w:bCs/>
          <w:sz w:val="24"/>
          <w:szCs w:val="24"/>
        </w:rPr>
      </w:pPr>
    </w:p>
    <w:p w14:paraId="028D3EDB" w14:textId="77777777" w:rsidR="0003259C" w:rsidRDefault="0003259C" w:rsidP="0003259C">
      <w:pPr>
        <w:spacing w:after="200" w:line="276" w:lineRule="auto"/>
        <w:rPr>
          <w:rFonts w:ascii="Verdana" w:hAnsi="Verdana"/>
          <w:sz w:val="24"/>
          <w:szCs w:val="24"/>
        </w:rPr>
      </w:pPr>
    </w:p>
    <w:p w14:paraId="7FB11106" w14:textId="77777777" w:rsidR="0003259C" w:rsidRDefault="0003259C" w:rsidP="0003259C">
      <w:pPr>
        <w:spacing w:after="200" w:line="276" w:lineRule="auto"/>
        <w:rPr>
          <w:rFonts w:ascii="Verdana" w:hAnsi="Verdana"/>
          <w:sz w:val="24"/>
          <w:szCs w:val="24"/>
        </w:rPr>
      </w:pPr>
    </w:p>
    <w:p w14:paraId="46E71F99" w14:textId="77777777" w:rsidR="0003259C" w:rsidRDefault="0003259C" w:rsidP="0003259C">
      <w:pPr>
        <w:spacing w:after="200" w:line="276" w:lineRule="auto"/>
        <w:rPr>
          <w:rFonts w:ascii="Verdana" w:hAnsi="Verdana"/>
          <w:sz w:val="24"/>
          <w:szCs w:val="24"/>
        </w:rPr>
      </w:pPr>
      <w:r>
        <w:rPr>
          <w:rFonts w:ascii="Verdana" w:hAnsi="Verdana"/>
          <w:sz w:val="24"/>
          <w:szCs w:val="24"/>
        </w:rPr>
        <w:t>Kind Regards,</w:t>
      </w:r>
    </w:p>
    <w:p w14:paraId="2BB40A46" w14:textId="77777777" w:rsidR="0003259C" w:rsidRDefault="0003259C" w:rsidP="0003259C">
      <w:pPr>
        <w:spacing w:after="200" w:line="276" w:lineRule="auto"/>
        <w:rPr>
          <w:rFonts w:ascii="Verdana" w:hAnsi="Verdana"/>
          <w:sz w:val="24"/>
          <w:szCs w:val="24"/>
        </w:rPr>
      </w:pPr>
      <w:r>
        <w:rPr>
          <w:rFonts w:ascii="Verdana" w:hAnsi="Verdana"/>
          <w:sz w:val="24"/>
          <w:szCs w:val="24"/>
        </w:rPr>
        <w:t>Lucy Short</w:t>
      </w:r>
    </w:p>
    <w:tbl>
      <w:tblPr>
        <w:tblW w:w="5000" w:type="pct"/>
        <w:tblCellMar>
          <w:left w:w="0" w:type="dxa"/>
          <w:right w:w="0" w:type="dxa"/>
        </w:tblCellMar>
        <w:tblLook w:val="04A0" w:firstRow="1" w:lastRow="0" w:firstColumn="1" w:lastColumn="0" w:noHBand="0" w:noVBand="1"/>
      </w:tblPr>
      <w:tblGrid>
        <w:gridCol w:w="9146"/>
      </w:tblGrid>
      <w:tr w:rsidR="0003259C" w14:paraId="592EF6F4" w14:textId="77777777" w:rsidTr="0003259C">
        <w:tc>
          <w:tcPr>
            <w:tcW w:w="5000" w:type="pct"/>
            <w:tcBorders>
              <w:top w:val="threeDEmboss" w:sz="12" w:space="0" w:color="000000"/>
              <w:left w:val="threeDEmboss" w:sz="12" w:space="0" w:color="000000"/>
              <w:bottom w:val="threeDEmboss" w:sz="12" w:space="0" w:color="000000"/>
              <w:right w:val="threeDEmboss" w:sz="12" w:space="0" w:color="000000"/>
            </w:tcBorders>
            <w:shd w:val="clear" w:color="auto" w:fill="FFFFFF"/>
            <w:tcMar>
              <w:top w:w="60" w:type="dxa"/>
              <w:left w:w="60" w:type="dxa"/>
              <w:bottom w:w="60" w:type="dxa"/>
              <w:right w:w="60" w:type="dxa"/>
            </w:tcMar>
            <w:vAlign w:val="center"/>
          </w:tcPr>
          <w:p w14:paraId="34FAE32A" w14:textId="77777777" w:rsidR="0003259C" w:rsidRDefault="0003259C">
            <w:pPr>
              <w:keepNext/>
              <w:autoSpaceDE w:val="0"/>
              <w:autoSpaceDN w:val="0"/>
              <w:rPr>
                <w:rFonts w:ascii="Verdana" w:hAnsi="Verdana"/>
                <w:b/>
                <w:bCs/>
                <w:color w:val="0033CC"/>
                <w:sz w:val="20"/>
                <w:szCs w:val="20"/>
                <w:lang w:eastAsia="en-GB"/>
              </w:rPr>
            </w:pPr>
          </w:p>
          <w:p w14:paraId="17E9A3E4" w14:textId="77777777" w:rsidR="0003259C" w:rsidRDefault="0003259C">
            <w:pPr>
              <w:keepNext/>
              <w:autoSpaceDE w:val="0"/>
              <w:autoSpaceDN w:val="0"/>
              <w:ind w:left="45"/>
              <w:jc w:val="center"/>
              <w:rPr>
                <w:lang w:eastAsia="en-GB"/>
              </w:rPr>
            </w:pPr>
            <w:r>
              <w:rPr>
                <w:noProof/>
                <w:lang w:eastAsia="en-GB"/>
              </w:rPr>
              <w:drawing>
                <wp:inline distT="0" distB="0" distL="0" distR="0" wp14:anchorId="2BABC0E1" wp14:editId="771337E0">
                  <wp:extent cx="2599690" cy="878840"/>
                  <wp:effectExtent l="0" t="0" r="0" b="0"/>
                  <wp:docPr id="1" name="Picture 1" descr="cid:image001.jpg@01D24F10.1F63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4F10.1F632C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99690" cy="878840"/>
                          </a:xfrm>
                          <a:prstGeom prst="rect">
                            <a:avLst/>
                          </a:prstGeom>
                          <a:noFill/>
                          <a:ln>
                            <a:noFill/>
                          </a:ln>
                        </pic:spPr>
                      </pic:pic>
                    </a:graphicData>
                  </a:graphic>
                </wp:inline>
              </w:drawing>
            </w:r>
          </w:p>
          <w:p w14:paraId="79412F4D" w14:textId="77777777" w:rsidR="0003259C" w:rsidRDefault="0003259C">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Lucy Short, Learning &amp; Development Officer</w:t>
            </w:r>
          </w:p>
          <w:p w14:paraId="54C09621" w14:textId="77777777" w:rsidR="0003259C" w:rsidRDefault="0003259C">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  West Sussex Safeguarding Children Board | Location:  3</w:t>
            </w:r>
            <w:r>
              <w:rPr>
                <w:rFonts w:ascii="Verdana" w:hAnsi="Verdana"/>
                <w:b/>
                <w:bCs/>
                <w:color w:val="0033CC"/>
                <w:sz w:val="20"/>
                <w:szCs w:val="20"/>
                <w:vertAlign w:val="superscript"/>
                <w:lang w:eastAsia="en-GB"/>
              </w:rPr>
              <w:t>rd</w:t>
            </w:r>
            <w:r>
              <w:rPr>
                <w:rFonts w:ascii="Verdana" w:hAnsi="Verdana"/>
                <w:b/>
                <w:bCs/>
                <w:color w:val="0033CC"/>
                <w:sz w:val="20"/>
                <w:szCs w:val="20"/>
                <w:lang w:eastAsia="en-GB"/>
              </w:rPr>
              <w:t xml:space="preserve"> Floor (East Wing), County Hall, Chichester, PO19 1RQ</w:t>
            </w:r>
            <w:r>
              <w:rPr>
                <w:rFonts w:ascii="Verdana" w:hAnsi="Verdana"/>
                <w:b/>
                <w:bCs/>
                <w:color w:val="0033CC"/>
                <w:sz w:val="20"/>
                <w:szCs w:val="20"/>
                <w:lang w:eastAsia="en-GB"/>
              </w:rPr>
              <w:br/>
              <w:t>Internal: 25508 | External: 033022 25508 | Mobile: 07850 537308</w:t>
            </w:r>
          </w:p>
          <w:p w14:paraId="7B4C653F" w14:textId="77777777" w:rsidR="0003259C" w:rsidRDefault="0003259C">
            <w:pPr>
              <w:keepNext/>
              <w:autoSpaceDE w:val="0"/>
              <w:autoSpaceDN w:val="0"/>
              <w:ind w:left="45"/>
              <w:jc w:val="center"/>
              <w:rPr>
                <w:rFonts w:ascii="Verdana" w:hAnsi="Verdana"/>
                <w:b/>
                <w:bCs/>
                <w:color w:val="0033CC"/>
                <w:sz w:val="20"/>
                <w:szCs w:val="20"/>
                <w:u w:val="single"/>
                <w:lang w:eastAsia="en-GB"/>
              </w:rPr>
            </w:pPr>
            <w:hyperlink r:id="rId33" w:history="1">
              <w:r>
                <w:rPr>
                  <w:rStyle w:val="Hyperlink"/>
                  <w:rFonts w:ascii="Verdana" w:hAnsi="Verdana"/>
                  <w:b/>
                  <w:bCs/>
                  <w:sz w:val="20"/>
                  <w:szCs w:val="20"/>
                  <w:lang w:eastAsia="en-GB"/>
                </w:rPr>
                <w:t>lucy.short@westsussex.gov.uk</w:t>
              </w:r>
            </w:hyperlink>
          </w:p>
          <w:p w14:paraId="3CD52C5B" w14:textId="77777777" w:rsidR="0003259C" w:rsidRDefault="0003259C">
            <w:pPr>
              <w:autoSpaceDE w:val="0"/>
              <w:autoSpaceDN w:val="0"/>
              <w:rPr>
                <w:sz w:val="27"/>
                <w:szCs w:val="27"/>
              </w:rPr>
            </w:pPr>
          </w:p>
          <w:p w14:paraId="59136C4F" w14:textId="77777777" w:rsidR="0003259C" w:rsidRDefault="0003259C">
            <w:pPr>
              <w:autoSpaceDE w:val="0"/>
              <w:autoSpaceDN w:val="0"/>
              <w:rPr>
                <w:sz w:val="27"/>
                <w:szCs w:val="27"/>
              </w:rPr>
            </w:pPr>
          </w:p>
        </w:tc>
      </w:tr>
    </w:tbl>
    <w:p w14:paraId="79C4C9D3" w14:textId="77777777" w:rsidR="00C706E4" w:rsidRPr="006A15F4" w:rsidRDefault="00C706E4">
      <w:pPr>
        <w:rPr>
          <w:rFonts w:ascii="Verdana" w:hAnsi="Verdana"/>
        </w:rPr>
      </w:pPr>
    </w:p>
    <w:sectPr w:rsidR="00C706E4" w:rsidRPr="006A1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381"/>
    <w:multiLevelType w:val="hybridMultilevel"/>
    <w:tmpl w:val="A620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9F25E64"/>
    <w:multiLevelType w:val="hybridMultilevel"/>
    <w:tmpl w:val="DE16B3A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
    <w:nsid w:val="7712441D"/>
    <w:multiLevelType w:val="hybridMultilevel"/>
    <w:tmpl w:val="AFFC0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9377C7A"/>
    <w:multiLevelType w:val="hybridMultilevel"/>
    <w:tmpl w:val="4A2E521C"/>
    <w:lvl w:ilvl="0" w:tplc="0809000B">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9C"/>
    <w:rsid w:val="0003259C"/>
    <w:rsid w:val="003C1F55"/>
    <w:rsid w:val="006A15F4"/>
    <w:rsid w:val="00C7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84D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9C"/>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59C"/>
    <w:rPr>
      <w:color w:val="0000FF"/>
      <w:u w:val="single"/>
    </w:rPr>
  </w:style>
  <w:style w:type="paragraph" w:styleId="ListParagraph">
    <w:name w:val="List Paragraph"/>
    <w:basedOn w:val="Normal"/>
    <w:uiPriority w:val="34"/>
    <w:qFormat/>
    <w:rsid w:val="0003259C"/>
    <w:pPr>
      <w:ind w:left="720"/>
      <w:contextualSpacing/>
    </w:pPr>
  </w:style>
  <w:style w:type="paragraph" w:styleId="BalloonText">
    <w:name w:val="Balloon Text"/>
    <w:basedOn w:val="Normal"/>
    <w:link w:val="BalloonTextChar"/>
    <w:uiPriority w:val="99"/>
    <w:semiHidden/>
    <w:unhideWhenUsed/>
    <w:rsid w:val="0003259C"/>
    <w:rPr>
      <w:rFonts w:ascii="Tahoma" w:hAnsi="Tahoma" w:cs="Tahoma"/>
      <w:sz w:val="16"/>
      <w:szCs w:val="16"/>
    </w:rPr>
  </w:style>
  <w:style w:type="character" w:customStyle="1" w:styleId="BalloonTextChar">
    <w:name w:val="Balloon Text Char"/>
    <w:basedOn w:val="DefaultParagraphFont"/>
    <w:link w:val="BalloonText"/>
    <w:uiPriority w:val="99"/>
    <w:semiHidden/>
    <w:rsid w:val="0003259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9C"/>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59C"/>
    <w:rPr>
      <w:color w:val="0000FF"/>
      <w:u w:val="single"/>
    </w:rPr>
  </w:style>
  <w:style w:type="paragraph" w:styleId="ListParagraph">
    <w:name w:val="List Paragraph"/>
    <w:basedOn w:val="Normal"/>
    <w:uiPriority w:val="34"/>
    <w:qFormat/>
    <w:rsid w:val="0003259C"/>
    <w:pPr>
      <w:ind w:left="720"/>
      <w:contextualSpacing/>
    </w:pPr>
  </w:style>
  <w:style w:type="paragraph" w:styleId="BalloonText">
    <w:name w:val="Balloon Text"/>
    <w:basedOn w:val="Normal"/>
    <w:link w:val="BalloonTextChar"/>
    <w:uiPriority w:val="99"/>
    <w:semiHidden/>
    <w:unhideWhenUsed/>
    <w:rsid w:val="0003259C"/>
    <w:rPr>
      <w:rFonts w:ascii="Tahoma" w:hAnsi="Tahoma" w:cs="Tahoma"/>
      <w:sz w:val="16"/>
      <w:szCs w:val="16"/>
    </w:rPr>
  </w:style>
  <w:style w:type="character" w:customStyle="1" w:styleId="BalloonTextChar">
    <w:name w:val="Balloon Text Char"/>
    <w:basedOn w:val="DefaultParagraphFont"/>
    <w:link w:val="BalloonText"/>
    <w:uiPriority w:val="99"/>
    <w:semiHidden/>
    <w:rsid w:val="0003259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gif"/><Relationship Id="rId18" Type="http://schemas.openxmlformats.org/officeDocument/2006/relationships/image" Target="media/image4.gif"/><Relationship Id="rId26" Type="http://schemas.openxmlformats.org/officeDocument/2006/relationships/hyperlink" Target="https://www.westsussexcpd.co.uk/courses/bookings/c_detail.asp?cid=13497&amp;iscancelled=0&amp;curpage=&amp;keyword=&amp;ds=1&amp;unconfirmed=&amp;cs=&amp;subid=&amp;keystages=&amp;locationid=&amp;sdate=&amp;searchcode=&amp;asearch=&amp;tutid=&amp;estid=&amp;sday=&amp;smonth=&amp;syear=&amp;targetid=&amp;cal=&amp;calday=&amp;calmonth=&amp;calyear=&amp;caldate=&amp;submonth=&amp;subyear=&amp;list=&amp;palist=&amp;frompage=pathways.asp&amp;a=&amp;b=&amp;c=&amp;d=&amp;s_leaid=&amp;keyarea=&amp;etid=&amp;mtid=&amp;isModule=&amp;pid=20" TargetMode="External"/><Relationship Id="rId3" Type="http://schemas.openxmlformats.org/officeDocument/2006/relationships/customXml" Target="../customXml/item3.xml"/><Relationship Id="rId21" Type="http://schemas.openxmlformats.org/officeDocument/2006/relationships/hyperlink" Target="http://www.westsussexscb.org.uk/professionals/helping-you-work/child-sexual-exploitatio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cid:image001.jpg@01D2C7DE.DF984090" TargetMode="External"/><Relationship Id="rId17" Type="http://schemas.openxmlformats.org/officeDocument/2006/relationships/hyperlink" Target="family.info.service@westsussex.gov.uk" TargetMode="External"/><Relationship Id="rId25" Type="http://schemas.openxmlformats.org/officeDocument/2006/relationships/image" Target="media/image7.gif"/><Relationship Id="rId33" Type="http://schemas.openxmlformats.org/officeDocument/2006/relationships/hyperlink" Target="mailto:lucy.short@westsussex.gov.uk"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24" Type="http://schemas.openxmlformats.org/officeDocument/2006/relationships/hyperlink" Target="mailto:sarah.dimmock@westsussex.gov.uk" TargetMode="External"/><Relationship Id="rId32"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hyperlink" Target="westsussexscb.org.uk" TargetMode="External"/><Relationship Id="rId23" Type="http://schemas.openxmlformats.org/officeDocument/2006/relationships/hyperlink" Target="https://content.govdelivery.com/accounts/UKWSCC/bulletins/18ade18" TargetMode="External"/><Relationship Id="rId28" Type="http://schemas.openxmlformats.org/officeDocument/2006/relationships/hyperlink" Target="http://www.westsussexscb.org.uk/professionals/training/training-calendar/" TargetMode="External"/><Relationship Id="rId10" Type="http://schemas.openxmlformats.org/officeDocument/2006/relationships/webSettings" Target="webSettings.xml"/><Relationship Id="rId19" Type="http://schemas.openxmlformats.org/officeDocument/2006/relationships/hyperlink" Target="https://www.nspcc.org.uk/services-and-resources/research-and-resources/pre-2013/beat-exam-stress/" TargetMode="External"/><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aveyoursay.westsussex.gov.uk/childrens-safeguarding-unit/04f7ff44/" TargetMode="External"/><Relationship Id="rId22" Type="http://schemas.openxmlformats.org/officeDocument/2006/relationships/image" Target="media/image6.png"/><Relationship Id="rId27" Type="http://schemas.openxmlformats.org/officeDocument/2006/relationships/hyperlink" Target="http://www.westsussexscb.org.uk/professionals/training/training-calendar/" TargetMode="External"/><Relationship Id="rId30" Type="http://schemas.openxmlformats.org/officeDocument/2006/relationships/image" Target="media/image9.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d099966a-202f-4cdb-ba18-65b9b74ae68b;2017-05-08 16:52:09;PENDINGCLASSIFICATION;WSCC Category:|False||PENDINGCLASSIFICATION|2017-05-08 16:52:09|UNDEFINED;False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D788BA72-6917-4EFF-8515-091CF727BD27}"/>
</file>

<file path=customXml/itemProps2.xml><?xml version="1.0" encoding="utf-8"?>
<ds:datastoreItem xmlns:ds="http://schemas.openxmlformats.org/officeDocument/2006/customXml" ds:itemID="{730B83B0-BCEC-476C-B1FD-C5F894A0E53A}"/>
</file>

<file path=customXml/itemProps3.xml><?xml version="1.0" encoding="utf-8"?>
<ds:datastoreItem xmlns:ds="http://schemas.openxmlformats.org/officeDocument/2006/customXml" ds:itemID="{B5ACB917-5C3F-4A4B-B77C-B2A5C9F27549}"/>
</file>

<file path=customXml/itemProps4.xml><?xml version="1.0" encoding="utf-8"?>
<ds:datastoreItem xmlns:ds="http://schemas.openxmlformats.org/officeDocument/2006/customXml" ds:itemID="{3237AE10-C8C4-479D-AF12-0D73135F9418}"/>
</file>

<file path=customXml/itemProps5.xml><?xml version="1.0" encoding="utf-8"?>
<ds:datastoreItem xmlns:ds="http://schemas.openxmlformats.org/officeDocument/2006/customXml" ds:itemID="{5B98BA8B-8FE3-4585-BC54-C1D39856C7DB}"/>
</file>

<file path=docProps/app.xml><?xml version="1.0" encoding="utf-8"?>
<Properties xmlns="http://schemas.openxmlformats.org/officeDocument/2006/extended-properties" xmlns:vt="http://schemas.openxmlformats.org/officeDocument/2006/docPropsVTypes">
  <Template>Normal</Template>
  <TotalTime>4</TotalTime>
  <Pages>6</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Short</dc:creator>
  <cp:lastModifiedBy>Lucy Short</cp:lastModifiedBy>
  <cp:revision>1</cp:revision>
  <dcterms:created xsi:type="dcterms:W3CDTF">2017-05-08T15:48:00Z</dcterms:created>
  <dcterms:modified xsi:type="dcterms:W3CDTF">2017-05-08T15:52:00Z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