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25ED9" w14:textId="77777777" w:rsidR="0065504B" w:rsidRDefault="0065504B" w:rsidP="0065504B">
      <w:pPr>
        <w:pStyle w:val="wordsection1"/>
        <w:spacing w:before="0" w:beforeAutospacing="0" w:after="0" w:afterAutospacing="0"/>
        <w:jc w:val="both"/>
        <w:rPr>
          <w:rFonts w:ascii="Verdana" w:hAnsi="Verdana"/>
          <w:color w:val="1F497D"/>
          <w:lang w:eastAsia="en-US"/>
        </w:rPr>
      </w:pPr>
      <w:r>
        <w:rPr>
          <w:rFonts w:ascii="Verdana" w:hAnsi="Verdana"/>
          <w:lang w:eastAsia="en-US"/>
        </w:rPr>
        <w:t xml:space="preserve">Dear </w:t>
      </w:r>
      <w:r>
        <w:rPr>
          <w:rFonts w:ascii="Verdana" w:hAnsi="Verdana"/>
        </w:rPr>
        <w:t>Colleagues,</w:t>
      </w:r>
      <w:r>
        <w:rPr>
          <w:rFonts w:ascii="Verdana" w:hAnsi="Verdana"/>
          <w:lang w:eastAsia="en-US"/>
        </w:rPr>
        <w:t xml:space="preserve"> </w:t>
      </w:r>
    </w:p>
    <w:p w14:paraId="2ACD5AF0" w14:textId="77777777" w:rsidR="0065504B" w:rsidRDefault="0065504B" w:rsidP="0065504B">
      <w:pPr>
        <w:pStyle w:val="wordsection1"/>
        <w:spacing w:before="0" w:beforeAutospacing="0" w:after="0" w:afterAutospacing="0"/>
        <w:jc w:val="both"/>
        <w:rPr>
          <w:rFonts w:ascii="Verdana" w:hAnsi="Verdana"/>
          <w:b/>
          <w:bCs/>
          <w:color w:val="1F497D"/>
          <w:lang w:eastAsia="en-US"/>
        </w:rPr>
      </w:pPr>
    </w:p>
    <w:p w14:paraId="23267431" w14:textId="77777777" w:rsidR="0065504B" w:rsidRDefault="0065504B" w:rsidP="0065504B">
      <w:pPr>
        <w:pStyle w:val="wordsection1"/>
        <w:spacing w:before="0" w:beforeAutospacing="0" w:after="0" w:afterAutospacing="0"/>
        <w:jc w:val="both"/>
        <w:rPr>
          <w:rFonts w:ascii="Verdana" w:hAnsi="Verdana"/>
          <w:lang w:eastAsia="en-US"/>
        </w:rPr>
      </w:pPr>
      <w:r>
        <w:rPr>
          <w:rFonts w:ascii="Verdana" w:hAnsi="Verdana"/>
        </w:rPr>
        <w:t xml:space="preserve">Child Sexual Exploitation (CSE) Awareness Day is Saturday 18 March and all this week we have been sharing daily insights and useful resources for you on a range of topics related to child abuse and exploitation of young people. </w:t>
      </w:r>
    </w:p>
    <w:p w14:paraId="15444ED3" w14:textId="77777777" w:rsidR="0065504B" w:rsidRDefault="0065504B" w:rsidP="0065504B">
      <w:pPr>
        <w:pStyle w:val="wordsection1"/>
        <w:spacing w:before="0" w:beforeAutospacing="0" w:after="0" w:afterAutospacing="0"/>
        <w:jc w:val="both"/>
        <w:rPr>
          <w:rFonts w:ascii="Verdana" w:hAnsi="Verdana"/>
          <w:lang w:eastAsia="en-US"/>
        </w:rPr>
      </w:pPr>
    </w:p>
    <w:p w14:paraId="7890B204" w14:textId="77777777" w:rsidR="0065504B" w:rsidRDefault="0065504B" w:rsidP="0065504B">
      <w:pPr>
        <w:pStyle w:val="wordsection1"/>
        <w:spacing w:before="0" w:beforeAutospacing="0" w:after="0" w:afterAutospacing="0"/>
        <w:rPr>
          <w:rFonts w:ascii="Verdana" w:hAnsi="Verdana"/>
          <w:lang w:eastAsia="en-US"/>
        </w:rPr>
      </w:pPr>
      <w:r>
        <w:rPr>
          <w:rFonts w:ascii="Verdana" w:hAnsi="Verdana"/>
        </w:rPr>
        <w:t>Child sexual exploitation is a crime with devastating and long lasting consequences for its victims and their families. We know that CSE is happening in West Sussex, and that it can happen to any child or young person, both on and offline, and that both victims and abusers can be both male and female.</w:t>
      </w:r>
    </w:p>
    <w:p w14:paraId="620A3A96" w14:textId="77777777" w:rsidR="0065504B" w:rsidRDefault="0065504B" w:rsidP="0065504B">
      <w:pPr>
        <w:pStyle w:val="wordsection1"/>
        <w:spacing w:before="0" w:beforeAutospacing="0" w:after="0" w:afterAutospacing="0"/>
        <w:rPr>
          <w:rFonts w:ascii="Verdana" w:hAnsi="Verdana"/>
          <w:lang w:eastAsia="en-US"/>
        </w:rPr>
      </w:pPr>
    </w:p>
    <w:p w14:paraId="3D768580" w14:textId="77777777" w:rsidR="0065504B" w:rsidRDefault="0065504B" w:rsidP="0065504B">
      <w:pPr>
        <w:pStyle w:val="wordsection1"/>
        <w:spacing w:before="0" w:beforeAutospacing="0" w:after="0" w:afterAutospacing="0"/>
        <w:jc w:val="both"/>
        <w:rPr>
          <w:rFonts w:ascii="Verdana" w:hAnsi="Verdana"/>
          <w:lang w:eastAsia="en-US"/>
        </w:rPr>
      </w:pPr>
      <w:r>
        <w:rPr>
          <w:rFonts w:ascii="Verdana" w:hAnsi="Verdana"/>
        </w:rPr>
        <w:t>Together we can stop CSE, and have a responsibility to say something if we see something. Please support our fight against CSE by sharing these important messages</w:t>
      </w:r>
      <w:r>
        <w:rPr>
          <w:rFonts w:ascii="Verdana" w:hAnsi="Verdana"/>
          <w:color w:val="1F497D"/>
        </w:rPr>
        <w:t>.</w:t>
      </w:r>
    </w:p>
    <w:p w14:paraId="06EC66C1" w14:textId="77777777" w:rsidR="0065504B" w:rsidRDefault="0065504B" w:rsidP="0065504B">
      <w:pPr>
        <w:pStyle w:val="wordsection1"/>
        <w:spacing w:before="0" w:beforeAutospacing="0" w:after="0" w:afterAutospacing="0"/>
        <w:jc w:val="both"/>
        <w:rPr>
          <w:rFonts w:ascii="Verdana" w:hAnsi="Verdana"/>
          <w:sz w:val="28"/>
          <w:szCs w:val="28"/>
          <w:lang w:eastAsia="en-US"/>
        </w:rPr>
      </w:pPr>
    </w:p>
    <w:p w14:paraId="362EB921" w14:textId="77777777" w:rsidR="0065504B" w:rsidRDefault="0065504B" w:rsidP="0065504B">
      <w:pPr>
        <w:pStyle w:val="wordsection1"/>
        <w:spacing w:before="0" w:beforeAutospacing="0" w:after="0" w:afterAutospacing="0"/>
        <w:jc w:val="both"/>
        <w:rPr>
          <w:rFonts w:ascii="Verdana" w:hAnsi="Verdana"/>
          <w:b/>
          <w:bCs/>
          <w:color w:val="1F497D"/>
          <w:sz w:val="28"/>
          <w:szCs w:val="28"/>
        </w:rPr>
      </w:pPr>
      <w:r>
        <w:rPr>
          <w:rFonts w:ascii="Verdana" w:hAnsi="Verdana"/>
          <w:b/>
          <w:bCs/>
          <w:color w:val="1F497D"/>
          <w:sz w:val="28"/>
          <w:szCs w:val="28"/>
        </w:rPr>
        <w:t>Social Media</w:t>
      </w:r>
    </w:p>
    <w:p w14:paraId="3980F79D" w14:textId="77777777" w:rsidR="0065504B" w:rsidRDefault="0065504B" w:rsidP="0065504B">
      <w:pPr>
        <w:pStyle w:val="wordsection1"/>
        <w:spacing w:before="0" w:beforeAutospacing="0" w:after="0" w:afterAutospacing="0"/>
        <w:jc w:val="both"/>
        <w:rPr>
          <w:rFonts w:ascii="Verdana" w:hAnsi="Verdana"/>
          <w:color w:val="1F497D"/>
          <w:sz w:val="22"/>
          <w:szCs w:val="22"/>
          <w:lang w:eastAsia="en-US"/>
        </w:rPr>
      </w:pPr>
    </w:p>
    <w:p w14:paraId="23A80699" w14:textId="77777777" w:rsidR="0065504B" w:rsidRDefault="0065504B" w:rsidP="0065504B">
      <w:pPr>
        <w:pStyle w:val="wordsection1"/>
        <w:spacing w:before="0" w:beforeAutospacing="0" w:after="0" w:afterAutospacing="0"/>
        <w:jc w:val="both"/>
        <w:rPr>
          <w:rFonts w:ascii="Verdana" w:hAnsi="Verdana"/>
          <w:color w:val="1F497D"/>
        </w:rPr>
      </w:pPr>
    </w:p>
    <w:p w14:paraId="0011D6C8" w14:textId="77777777" w:rsidR="0065504B" w:rsidRDefault="0065504B" w:rsidP="0065504B">
      <w:pPr>
        <w:pStyle w:val="wordsection1"/>
        <w:spacing w:before="0" w:beforeAutospacing="0" w:after="0" w:afterAutospacing="0"/>
        <w:jc w:val="both"/>
        <w:rPr>
          <w:rFonts w:ascii="Verdana" w:hAnsi="Verdana"/>
          <w:color w:val="1F497D"/>
          <w:sz w:val="22"/>
          <w:szCs w:val="22"/>
        </w:rPr>
      </w:pPr>
      <w:r>
        <w:rPr>
          <w:noProof/>
          <w:lang w:eastAsia="en-GB"/>
        </w:rPr>
        <w:drawing>
          <wp:inline distT="0" distB="0" distL="0" distR="0" wp14:anchorId="4BA5EE5D" wp14:editId="37B64DF0">
            <wp:extent cx="6355715" cy="3164205"/>
            <wp:effectExtent l="0" t="0" r="6985" b="0"/>
            <wp:docPr id="4" name="Picture 4" descr="cid:image002.png@01D29DA5.BF6F1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9DA5.BF6F1A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55715" cy="3164205"/>
                    </a:xfrm>
                    <a:prstGeom prst="rect">
                      <a:avLst/>
                    </a:prstGeom>
                    <a:noFill/>
                    <a:ln>
                      <a:noFill/>
                    </a:ln>
                  </pic:spPr>
                </pic:pic>
              </a:graphicData>
            </a:graphic>
          </wp:inline>
        </w:drawing>
      </w:r>
    </w:p>
    <w:p w14:paraId="476956CD" w14:textId="77777777" w:rsidR="0065504B" w:rsidRDefault="0065504B" w:rsidP="0065504B">
      <w:pPr>
        <w:pStyle w:val="wordsection1"/>
        <w:spacing w:before="0" w:beforeAutospacing="0" w:after="0" w:afterAutospacing="0"/>
        <w:rPr>
          <w:rFonts w:ascii="Verdana" w:hAnsi="Verdana"/>
          <w:color w:val="1F497D"/>
          <w:lang w:eastAsia="en-US"/>
        </w:rPr>
      </w:pPr>
    </w:p>
    <w:p w14:paraId="2F33CD64" w14:textId="77777777" w:rsidR="0065504B" w:rsidRDefault="0065504B" w:rsidP="0065504B">
      <w:pPr>
        <w:pStyle w:val="wordsection1"/>
        <w:spacing w:before="0" w:beforeAutospacing="0" w:after="0" w:afterAutospacing="0"/>
        <w:rPr>
          <w:rFonts w:ascii="Verdana" w:hAnsi="Verdana"/>
          <w:color w:val="1F497D"/>
          <w:lang w:val="en-US"/>
        </w:rPr>
      </w:pPr>
      <w:r>
        <w:rPr>
          <w:rFonts w:ascii="Verdana" w:hAnsi="Verdana"/>
        </w:rPr>
        <w:t xml:space="preserve">Today we focus on ways to help encourage young people to use social media safely. Did you know that in the UK alone, there are </w:t>
      </w:r>
      <w:r>
        <w:rPr>
          <w:rFonts w:ascii="Verdana" w:hAnsi="Verdana"/>
          <w:lang w:val="en-US"/>
        </w:rPr>
        <w:t xml:space="preserve">2.5 million 13-17 year olds using Facebook? </w:t>
      </w:r>
    </w:p>
    <w:p w14:paraId="715B516A" w14:textId="77777777" w:rsidR="0065504B" w:rsidRDefault="0065504B" w:rsidP="0065504B">
      <w:pPr>
        <w:pStyle w:val="wordsection1"/>
        <w:spacing w:before="0" w:beforeAutospacing="0" w:after="0" w:afterAutospacing="0"/>
        <w:rPr>
          <w:rFonts w:ascii="Verdana" w:hAnsi="Verdana"/>
          <w:lang w:eastAsia="en-US"/>
        </w:rPr>
      </w:pPr>
    </w:p>
    <w:p w14:paraId="574F3269" w14:textId="77777777" w:rsidR="0065504B" w:rsidRDefault="0065504B" w:rsidP="0065504B">
      <w:pPr>
        <w:pStyle w:val="wordsection1"/>
        <w:spacing w:before="0" w:beforeAutospacing="0" w:after="0" w:afterAutospacing="0"/>
        <w:rPr>
          <w:rFonts w:ascii="Verdana" w:hAnsi="Verdana"/>
        </w:rPr>
      </w:pPr>
      <w:r>
        <w:rPr>
          <w:rFonts w:ascii="Verdana" w:hAnsi="Verdana"/>
          <w:lang w:eastAsia="en-US"/>
        </w:rPr>
        <w:t>Here are some tools and tips that can be shared with young people and their families to help them make more informed and safer choices when using social media and how to become more resilient to the threat of unwanted online</w:t>
      </w:r>
      <w:r>
        <w:rPr>
          <w:rFonts w:ascii="Verdana" w:hAnsi="Verdana"/>
        </w:rPr>
        <w:t xml:space="preserve"> attention.</w:t>
      </w:r>
    </w:p>
    <w:p w14:paraId="144DDD5C" w14:textId="77777777" w:rsidR="0065504B" w:rsidRDefault="0065504B" w:rsidP="0065504B">
      <w:pPr>
        <w:pStyle w:val="wordsection1"/>
        <w:spacing w:before="0" w:beforeAutospacing="0" w:after="0" w:afterAutospacing="0"/>
        <w:rPr>
          <w:rFonts w:ascii="Verdana" w:hAnsi="Verdana"/>
          <w:color w:val="1F497D"/>
          <w:sz w:val="22"/>
          <w:szCs w:val="22"/>
          <w:lang w:eastAsia="en-US"/>
        </w:rPr>
      </w:pPr>
    </w:p>
    <w:p w14:paraId="0A31C587" w14:textId="77777777" w:rsidR="0065504B" w:rsidRDefault="0065504B" w:rsidP="0065504B">
      <w:pPr>
        <w:pStyle w:val="wordsection1"/>
        <w:spacing w:before="0" w:beforeAutospacing="0" w:after="0" w:afterAutospacing="0"/>
        <w:rPr>
          <w:rFonts w:ascii="Verdana" w:hAnsi="Verdana"/>
          <w:color w:val="1F497D"/>
          <w:lang w:eastAsia="en-US"/>
        </w:rPr>
      </w:pPr>
      <w:r>
        <w:rPr>
          <w:rFonts w:ascii="Verdana" w:hAnsi="Verdana"/>
        </w:rPr>
        <w:lastRenderedPageBreak/>
        <w:t xml:space="preserve">Further information can be found at </w:t>
      </w:r>
      <w:hyperlink r:id="rId13" w:history="1">
        <w:r>
          <w:rPr>
            <w:rStyle w:val="Hyperlink"/>
            <w:rFonts w:ascii="Verdana" w:hAnsi="Verdana"/>
          </w:rPr>
          <w:t>www.westsussex.gov.uk/CSE</w:t>
        </w:r>
      </w:hyperlink>
      <w:r>
        <w:rPr>
          <w:rFonts w:ascii="Verdana" w:hAnsi="Verdana"/>
          <w:color w:val="1F497D"/>
        </w:rPr>
        <w:t xml:space="preserve">. </w:t>
      </w:r>
    </w:p>
    <w:p w14:paraId="32737AE0" w14:textId="77777777" w:rsidR="0065504B" w:rsidRDefault="0065504B" w:rsidP="0065504B">
      <w:pPr>
        <w:pStyle w:val="wordsection1"/>
        <w:spacing w:before="0" w:beforeAutospacing="0" w:after="0" w:afterAutospacing="0"/>
        <w:rPr>
          <w:rFonts w:ascii="Verdana" w:hAnsi="Verdana"/>
          <w:b/>
          <w:bCs/>
          <w:caps/>
          <w:color w:val="1F497D"/>
        </w:rPr>
      </w:pPr>
    </w:p>
    <w:p w14:paraId="133DAB02" w14:textId="77777777" w:rsidR="0065504B" w:rsidRDefault="0065504B" w:rsidP="0065504B">
      <w:pPr>
        <w:pStyle w:val="wordsection1"/>
        <w:spacing w:before="0" w:beforeAutospacing="0" w:after="0" w:afterAutospacing="0"/>
        <w:rPr>
          <w:rFonts w:ascii="Verdana" w:hAnsi="Verdana"/>
          <w:b/>
          <w:bCs/>
          <w:caps/>
          <w:color w:val="1F497D"/>
        </w:rPr>
      </w:pPr>
      <w:r>
        <w:rPr>
          <w:rFonts w:ascii="Verdana" w:hAnsi="Verdana"/>
          <w:b/>
          <w:bCs/>
          <w:caps/>
          <w:color w:val="1F497D"/>
        </w:rPr>
        <w:t xml:space="preserve">AGE RESTRICTIONS </w:t>
      </w:r>
    </w:p>
    <w:p w14:paraId="3FD63814" w14:textId="77777777" w:rsidR="0065504B" w:rsidRDefault="0065504B" w:rsidP="0065504B">
      <w:pPr>
        <w:pStyle w:val="wordsection1"/>
        <w:numPr>
          <w:ilvl w:val="0"/>
          <w:numId w:val="1"/>
        </w:numPr>
        <w:rPr>
          <w:rFonts w:ascii="Verdana" w:hAnsi="Verdana"/>
          <w:color w:val="1F497D"/>
          <w:lang w:val="en"/>
        </w:rPr>
      </w:pPr>
      <w:r>
        <w:rPr>
          <w:rFonts w:ascii="Verdana" w:hAnsi="Verdana"/>
          <w:lang w:val="en"/>
        </w:rPr>
        <w:t>N</w:t>
      </w:r>
      <w:r>
        <w:rPr>
          <w:rFonts w:ascii="Verdana" w:hAnsi="Verdana"/>
          <w:lang w:val="en-US"/>
        </w:rPr>
        <w:t xml:space="preserve">early one-third of the world’s </w:t>
      </w:r>
      <w:proofErr w:type="gramStart"/>
      <w:r>
        <w:rPr>
          <w:rFonts w:ascii="Verdana" w:hAnsi="Verdana"/>
          <w:lang w:val="en-US"/>
        </w:rPr>
        <w:t>population now use</w:t>
      </w:r>
      <w:proofErr w:type="gramEnd"/>
      <w:r>
        <w:rPr>
          <w:rFonts w:ascii="Verdana" w:hAnsi="Verdana"/>
          <w:lang w:val="en-US"/>
        </w:rPr>
        <w:t xml:space="preserve"> the five largest sites: Facebook, Instagram, Snapchat, Twitter and Pinterest</w:t>
      </w:r>
      <w:r>
        <w:rPr>
          <w:rFonts w:ascii="Verdana" w:hAnsi="Verdana"/>
          <w:lang w:val="en"/>
        </w:rPr>
        <w:t xml:space="preserve">. But with technology developing at ever faster rates, it can be a minefield to determine which apps and social media sites are appropriate and safe for young people to use.  </w:t>
      </w:r>
    </w:p>
    <w:p w14:paraId="183234A1" w14:textId="77777777" w:rsidR="0065504B" w:rsidRDefault="0065504B" w:rsidP="0065504B">
      <w:pPr>
        <w:pStyle w:val="wordsection1"/>
        <w:ind w:left="720"/>
        <w:rPr>
          <w:rFonts w:ascii="Verdana" w:hAnsi="Verdana"/>
          <w:color w:val="1F497D"/>
          <w:lang w:val="en"/>
        </w:rPr>
      </w:pPr>
      <w:hyperlink r:id="rId14" w:history="1">
        <w:proofErr w:type="spellStart"/>
        <w:r>
          <w:rPr>
            <w:rStyle w:val="Hyperlink"/>
            <w:rFonts w:ascii="Verdana" w:hAnsi="Verdana"/>
            <w:lang w:val="en"/>
          </w:rPr>
          <w:t>Netaware</w:t>
        </w:r>
        <w:proofErr w:type="spellEnd"/>
      </w:hyperlink>
      <w:r>
        <w:rPr>
          <w:rFonts w:ascii="Verdana" w:hAnsi="Verdana"/>
          <w:lang w:val="en"/>
        </w:rPr>
        <w:t xml:space="preserve"> is a great resource for young people and parents &amp; </w:t>
      </w:r>
      <w:proofErr w:type="spellStart"/>
      <w:r>
        <w:rPr>
          <w:rFonts w:ascii="Verdana" w:hAnsi="Verdana"/>
          <w:lang w:val="en"/>
        </w:rPr>
        <w:t>carers</w:t>
      </w:r>
      <w:proofErr w:type="spellEnd"/>
      <w:r>
        <w:rPr>
          <w:rFonts w:ascii="Verdana" w:hAnsi="Verdana"/>
          <w:lang w:val="en"/>
        </w:rPr>
        <w:t xml:space="preserve"> alike.  It is an easy to use website that provides information about popular apps and website including age restrictions.</w:t>
      </w:r>
      <w:r>
        <w:rPr>
          <w:rFonts w:ascii="Verdana" w:hAnsi="Verdana"/>
          <w:color w:val="1F497D"/>
          <w:lang w:val="en"/>
        </w:rPr>
        <w:br/>
      </w:r>
      <w:r>
        <w:rPr>
          <w:rFonts w:ascii="Verdana" w:hAnsi="Verdana"/>
          <w:color w:val="1F497D"/>
          <w:lang w:val="en"/>
        </w:rPr>
        <w:br/>
      </w:r>
      <w:r>
        <w:rPr>
          <w:rFonts w:ascii="Verdana" w:hAnsi="Verdana"/>
          <w:lang w:val="en"/>
        </w:rPr>
        <w:t xml:space="preserve">Below </w:t>
      </w:r>
      <w:r>
        <w:rPr>
          <w:rFonts w:ascii="Verdana" w:hAnsi="Verdana"/>
        </w:rPr>
        <w:t>is a useful snapshot of the age restrictions for the most popular social media platforms, curtesy of Action for Children.</w:t>
      </w:r>
      <w:r>
        <w:rPr>
          <w:rFonts w:ascii="Verdana" w:hAnsi="Verdana"/>
          <w:color w:val="1F497D"/>
          <w:sz w:val="22"/>
          <w:szCs w:val="22"/>
        </w:rPr>
        <w:t xml:space="preserve"> </w:t>
      </w:r>
    </w:p>
    <w:p w14:paraId="5919C467" w14:textId="77777777" w:rsidR="0065504B" w:rsidRDefault="0065504B" w:rsidP="0065504B">
      <w:pPr>
        <w:pStyle w:val="wordsection1"/>
        <w:rPr>
          <w:rFonts w:ascii="Verdana" w:hAnsi="Verdana"/>
          <w:color w:val="1F497D"/>
          <w:sz w:val="22"/>
          <w:szCs w:val="22"/>
          <w:lang w:val="en"/>
        </w:rPr>
      </w:pPr>
      <w:r>
        <w:rPr>
          <w:noProof/>
          <w:lang w:eastAsia="en-GB"/>
        </w:rPr>
        <w:drawing>
          <wp:inline distT="0" distB="0" distL="0" distR="0" wp14:anchorId="67D8B618" wp14:editId="7FCEA29D">
            <wp:extent cx="4773930" cy="4773930"/>
            <wp:effectExtent l="0" t="0" r="7620" b="7620"/>
            <wp:docPr id="3" name="Picture 3" descr="cid:706776de-dee1-4b37-a4f5-658661ced2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706776de-dee1-4b37-a4f5-658661ced28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73930" cy="4773930"/>
                    </a:xfrm>
                    <a:prstGeom prst="rect">
                      <a:avLst/>
                    </a:prstGeom>
                    <a:noFill/>
                    <a:ln>
                      <a:noFill/>
                    </a:ln>
                  </pic:spPr>
                </pic:pic>
              </a:graphicData>
            </a:graphic>
          </wp:inline>
        </w:drawing>
      </w:r>
    </w:p>
    <w:p w14:paraId="4C907AEF" w14:textId="77777777" w:rsidR="0065504B" w:rsidRDefault="0065504B" w:rsidP="0065504B">
      <w:pPr>
        <w:pStyle w:val="wordsection1"/>
        <w:rPr>
          <w:rFonts w:ascii="Verdana" w:hAnsi="Verdana"/>
          <w:color w:val="1F497D"/>
          <w:sz w:val="22"/>
          <w:szCs w:val="22"/>
          <w:lang w:val="en"/>
        </w:rPr>
      </w:pPr>
    </w:p>
    <w:p w14:paraId="5DC902A8" w14:textId="77777777" w:rsidR="0065504B" w:rsidRDefault="0065504B" w:rsidP="0065504B">
      <w:pPr>
        <w:pStyle w:val="wordsection1"/>
        <w:spacing w:before="0" w:beforeAutospacing="0" w:after="0" w:afterAutospacing="0"/>
        <w:rPr>
          <w:rFonts w:ascii="Verdana" w:hAnsi="Verdana"/>
          <w:b/>
          <w:bCs/>
          <w:caps/>
          <w:color w:val="1F497D"/>
        </w:rPr>
      </w:pPr>
      <w:r>
        <w:rPr>
          <w:rFonts w:ascii="Verdana" w:hAnsi="Verdana"/>
          <w:b/>
          <w:bCs/>
          <w:caps/>
          <w:color w:val="1F497D"/>
        </w:rPr>
        <w:t>SEXTING</w:t>
      </w:r>
    </w:p>
    <w:p w14:paraId="0377CD16" w14:textId="77777777" w:rsidR="0065504B" w:rsidRDefault="0065504B" w:rsidP="0065504B">
      <w:pPr>
        <w:pStyle w:val="wordsection1"/>
        <w:numPr>
          <w:ilvl w:val="0"/>
          <w:numId w:val="1"/>
        </w:numPr>
        <w:rPr>
          <w:rFonts w:ascii="Verdana" w:hAnsi="Verdana"/>
          <w:lang w:val="en"/>
        </w:rPr>
      </w:pPr>
      <w:r>
        <w:rPr>
          <w:rFonts w:ascii="Verdana" w:hAnsi="Verdana"/>
          <w:lang w:val="en"/>
        </w:rPr>
        <w:lastRenderedPageBreak/>
        <w:t xml:space="preserve">Sexting (the sharing of sexual images online or via smartphones) has become common place among and between young people. To help young people keep control of their online chat; Childline has developed an app called </w:t>
      </w:r>
      <w:hyperlink r:id="rId17" w:history="1">
        <w:proofErr w:type="spellStart"/>
        <w:r>
          <w:rPr>
            <w:rStyle w:val="Hyperlink"/>
            <w:rFonts w:ascii="Verdana" w:hAnsi="Verdana"/>
            <w:lang w:val="en"/>
          </w:rPr>
          <w:t>Zipit</w:t>
        </w:r>
        <w:proofErr w:type="spellEnd"/>
      </w:hyperlink>
      <w:r>
        <w:rPr>
          <w:rFonts w:ascii="Verdana" w:hAnsi="Verdana"/>
        </w:rPr>
        <w:t>. The app contains funny images and one-liners as well as tips and ways for young people to report concerns or get help if needed.</w:t>
      </w:r>
      <w:r>
        <w:rPr>
          <w:lang w:eastAsia="en-GB"/>
        </w:rPr>
        <w:t xml:space="preserve"> </w:t>
      </w:r>
    </w:p>
    <w:p w14:paraId="2603879B" w14:textId="77777777" w:rsidR="0065504B" w:rsidRDefault="0065504B" w:rsidP="0065504B">
      <w:pPr>
        <w:pStyle w:val="wordsection1"/>
        <w:ind w:left="720"/>
        <w:rPr>
          <w:rFonts w:ascii="Verdana" w:hAnsi="Verdana"/>
          <w:lang w:val="en"/>
        </w:rPr>
      </w:pPr>
      <w:r>
        <w:rPr>
          <w:noProof/>
          <w:lang w:eastAsia="en-GB"/>
        </w:rPr>
        <w:drawing>
          <wp:inline distT="0" distB="0" distL="0" distR="0" wp14:anchorId="35415074" wp14:editId="25B84FE1">
            <wp:extent cx="6344920" cy="3135630"/>
            <wp:effectExtent l="0" t="0" r="0" b="7620"/>
            <wp:docPr id="2" name="Picture 2" descr="cid:image004.png@01D29DA5.BF6F1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9DA5.BF6F1A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344920" cy="3135630"/>
                    </a:xfrm>
                    <a:prstGeom prst="rect">
                      <a:avLst/>
                    </a:prstGeom>
                    <a:noFill/>
                    <a:ln>
                      <a:noFill/>
                    </a:ln>
                  </pic:spPr>
                </pic:pic>
              </a:graphicData>
            </a:graphic>
          </wp:inline>
        </w:drawing>
      </w:r>
    </w:p>
    <w:p w14:paraId="70760B24" w14:textId="77777777" w:rsidR="0065504B" w:rsidRDefault="0065504B" w:rsidP="0065504B">
      <w:pPr>
        <w:pStyle w:val="wordsection1"/>
        <w:rPr>
          <w:rFonts w:ascii="Verdana" w:hAnsi="Verdana"/>
          <w:b/>
          <w:bCs/>
          <w:color w:val="1F497D"/>
          <w:lang w:val="en"/>
        </w:rPr>
      </w:pPr>
      <w:r>
        <w:rPr>
          <w:rFonts w:ascii="Verdana" w:hAnsi="Verdana"/>
          <w:b/>
          <w:bCs/>
          <w:color w:val="1F497D"/>
          <w:lang w:val="en"/>
        </w:rPr>
        <w:t>HOW TO STAY SAFE ONLINE</w:t>
      </w:r>
    </w:p>
    <w:p w14:paraId="7B964901" w14:textId="77777777" w:rsidR="0065504B" w:rsidRDefault="0065504B" w:rsidP="0065504B">
      <w:pPr>
        <w:pStyle w:val="wordsection1"/>
        <w:numPr>
          <w:ilvl w:val="0"/>
          <w:numId w:val="1"/>
        </w:numPr>
        <w:spacing w:beforeAutospacing="0" w:after="240" w:afterAutospacing="0"/>
        <w:rPr>
          <w:rFonts w:ascii="Verdana" w:hAnsi="Verdana"/>
          <w:color w:val="1F497D"/>
          <w:lang w:val="en"/>
        </w:rPr>
      </w:pPr>
      <w:r>
        <w:rPr>
          <w:rFonts w:ascii="Verdana" w:hAnsi="Verdana"/>
        </w:rPr>
        <w:t xml:space="preserve">Another threat to young people is online exploitation. This involves children being manipulated, coerced or blackmailed into sharing sexual imagery or engaging in sexual activity streamed via the internet.  Often starting in online chat rooms or social media sites, young people are identified and groomed by perpetrators, many of whom impersonate other young people to avoid raising suspicion.  </w:t>
      </w:r>
      <w:proofErr w:type="spellStart"/>
      <w:r>
        <w:rPr>
          <w:rFonts w:ascii="Verdana" w:hAnsi="Verdana"/>
          <w:lang w:val="en"/>
        </w:rPr>
        <w:t>ThinkUKnow</w:t>
      </w:r>
      <w:proofErr w:type="spellEnd"/>
      <w:r>
        <w:rPr>
          <w:rFonts w:ascii="Verdana" w:hAnsi="Verdana"/>
          <w:lang w:val="en"/>
        </w:rPr>
        <w:t xml:space="preserve"> has a wealth of information including advice about how to </w:t>
      </w:r>
      <w:hyperlink r:id="rId20" w:history="1">
        <w:r>
          <w:rPr>
            <w:rStyle w:val="Hyperlink"/>
            <w:rFonts w:ascii="Verdana" w:hAnsi="Verdana"/>
            <w:lang w:val="en"/>
          </w:rPr>
          <w:t>reporting issues</w:t>
        </w:r>
      </w:hyperlink>
      <w:r>
        <w:rPr>
          <w:rFonts w:ascii="Verdana" w:hAnsi="Verdana"/>
          <w:lang w:val="en"/>
        </w:rPr>
        <w:t xml:space="preserve"> to social media sites.  </w:t>
      </w:r>
    </w:p>
    <w:p w14:paraId="4F7B9EFA" w14:textId="77777777" w:rsidR="0065504B" w:rsidRDefault="0065504B" w:rsidP="0065504B">
      <w:pPr>
        <w:pStyle w:val="wordsection1"/>
        <w:numPr>
          <w:ilvl w:val="0"/>
          <w:numId w:val="1"/>
        </w:numPr>
        <w:spacing w:beforeAutospacing="0" w:after="240" w:afterAutospacing="0"/>
        <w:rPr>
          <w:rFonts w:ascii="Verdana" w:hAnsi="Verdana"/>
          <w:color w:val="1F497D"/>
          <w:lang w:val="en"/>
        </w:rPr>
      </w:pPr>
      <w:r>
        <w:rPr>
          <w:rFonts w:ascii="Verdana" w:hAnsi="Verdana"/>
          <w:lang w:val="en"/>
        </w:rPr>
        <w:t xml:space="preserve">West Sussex County Council has produced a short click by click YouTube video offering advice on </w:t>
      </w:r>
      <w:hyperlink r:id="rId21" w:history="1">
        <w:r>
          <w:rPr>
            <w:rStyle w:val="Hyperlink"/>
            <w:rFonts w:ascii="Verdana" w:hAnsi="Verdana"/>
            <w:lang w:val="en"/>
          </w:rPr>
          <w:t>how to set privacy settings</w:t>
        </w:r>
      </w:hyperlink>
      <w:r>
        <w:rPr>
          <w:rFonts w:ascii="Verdana" w:hAnsi="Verdana"/>
          <w:lang w:val="en"/>
        </w:rPr>
        <w:t xml:space="preserve"> on popular social media sites.</w:t>
      </w:r>
    </w:p>
    <w:p w14:paraId="548EC126" w14:textId="77777777" w:rsidR="0065504B" w:rsidRDefault="0065504B" w:rsidP="0065504B">
      <w:pPr>
        <w:pStyle w:val="wordsection1"/>
        <w:numPr>
          <w:ilvl w:val="0"/>
          <w:numId w:val="1"/>
        </w:numPr>
        <w:spacing w:before="0" w:beforeAutospacing="0" w:after="0" w:afterAutospacing="0"/>
        <w:jc w:val="both"/>
        <w:rPr>
          <w:rFonts w:ascii="Verdana" w:hAnsi="Verdana"/>
          <w:color w:val="1F497D"/>
        </w:rPr>
      </w:pPr>
      <w:r>
        <w:rPr>
          <w:rFonts w:ascii="Verdana" w:hAnsi="Verdana"/>
        </w:rPr>
        <w:t xml:space="preserve">Parents and carers are encouraged to be aware of their child’s online activity and familiarise themselves with the major signs of exploitation.  West Sussex County Council has produced </w:t>
      </w:r>
      <w:hyperlink r:id="rId22" w:history="1">
        <w:proofErr w:type="gramStart"/>
        <w:r>
          <w:rPr>
            <w:rStyle w:val="Hyperlink"/>
            <w:rFonts w:ascii="Verdana" w:hAnsi="Verdana"/>
          </w:rPr>
          <w:t>A</w:t>
        </w:r>
        <w:proofErr w:type="gramEnd"/>
        <w:r>
          <w:rPr>
            <w:rStyle w:val="Hyperlink"/>
            <w:rFonts w:ascii="Verdana" w:hAnsi="Verdana"/>
          </w:rPr>
          <w:t xml:space="preserve"> guide to keeping your child safe online</w:t>
        </w:r>
      </w:hyperlink>
      <w:r>
        <w:rPr>
          <w:rFonts w:ascii="Verdana" w:hAnsi="Verdana"/>
          <w:color w:val="1F497D"/>
        </w:rPr>
        <w:t>.</w:t>
      </w:r>
      <w:r>
        <w:rPr>
          <w:rFonts w:ascii="Verdana" w:hAnsi="Verdana"/>
        </w:rPr>
        <w:t xml:space="preserve"> This provides a range of advice</w:t>
      </w:r>
      <w:r>
        <w:rPr>
          <w:rFonts w:ascii="Verdana" w:hAnsi="Verdana"/>
          <w:color w:val="1F497D"/>
        </w:rPr>
        <w:t>,</w:t>
      </w:r>
      <w:r>
        <w:rPr>
          <w:rFonts w:ascii="Verdana" w:hAnsi="Verdana"/>
        </w:rPr>
        <w:t xml:space="preserve"> including tips on setting parental controls, being open with young people about their usage and encouraging responsible online behaviour.</w:t>
      </w:r>
    </w:p>
    <w:p w14:paraId="0394B0F7" w14:textId="77777777" w:rsidR="0065504B" w:rsidRDefault="0065504B" w:rsidP="0065504B">
      <w:pPr>
        <w:pStyle w:val="wordsection1"/>
        <w:spacing w:before="0" w:beforeAutospacing="0" w:after="0" w:afterAutospacing="0"/>
        <w:jc w:val="both"/>
        <w:rPr>
          <w:rFonts w:ascii="Verdana" w:hAnsi="Verdana"/>
          <w:color w:val="1F497D"/>
          <w:sz w:val="22"/>
          <w:szCs w:val="22"/>
        </w:rPr>
      </w:pPr>
    </w:p>
    <w:p w14:paraId="7A55A541" w14:textId="77777777" w:rsidR="0065504B" w:rsidRDefault="0065504B" w:rsidP="0065504B">
      <w:pPr>
        <w:pStyle w:val="wordsection1"/>
        <w:spacing w:before="0" w:beforeAutospacing="0" w:after="0" w:afterAutospacing="0"/>
        <w:jc w:val="both"/>
        <w:rPr>
          <w:rFonts w:ascii="Verdana" w:hAnsi="Verdana"/>
        </w:rPr>
      </w:pPr>
      <w:r>
        <w:rPr>
          <w:rFonts w:ascii="Verdana" w:hAnsi="Verdana"/>
        </w:rPr>
        <w:lastRenderedPageBreak/>
        <w:t>Look out for tomorrow’s broadcast, which focuses on the role parents and carers can have safeguarding young people.</w:t>
      </w:r>
    </w:p>
    <w:p w14:paraId="42B1B14A" w14:textId="77777777" w:rsidR="0065504B" w:rsidRDefault="0065504B" w:rsidP="0065504B">
      <w:pPr>
        <w:pStyle w:val="wordsection1"/>
        <w:spacing w:before="0" w:beforeAutospacing="0" w:after="0" w:afterAutospacing="0"/>
        <w:jc w:val="both"/>
        <w:rPr>
          <w:rFonts w:ascii="Verdana" w:hAnsi="Verdana"/>
          <w:color w:val="1F497D"/>
          <w:sz w:val="22"/>
          <w:szCs w:val="22"/>
        </w:rPr>
      </w:pPr>
    </w:p>
    <w:p w14:paraId="35EB3555" w14:textId="77777777" w:rsidR="0065504B" w:rsidRDefault="0065504B" w:rsidP="0065504B">
      <w:pPr>
        <w:pStyle w:val="wordsection1"/>
        <w:spacing w:before="0" w:beforeAutospacing="0" w:after="0" w:afterAutospacing="0"/>
        <w:jc w:val="both"/>
        <w:rPr>
          <w:rFonts w:ascii="Verdana" w:hAnsi="Verdana"/>
          <w:color w:val="1F497D"/>
          <w:sz w:val="22"/>
          <w:szCs w:val="22"/>
        </w:rPr>
      </w:pPr>
      <w:r>
        <w:rPr>
          <w:rFonts w:ascii="Verdana" w:hAnsi="Verdana"/>
          <w:color w:val="1F497D"/>
          <w:sz w:val="22"/>
          <w:szCs w:val="22"/>
        </w:rPr>
        <w:t>Kind Regards,</w:t>
      </w:r>
    </w:p>
    <w:p w14:paraId="1B69C25E" w14:textId="77777777" w:rsidR="0065504B" w:rsidRDefault="0065504B" w:rsidP="0065504B">
      <w:pPr>
        <w:pStyle w:val="wordsection1"/>
        <w:spacing w:before="0" w:beforeAutospacing="0" w:after="0" w:afterAutospacing="0"/>
        <w:jc w:val="both"/>
        <w:rPr>
          <w:rFonts w:ascii="Verdana" w:hAnsi="Verdana"/>
          <w:color w:val="1F497D"/>
          <w:sz w:val="22"/>
          <w:szCs w:val="22"/>
        </w:rPr>
      </w:pPr>
    </w:p>
    <w:p w14:paraId="43524460" w14:textId="77777777" w:rsidR="0065504B" w:rsidRDefault="0065504B" w:rsidP="0065504B">
      <w:pPr>
        <w:pStyle w:val="wordsection1"/>
        <w:spacing w:before="0" w:beforeAutospacing="0" w:after="0" w:afterAutospacing="0"/>
        <w:jc w:val="both"/>
        <w:rPr>
          <w:rFonts w:ascii="Verdana" w:hAnsi="Verdana"/>
          <w:color w:val="1F497D"/>
          <w:sz w:val="22"/>
          <w:szCs w:val="22"/>
        </w:rPr>
      </w:pPr>
      <w:r>
        <w:rPr>
          <w:rFonts w:ascii="Verdana" w:hAnsi="Verdana"/>
          <w:color w:val="1F497D"/>
          <w:sz w:val="22"/>
          <w:szCs w:val="22"/>
        </w:rPr>
        <w:t>Lucy Short</w:t>
      </w:r>
    </w:p>
    <w:p w14:paraId="4615E181" w14:textId="77777777" w:rsidR="0065504B" w:rsidRDefault="0065504B" w:rsidP="0065504B">
      <w:pPr>
        <w:pStyle w:val="wordsection1"/>
        <w:spacing w:before="0" w:beforeAutospacing="0" w:after="0" w:afterAutospacing="0"/>
        <w:jc w:val="both"/>
        <w:rPr>
          <w:rFonts w:ascii="Verdana" w:hAnsi="Verdana"/>
          <w:color w:val="1F497D"/>
          <w:sz w:val="22"/>
          <w:szCs w:val="22"/>
        </w:rPr>
      </w:pPr>
    </w:p>
    <w:p w14:paraId="5078E868" w14:textId="77777777" w:rsidR="0065504B" w:rsidRDefault="0065504B" w:rsidP="0065504B">
      <w:pPr>
        <w:pStyle w:val="wordsection1"/>
        <w:spacing w:before="0" w:beforeAutospacing="0" w:after="0" w:afterAutospacing="0"/>
        <w:rPr>
          <w:rFonts w:ascii="Verdana" w:hAnsi="Verdana"/>
          <w:color w:val="1F497D"/>
          <w:sz w:val="22"/>
          <w:szCs w:val="22"/>
          <w:lang w:eastAsia="en-US"/>
        </w:rPr>
      </w:pPr>
    </w:p>
    <w:p w14:paraId="4978AFC1" w14:textId="77777777" w:rsidR="0065504B" w:rsidRDefault="0065504B" w:rsidP="0065504B">
      <w:pPr>
        <w:pStyle w:val="wordsection1"/>
        <w:spacing w:before="0" w:beforeAutospacing="0" w:after="0" w:afterAutospacing="0"/>
        <w:rPr>
          <w:rFonts w:ascii="Verdana" w:hAnsi="Verdana"/>
          <w:color w:val="1F497D"/>
          <w:sz w:val="22"/>
          <w:szCs w:val="22"/>
          <w:lang w:eastAsia="en-US"/>
        </w:rPr>
      </w:pPr>
    </w:p>
    <w:p w14:paraId="35FB4E04" w14:textId="77777777" w:rsidR="0065504B" w:rsidRDefault="0065504B" w:rsidP="0065504B">
      <w:pPr>
        <w:pStyle w:val="wordsection1"/>
        <w:spacing w:before="0" w:beforeAutospacing="0" w:after="0" w:afterAutospacing="0"/>
        <w:rPr>
          <w:rFonts w:ascii="Verdana" w:hAnsi="Verdana"/>
          <w:color w:val="1F497D"/>
          <w:sz w:val="22"/>
          <w:szCs w:val="22"/>
          <w:lang w:eastAsia="en-US"/>
        </w:rPr>
      </w:pPr>
    </w:p>
    <w:tbl>
      <w:tblPr>
        <w:tblW w:w="5000" w:type="pct"/>
        <w:tblCellMar>
          <w:left w:w="0" w:type="dxa"/>
          <w:right w:w="0" w:type="dxa"/>
        </w:tblCellMar>
        <w:tblLook w:val="04A0" w:firstRow="1" w:lastRow="0" w:firstColumn="1" w:lastColumn="0" w:noHBand="0" w:noVBand="1"/>
      </w:tblPr>
      <w:tblGrid>
        <w:gridCol w:w="9146"/>
      </w:tblGrid>
      <w:tr w:rsidR="0065504B" w14:paraId="77C1A004" w14:textId="77777777" w:rsidTr="0065504B">
        <w:tc>
          <w:tcPr>
            <w:tcW w:w="5000" w:type="pct"/>
            <w:tcBorders>
              <w:top w:val="threeDEmboss" w:sz="12" w:space="0" w:color="000000"/>
              <w:left w:val="threeDEmboss" w:sz="12" w:space="0" w:color="000000"/>
              <w:bottom w:val="threeDEmboss" w:sz="12" w:space="0" w:color="000000"/>
              <w:right w:val="threeDEmboss" w:sz="12" w:space="0" w:color="000000"/>
            </w:tcBorders>
            <w:shd w:val="clear" w:color="auto" w:fill="FFFFFF"/>
            <w:tcMar>
              <w:top w:w="60" w:type="dxa"/>
              <w:left w:w="60" w:type="dxa"/>
              <w:bottom w:w="60" w:type="dxa"/>
              <w:right w:w="60" w:type="dxa"/>
            </w:tcMar>
            <w:vAlign w:val="center"/>
          </w:tcPr>
          <w:p w14:paraId="04ECAD33" w14:textId="77777777" w:rsidR="0065504B" w:rsidRDefault="0065504B">
            <w:pPr>
              <w:keepNext/>
              <w:autoSpaceDE w:val="0"/>
              <w:autoSpaceDN w:val="0"/>
              <w:rPr>
                <w:rFonts w:ascii="Verdana" w:hAnsi="Verdana"/>
                <w:b/>
                <w:bCs/>
                <w:color w:val="0033CC"/>
                <w:sz w:val="20"/>
                <w:szCs w:val="20"/>
                <w:lang w:eastAsia="en-GB"/>
              </w:rPr>
            </w:pPr>
          </w:p>
          <w:p w14:paraId="06BD246B" w14:textId="77777777" w:rsidR="0065504B" w:rsidRDefault="0065504B">
            <w:pPr>
              <w:keepNext/>
              <w:autoSpaceDE w:val="0"/>
              <w:autoSpaceDN w:val="0"/>
              <w:ind w:left="45"/>
              <w:jc w:val="center"/>
              <w:rPr>
                <w:color w:val="1F497D"/>
                <w:lang w:eastAsia="en-GB"/>
              </w:rPr>
            </w:pPr>
            <w:r>
              <w:rPr>
                <w:noProof/>
                <w:color w:val="1F497D"/>
                <w:lang w:eastAsia="en-GB"/>
              </w:rPr>
              <w:drawing>
                <wp:inline distT="0" distB="0" distL="0" distR="0" wp14:anchorId="2ADD2722" wp14:editId="01330644">
                  <wp:extent cx="2602865" cy="875030"/>
                  <wp:effectExtent l="0" t="0" r="6985" b="1270"/>
                  <wp:docPr id="1" name="Picture 1" descr="cid:image001.jpg@01D24F10.1F63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4F10.1F632C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602865" cy="875030"/>
                          </a:xfrm>
                          <a:prstGeom prst="rect">
                            <a:avLst/>
                          </a:prstGeom>
                          <a:noFill/>
                          <a:ln>
                            <a:noFill/>
                          </a:ln>
                        </pic:spPr>
                      </pic:pic>
                    </a:graphicData>
                  </a:graphic>
                </wp:inline>
              </w:drawing>
            </w:r>
          </w:p>
          <w:p w14:paraId="212ADAC4" w14:textId="77777777" w:rsidR="0065504B" w:rsidRDefault="0065504B">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Lucy Short, Learning &amp; Development Officer</w:t>
            </w:r>
          </w:p>
          <w:p w14:paraId="04174608" w14:textId="77777777" w:rsidR="0065504B" w:rsidRDefault="0065504B">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  West Sussex Safeguarding Children Board | Location:  3</w:t>
            </w:r>
            <w:r>
              <w:rPr>
                <w:rFonts w:ascii="Verdana" w:hAnsi="Verdana"/>
                <w:b/>
                <w:bCs/>
                <w:color w:val="0033CC"/>
                <w:sz w:val="20"/>
                <w:szCs w:val="20"/>
                <w:vertAlign w:val="superscript"/>
                <w:lang w:eastAsia="en-GB"/>
              </w:rPr>
              <w:t>rd</w:t>
            </w:r>
            <w:r>
              <w:rPr>
                <w:rFonts w:ascii="Verdana" w:hAnsi="Verdana"/>
                <w:b/>
                <w:bCs/>
                <w:color w:val="0033CC"/>
                <w:sz w:val="20"/>
                <w:szCs w:val="20"/>
                <w:lang w:eastAsia="en-GB"/>
              </w:rPr>
              <w:t xml:space="preserve"> Floor (East Wing), County Hall, Chichester, PO19 1RQ</w:t>
            </w:r>
            <w:r>
              <w:rPr>
                <w:rFonts w:ascii="Verdana" w:hAnsi="Verdana"/>
                <w:b/>
                <w:bCs/>
                <w:color w:val="0033CC"/>
                <w:sz w:val="20"/>
                <w:szCs w:val="20"/>
                <w:lang w:eastAsia="en-GB"/>
              </w:rPr>
              <w:br/>
              <w:t>Internal: 25508 | External: 033022 25508 | Mobile: 07850 537308</w:t>
            </w:r>
          </w:p>
          <w:p w14:paraId="0BE6568F" w14:textId="77777777" w:rsidR="0065504B" w:rsidRDefault="0065504B">
            <w:pPr>
              <w:keepNext/>
              <w:autoSpaceDE w:val="0"/>
              <w:autoSpaceDN w:val="0"/>
              <w:ind w:left="45"/>
              <w:jc w:val="center"/>
              <w:rPr>
                <w:rFonts w:ascii="Verdana" w:hAnsi="Verdana"/>
                <w:b/>
                <w:bCs/>
                <w:color w:val="0033CC"/>
                <w:sz w:val="20"/>
                <w:szCs w:val="20"/>
                <w:u w:val="single"/>
                <w:lang w:eastAsia="en-GB"/>
              </w:rPr>
            </w:pPr>
            <w:hyperlink r:id="rId25" w:history="1">
              <w:r>
                <w:rPr>
                  <w:rStyle w:val="Hyperlink"/>
                  <w:rFonts w:ascii="Verdana" w:hAnsi="Verdana"/>
                  <w:b/>
                  <w:bCs/>
                  <w:color w:val="0033CC"/>
                  <w:sz w:val="20"/>
                  <w:szCs w:val="20"/>
                  <w:lang w:eastAsia="en-GB"/>
                </w:rPr>
                <w:t>lucy.short@westsussex.gov.uk</w:t>
              </w:r>
            </w:hyperlink>
          </w:p>
          <w:p w14:paraId="1E936186" w14:textId="77777777" w:rsidR="0065504B" w:rsidRDefault="0065504B">
            <w:pPr>
              <w:keepNext/>
              <w:autoSpaceDE w:val="0"/>
              <w:autoSpaceDN w:val="0"/>
              <w:ind w:left="45"/>
              <w:jc w:val="center"/>
              <w:rPr>
                <w:rFonts w:ascii="Verdana" w:hAnsi="Verdana"/>
                <w:b/>
                <w:bCs/>
                <w:color w:val="0033CC"/>
                <w:sz w:val="20"/>
                <w:szCs w:val="20"/>
                <w:u w:val="single"/>
                <w:lang w:eastAsia="en-GB"/>
              </w:rPr>
            </w:pPr>
          </w:p>
          <w:p w14:paraId="171126A7" w14:textId="77777777" w:rsidR="0065504B" w:rsidRDefault="0065504B">
            <w:pPr>
              <w:autoSpaceDE w:val="0"/>
              <w:autoSpaceDN w:val="0"/>
              <w:rPr>
                <w:color w:val="1F497D"/>
                <w:sz w:val="27"/>
                <w:szCs w:val="27"/>
              </w:rPr>
            </w:pPr>
          </w:p>
          <w:p w14:paraId="08048766" w14:textId="77777777" w:rsidR="0065504B" w:rsidRDefault="0065504B">
            <w:pPr>
              <w:autoSpaceDE w:val="0"/>
              <w:autoSpaceDN w:val="0"/>
              <w:rPr>
                <w:color w:val="1F497D"/>
                <w:sz w:val="27"/>
                <w:szCs w:val="27"/>
              </w:rPr>
            </w:pPr>
          </w:p>
          <w:p w14:paraId="30CB0668" w14:textId="77777777" w:rsidR="0065504B" w:rsidRDefault="0065504B">
            <w:pPr>
              <w:autoSpaceDE w:val="0"/>
              <w:autoSpaceDN w:val="0"/>
              <w:rPr>
                <w:color w:val="1F497D"/>
                <w:sz w:val="27"/>
                <w:szCs w:val="27"/>
              </w:rPr>
            </w:pPr>
          </w:p>
        </w:tc>
      </w:tr>
    </w:tbl>
    <w:p w14:paraId="5A24AA4B" w14:textId="77777777" w:rsidR="00C706E4" w:rsidRPr="006A15F4" w:rsidRDefault="00C706E4">
      <w:pPr>
        <w:rPr>
          <w:rFonts w:ascii="Verdana" w:hAnsi="Verdana"/>
        </w:rPr>
      </w:pPr>
      <w:bookmarkStart w:id="0" w:name="_GoBack"/>
      <w:bookmarkEnd w:id="0"/>
    </w:p>
    <w:sectPr w:rsidR="00C706E4" w:rsidRPr="006A1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D7F62"/>
    <w:multiLevelType w:val="hybridMultilevel"/>
    <w:tmpl w:val="521EC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4B"/>
    <w:rsid w:val="003C1F55"/>
    <w:rsid w:val="0065504B"/>
    <w:rsid w:val="006A15F4"/>
    <w:rsid w:val="00C7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4B"/>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504B"/>
    <w:rPr>
      <w:color w:val="0000FF"/>
      <w:u w:val="single"/>
    </w:rPr>
  </w:style>
  <w:style w:type="paragraph" w:customStyle="1" w:styleId="wordsection1">
    <w:name w:val="wordsection1"/>
    <w:basedOn w:val="Normal"/>
    <w:uiPriority w:val="99"/>
    <w:rsid w:val="0065504B"/>
    <w:pPr>
      <w:spacing w:before="100" w:beforeAutospacing="1" w:after="100" w:afterAutospacing="1"/>
    </w:pPr>
    <w:rPr>
      <w:rFonts w:ascii="Times New Roman" w:hAnsi="Times New Roman"/>
      <w:sz w:val="24"/>
      <w:szCs w:val="24"/>
      <w:lang w:eastAsia="ja-JP"/>
    </w:rPr>
  </w:style>
  <w:style w:type="paragraph" w:styleId="BalloonText">
    <w:name w:val="Balloon Text"/>
    <w:basedOn w:val="Normal"/>
    <w:link w:val="BalloonTextChar"/>
    <w:uiPriority w:val="99"/>
    <w:semiHidden/>
    <w:unhideWhenUsed/>
    <w:rsid w:val="0065504B"/>
    <w:rPr>
      <w:rFonts w:ascii="Tahoma" w:hAnsi="Tahoma" w:cs="Tahoma"/>
      <w:sz w:val="16"/>
      <w:szCs w:val="16"/>
    </w:rPr>
  </w:style>
  <w:style w:type="character" w:customStyle="1" w:styleId="BalloonTextChar">
    <w:name w:val="Balloon Text Char"/>
    <w:basedOn w:val="DefaultParagraphFont"/>
    <w:link w:val="BalloonText"/>
    <w:uiPriority w:val="99"/>
    <w:semiHidden/>
    <w:rsid w:val="0065504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4B"/>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504B"/>
    <w:rPr>
      <w:color w:val="0000FF"/>
      <w:u w:val="single"/>
    </w:rPr>
  </w:style>
  <w:style w:type="paragraph" w:customStyle="1" w:styleId="wordsection1">
    <w:name w:val="wordsection1"/>
    <w:basedOn w:val="Normal"/>
    <w:uiPriority w:val="99"/>
    <w:rsid w:val="0065504B"/>
    <w:pPr>
      <w:spacing w:before="100" w:beforeAutospacing="1" w:after="100" w:afterAutospacing="1"/>
    </w:pPr>
    <w:rPr>
      <w:rFonts w:ascii="Times New Roman" w:hAnsi="Times New Roman"/>
      <w:sz w:val="24"/>
      <w:szCs w:val="24"/>
      <w:lang w:eastAsia="ja-JP"/>
    </w:rPr>
  </w:style>
  <w:style w:type="paragraph" w:styleId="BalloonText">
    <w:name w:val="Balloon Text"/>
    <w:basedOn w:val="Normal"/>
    <w:link w:val="BalloonTextChar"/>
    <w:uiPriority w:val="99"/>
    <w:semiHidden/>
    <w:unhideWhenUsed/>
    <w:rsid w:val="0065504B"/>
    <w:rPr>
      <w:rFonts w:ascii="Tahoma" w:hAnsi="Tahoma" w:cs="Tahoma"/>
      <w:sz w:val="16"/>
      <w:szCs w:val="16"/>
    </w:rPr>
  </w:style>
  <w:style w:type="character" w:customStyle="1" w:styleId="BalloonTextChar">
    <w:name w:val="Balloon Text Char"/>
    <w:basedOn w:val="DefaultParagraphFont"/>
    <w:link w:val="BalloonText"/>
    <w:uiPriority w:val="99"/>
    <w:semiHidden/>
    <w:rsid w:val="0065504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westsussex.gov.uk/CS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w.ly/oCuH309XwZu" TargetMode="External"/><Relationship Id="rId7" Type="http://schemas.openxmlformats.org/officeDocument/2006/relationships/styles" Target="styles.xml"/><Relationship Id="rId12" Type="http://schemas.openxmlformats.org/officeDocument/2006/relationships/image" Target="cid:image002.png@01D29DA5.BF6F1AE0" TargetMode="External"/><Relationship Id="rId17" Type="http://schemas.openxmlformats.org/officeDocument/2006/relationships/hyperlink" Target="http://ow.ly/P3aN309XwUc" TargetMode="External"/><Relationship Id="rId25" Type="http://schemas.openxmlformats.org/officeDocument/2006/relationships/hyperlink" Target="mailto:lucy.short@westsussex.gov.uk" TargetMode="External"/><Relationship Id="rId2" Type="http://schemas.openxmlformats.org/officeDocument/2006/relationships/customXml" Target="../customXml/item2.xml"/><Relationship Id="rId16" Type="http://schemas.openxmlformats.org/officeDocument/2006/relationships/image" Target="cid:image001.jpg@01D29E37.7BDB1170" TargetMode="External"/><Relationship Id="rId20" Type="http://schemas.openxmlformats.org/officeDocument/2006/relationships/hyperlink" Target="http://ow.ly/oCuH309XwZ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image" Target="cid:image003.jpg@01D29E43.197D86A0"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4.jpeg"/><Relationship Id="rId10" Type="http://schemas.openxmlformats.org/officeDocument/2006/relationships/webSettings" Target="webSettings.xml"/><Relationship Id="rId19" Type="http://schemas.openxmlformats.org/officeDocument/2006/relationships/image" Target="cid:image004.png@01D29DA5.BF6F1AE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w.ly/P3aN309XwUc" TargetMode="External"/><Relationship Id="rId22" Type="http://schemas.openxmlformats.org/officeDocument/2006/relationships/hyperlink" Target="http://ow.ly/QjiY309Xx3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5d5c3c03-3391-4ff6-990f-a0f27268307c;2017-03-20 14:46:05;PENDINGCLASSIFICATION;WSCC Category:|False||PENDINGCLASSIFICATION|2017-03-20 14:46:05|UNDEFINED;False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9305709B-AD62-4D41-AA34-935E027B205C}"/>
</file>

<file path=customXml/itemProps2.xml><?xml version="1.0" encoding="utf-8"?>
<ds:datastoreItem xmlns:ds="http://schemas.openxmlformats.org/officeDocument/2006/customXml" ds:itemID="{EA594462-6CAA-4FA0-928D-F210693491C3}"/>
</file>

<file path=customXml/itemProps3.xml><?xml version="1.0" encoding="utf-8"?>
<ds:datastoreItem xmlns:ds="http://schemas.openxmlformats.org/officeDocument/2006/customXml" ds:itemID="{B470B766-AA4B-42DB-AC95-39306957FC7A}"/>
</file>

<file path=customXml/itemProps4.xml><?xml version="1.0" encoding="utf-8"?>
<ds:datastoreItem xmlns:ds="http://schemas.openxmlformats.org/officeDocument/2006/customXml" ds:itemID="{EB24392A-46A3-4F5B-BA4F-9D25866CE930}"/>
</file>

<file path=customXml/itemProps5.xml><?xml version="1.0" encoding="utf-8"?>
<ds:datastoreItem xmlns:ds="http://schemas.openxmlformats.org/officeDocument/2006/customXml" ds:itemID="{76C07E18-A82C-4A61-B1DD-924EA6C5C7FC}"/>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Short</dc:creator>
  <cp:lastModifiedBy>Lucy Short</cp:lastModifiedBy>
  <cp:revision>1</cp:revision>
  <dcterms:created xsi:type="dcterms:W3CDTF">2017-03-20T14:45:00Z</dcterms:created>
  <dcterms:modified xsi:type="dcterms:W3CDTF">2017-03-20T14:46:00Z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