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122C" w14:textId="11A25478" w:rsidR="00823D75" w:rsidRDefault="00AE7C70" w:rsidP="00E11C94">
      <w:pPr>
        <w:jc w:val="center"/>
        <w:rPr>
          <w:rFonts w:cstheme="minorHAnsi"/>
          <w:b/>
          <w:bCs/>
          <w:color w:val="0070C0"/>
          <w:sz w:val="28"/>
          <w:szCs w:val="28"/>
        </w:rPr>
      </w:pPr>
      <w:r>
        <w:rPr>
          <w:rFonts w:cstheme="minorHAnsi"/>
          <w:b/>
          <w:bCs/>
          <w:color w:val="0070C0"/>
          <w:sz w:val="28"/>
          <w:szCs w:val="28"/>
        </w:rPr>
        <w:t xml:space="preserve">West Sussex Safeguarding Children </w:t>
      </w:r>
      <w:r w:rsidR="00F30BB7" w:rsidRPr="008657A3">
        <w:rPr>
          <w:rFonts w:cstheme="minorHAnsi"/>
          <w:b/>
          <w:bCs/>
          <w:color w:val="0070C0"/>
          <w:sz w:val="28"/>
          <w:szCs w:val="28"/>
        </w:rPr>
        <w:t>Partnership</w:t>
      </w:r>
    </w:p>
    <w:p w14:paraId="469894FC" w14:textId="5FC4E0E1" w:rsidR="00F30BB7" w:rsidRDefault="003E2590" w:rsidP="00AE7C70">
      <w:pPr>
        <w:jc w:val="center"/>
        <w:rPr>
          <w:rFonts w:cstheme="minorHAnsi"/>
          <w:b/>
          <w:bCs/>
          <w:color w:val="0070C0"/>
          <w:sz w:val="28"/>
          <w:szCs w:val="28"/>
        </w:rPr>
      </w:pPr>
      <w:r w:rsidRPr="008657A3">
        <w:rPr>
          <w:rFonts w:cstheme="minorHAnsi"/>
          <w:b/>
          <w:bCs/>
          <w:color w:val="0070C0"/>
          <w:sz w:val="28"/>
          <w:szCs w:val="28"/>
        </w:rPr>
        <w:t>C</w:t>
      </w:r>
      <w:r w:rsidR="00F30BB7" w:rsidRPr="008657A3">
        <w:rPr>
          <w:rFonts w:cstheme="minorHAnsi"/>
          <w:b/>
          <w:bCs/>
          <w:color w:val="0070C0"/>
          <w:sz w:val="28"/>
          <w:szCs w:val="28"/>
        </w:rPr>
        <w:t xml:space="preserve">ore </w:t>
      </w:r>
      <w:r w:rsidRPr="008657A3">
        <w:rPr>
          <w:rFonts w:cstheme="minorHAnsi"/>
          <w:b/>
          <w:bCs/>
          <w:color w:val="0070C0"/>
          <w:sz w:val="28"/>
          <w:szCs w:val="28"/>
        </w:rPr>
        <w:t>S</w:t>
      </w:r>
      <w:r w:rsidR="00F30BB7" w:rsidRPr="008657A3">
        <w:rPr>
          <w:rFonts w:cstheme="minorHAnsi"/>
          <w:b/>
          <w:bCs/>
          <w:color w:val="0070C0"/>
          <w:sz w:val="28"/>
          <w:szCs w:val="28"/>
        </w:rPr>
        <w:t xml:space="preserve">afeguarding </w:t>
      </w:r>
      <w:r w:rsidR="00171132" w:rsidRPr="008657A3">
        <w:rPr>
          <w:rFonts w:cstheme="minorHAnsi"/>
          <w:b/>
          <w:bCs/>
          <w:color w:val="0070C0"/>
          <w:sz w:val="28"/>
          <w:szCs w:val="28"/>
        </w:rPr>
        <w:t xml:space="preserve">Practice </w:t>
      </w:r>
      <w:r w:rsidRPr="008657A3">
        <w:rPr>
          <w:rFonts w:cstheme="minorHAnsi"/>
          <w:b/>
          <w:bCs/>
          <w:color w:val="0070C0"/>
          <w:sz w:val="28"/>
          <w:szCs w:val="28"/>
        </w:rPr>
        <w:t>S</w:t>
      </w:r>
      <w:r w:rsidR="00F30BB7" w:rsidRPr="008657A3">
        <w:rPr>
          <w:rFonts w:cstheme="minorHAnsi"/>
          <w:b/>
          <w:bCs/>
          <w:color w:val="0070C0"/>
          <w:sz w:val="28"/>
          <w:szCs w:val="28"/>
        </w:rPr>
        <w:t>tandards</w:t>
      </w:r>
    </w:p>
    <w:p w14:paraId="1C8A6615" w14:textId="130B84ED" w:rsidR="00ED5D04" w:rsidRDefault="00AE7C70" w:rsidP="00AE7C70">
      <w:r>
        <w:t xml:space="preserve">Safeguarding is everybody’s responsibility and West Sussex Safeguarding Children Partnership (WSSCP) recognises that children are best protected when professionals are clear about what is required of them individually and how they need to work together. It can be a challenging and complex area of work which requires a shared commitment, effective communication and, above all, a focus on achieving the best outcomes for the child. </w:t>
      </w:r>
      <w:r w:rsidR="005B7FA3">
        <w:t>At the heart of effective multi agency practice is building professional relationship</w:t>
      </w:r>
      <w:r w:rsidR="00823D75">
        <w:t>s</w:t>
      </w:r>
      <w:r w:rsidR="005B7FA3">
        <w:t xml:space="preserve"> based on openness and transparency.</w:t>
      </w:r>
      <w:r w:rsidR="00264438">
        <w:t xml:space="preserve"> </w:t>
      </w:r>
      <w:r>
        <w:t>These standards should be read in conjunction with the WSSCP thresholds document</w:t>
      </w:r>
      <w:r w:rsidR="00A4004C">
        <w:t>.</w:t>
      </w:r>
    </w:p>
    <w:bookmarkStart w:id="0" w:name="_MON_1672128276"/>
    <w:bookmarkEnd w:id="0"/>
    <w:p w14:paraId="5EDFB2D7" w14:textId="29217494" w:rsidR="00ED5D04" w:rsidRDefault="001540C5" w:rsidP="004E66CD">
      <w:r>
        <w:object w:dxaOrig="1504" w:dyaOrig="982" w14:anchorId="03821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Word.Document.12" ShapeID="_x0000_i1025" DrawAspect="Icon" ObjectID="_1674023642" r:id="rId14">
            <o:FieldCodes>\s</o:FieldCodes>
          </o:OLEObject>
        </w:object>
      </w:r>
    </w:p>
    <w:p w14:paraId="6CF282A0" w14:textId="77777777" w:rsidR="00ED5D04" w:rsidRPr="00264438" w:rsidRDefault="00882029" w:rsidP="004E66CD">
      <w:r w:rsidRPr="00264438">
        <w:t>the Quality Assurance and Scrutiny Framework</w:t>
      </w:r>
    </w:p>
    <w:bookmarkStart w:id="1" w:name="_MON_1672121685"/>
    <w:bookmarkEnd w:id="1"/>
    <w:p w14:paraId="2A343339" w14:textId="77777777" w:rsidR="00ED5D04" w:rsidRDefault="00ED5D04" w:rsidP="004E66CD">
      <w:r>
        <w:object w:dxaOrig="1504" w:dyaOrig="982" w14:anchorId="245EE046">
          <v:shape id="_x0000_i1026" type="#_x0000_t75" style="width:75pt;height:49pt" o:ole="">
            <v:imagedata r:id="rId15" o:title=""/>
          </v:shape>
          <o:OLEObject Type="Embed" ProgID="Word.Document.12" ShapeID="_x0000_i1026" DrawAspect="Icon" ObjectID="_1674023643" r:id="rId16">
            <o:FieldCodes>\s</o:FieldCodes>
          </o:OLEObject>
        </w:object>
      </w:r>
    </w:p>
    <w:p w14:paraId="1755ACC1" w14:textId="77777777" w:rsidR="00ED5D04" w:rsidRDefault="005B7FA3" w:rsidP="004E66CD">
      <w:r w:rsidRPr="005B7FA3">
        <w:t>and the Information Sharing Agreement</w:t>
      </w:r>
    </w:p>
    <w:bookmarkStart w:id="2" w:name="_MON_1672121837"/>
    <w:bookmarkEnd w:id="2"/>
    <w:p w14:paraId="0B3ED964" w14:textId="77777777" w:rsidR="00264438" w:rsidRDefault="00ED5D04" w:rsidP="004E66CD">
      <w:r>
        <w:object w:dxaOrig="1504" w:dyaOrig="982" w14:anchorId="4ABD152E">
          <v:shape id="_x0000_i1027" type="#_x0000_t75" style="width:75pt;height:49pt" o:ole="">
            <v:imagedata r:id="rId17" o:title=""/>
          </v:shape>
          <o:OLEObject Type="Embed" ProgID="Word.Document.12" ShapeID="_x0000_i1027" DrawAspect="Icon" ObjectID="_1674023644" r:id="rId18">
            <o:FieldCodes>\s</o:FieldCodes>
          </o:OLEObject>
        </w:object>
      </w:r>
    </w:p>
    <w:p w14:paraId="60033089" w14:textId="12B6D610" w:rsidR="00882029" w:rsidRDefault="005B7FA3" w:rsidP="00AE7C70">
      <w:r>
        <w:rPr>
          <w:color w:val="FF0000"/>
        </w:rPr>
        <w:t xml:space="preserve"> </w:t>
      </w:r>
      <w:r w:rsidR="00AE7C70">
        <w:t xml:space="preserve">They outline the expectations of agencies and professionals who work with children who require a statutory </w:t>
      </w:r>
      <w:r w:rsidR="00882029">
        <w:t xml:space="preserve">safeguarding </w:t>
      </w:r>
      <w:r w:rsidR="00AE7C70">
        <w:t xml:space="preserve">response. The standards reflect the requirements of Working Together </w:t>
      </w:r>
      <w:r w:rsidR="00823D75">
        <w:t>2018</w:t>
      </w:r>
      <w:r w:rsidR="00AE7C70">
        <w:t xml:space="preserve"> and the </w:t>
      </w:r>
      <w:r w:rsidR="00882029">
        <w:t xml:space="preserve">Pan Sussex </w:t>
      </w:r>
      <w:r w:rsidR="00AE7C70">
        <w:t xml:space="preserve">Procedures. They will continue to develop and change over time to ensure that they reflect statutory guidance and best practice. </w:t>
      </w:r>
    </w:p>
    <w:p w14:paraId="4E7FD9EF" w14:textId="42AEBE05" w:rsidR="00E11C94" w:rsidRDefault="00AE7C70" w:rsidP="00AE7C70">
      <w:pPr>
        <w:rPr>
          <w:noProof/>
          <w:lang w:eastAsia="en-GB"/>
        </w:rPr>
      </w:pPr>
      <w:r>
        <w:t>The</w:t>
      </w:r>
      <w:r w:rsidR="00882029">
        <w:t>se</w:t>
      </w:r>
      <w:r>
        <w:t xml:space="preserve"> standards are an important part of the framework to deliver continuous improvement </w:t>
      </w:r>
      <w:r w:rsidR="00882029">
        <w:t xml:space="preserve">and drive high quality </w:t>
      </w:r>
      <w:r>
        <w:t>safeguarding practice</w:t>
      </w:r>
      <w:r w:rsidR="00882029">
        <w:t>. WSSCP</w:t>
      </w:r>
      <w:r>
        <w:t xml:space="preserve"> will regularly review the standards and will audit </w:t>
      </w:r>
      <w:r w:rsidR="005B7FA3">
        <w:t xml:space="preserve">and observe </w:t>
      </w:r>
      <w:r>
        <w:t xml:space="preserve">practice to assure multi-agency compliance and the effectiveness of the standards and services to </w:t>
      </w:r>
      <w:r w:rsidR="00682F14">
        <w:t>s</w:t>
      </w:r>
      <w:r>
        <w:t>afeguard children</w:t>
      </w:r>
      <w:r w:rsidR="00882029">
        <w:t>.</w:t>
      </w:r>
      <w:r w:rsidR="00E11C94" w:rsidRPr="00E11C94">
        <w:rPr>
          <w:noProof/>
          <w:lang w:eastAsia="en-GB"/>
        </w:rPr>
        <w:t xml:space="preserve"> </w:t>
      </w:r>
    </w:p>
    <w:p w14:paraId="44BC965D" w14:textId="77777777" w:rsidR="00682F14" w:rsidRDefault="00682F14" w:rsidP="00AE7C70">
      <w:pPr>
        <w:rPr>
          <w:noProof/>
          <w:lang w:eastAsia="en-GB"/>
        </w:rPr>
      </w:pPr>
    </w:p>
    <w:tbl>
      <w:tblPr>
        <w:tblStyle w:val="TableGrid"/>
        <w:tblW w:w="87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6276"/>
      </w:tblGrid>
      <w:tr w:rsidR="004D56EF" w14:paraId="68C65D94" w14:textId="77777777" w:rsidTr="008666A2">
        <w:trPr>
          <w:cantSplit/>
          <w:trHeight w:val="2070"/>
        </w:trPr>
        <w:tc>
          <w:tcPr>
            <w:tcW w:w="2513" w:type="dxa"/>
          </w:tcPr>
          <w:p w14:paraId="0AE895AC" w14:textId="5A4DD8EC" w:rsidR="0033396F" w:rsidRDefault="00321758" w:rsidP="00AE7C70">
            <w:pPr>
              <w:rPr>
                <w:noProof/>
                <w:lang w:eastAsia="en-GB"/>
              </w:rPr>
            </w:pPr>
            <w:r>
              <w:rPr>
                <w:noProof/>
                <w:lang w:eastAsia="en-GB"/>
              </w:rPr>
              <w:lastRenderedPageBreak/>
              <mc:AlternateContent>
                <mc:Choice Requires="wps">
                  <w:drawing>
                    <wp:anchor distT="0" distB="0" distL="114300" distR="114300" simplePos="0" relativeHeight="251642368" behindDoc="0" locked="0" layoutInCell="1" allowOverlap="1" wp14:anchorId="23AE93DA" wp14:editId="42CA31D0">
                      <wp:simplePos x="0" y="0"/>
                      <wp:positionH relativeFrom="margin">
                        <wp:posOffset>-70210</wp:posOffset>
                      </wp:positionH>
                      <wp:positionV relativeFrom="paragraph">
                        <wp:posOffset>474</wp:posOffset>
                      </wp:positionV>
                      <wp:extent cx="1819598" cy="1017917"/>
                      <wp:effectExtent l="0" t="0" r="28575" b="10795"/>
                      <wp:wrapNone/>
                      <wp:docPr id="10" name="Rectangle: Rounded Corners 10"/>
                      <wp:cNvGraphicFramePr/>
                      <a:graphic xmlns:a="http://schemas.openxmlformats.org/drawingml/2006/main">
                        <a:graphicData uri="http://schemas.microsoft.com/office/word/2010/wordprocessingShape">
                          <wps:wsp>
                            <wps:cNvSpPr/>
                            <wps:spPr>
                              <a:xfrm>
                                <a:off x="0" y="0"/>
                                <a:ext cx="1819598" cy="10179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32D34" w14:textId="516B359D" w:rsidR="0033396F" w:rsidRPr="0033396F" w:rsidRDefault="0033396F" w:rsidP="004D56EF">
                                  <w:pPr>
                                    <w:spacing w:line="240" w:lineRule="auto"/>
                                    <w:jc w:val="center"/>
                                    <w:rPr>
                                      <w:b/>
                                      <w:bCs/>
                                      <w:sz w:val="36"/>
                                      <w:szCs w:val="36"/>
                                    </w:rPr>
                                  </w:pPr>
                                  <w:r w:rsidRPr="0033396F">
                                    <w:rPr>
                                      <w:b/>
                                      <w:bCs/>
                                      <w:sz w:val="36"/>
                                      <w:szCs w:val="36"/>
                                    </w:rPr>
                                    <w:t>Professional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E93DA" id="Rectangle: Rounded Corners 10" o:spid="_x0000_s1026" style="position:absolute;margin-left:-5.55pt;margin-top:.05pt;width:143.3pt;height:80.1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" fillcolor="#1cade4 [3204]" strokecolor="#0d5571 [1604]" strokeweight="1pt">
                      <v:stroke joinstyle="miter"/>
                      <v:textbox>
                        <w:txbxContent>
                          <w:p w14:paraId="0FC32D34" w14:textId="516B359D" w:rsidR="0033396F" w:rsidRPr="0033396F" w:rsidRDefault="0033396F" w:rsidP="004D56EF">
                            <w:pPr>
                              <w:spacing w:line="240" w:lineRule="auto"/>
                              <w:jc w:val="center"/>
                              <w:rPr>
                                <w:b/>
                                <w:bCs/>
                                <w:sz w:val="36"/>
                                <w:szCs w:val="36"/>
                              </w:rPr>
                            </w:pPr>
                            <w:r w:rsidRPr="0033396F">
                              <w:rPr>
                                <w:b/>
                                <w:bCs/>
                                <w:sz w:val="36"/>
                                <w:szCs w:val="36"/>
                              </w:rPr>
                              <w:t>Professional Responsibility</w:t>
                            </w:r>
                          </w:p>
                        </w:txbxContent>
                      </v:textbox>
                      <w10:wrap anchorx="margin"/>
                    </v:roundrect>
                  </w:pict>
                </mc:Fallback>
              </mc:AlternateContent>
            </w:r>
          </w:p>
          <w:p w14:paraId="208BB7DC" w14:textId="774323D4" w:rsidR="0033396F" w:rsidRDefault="0033396F" w:rsidP="00AE7C70">
            <w:pPr>
              <w:rPr>
                <w:noProof/>
                <w:lang w:eastAsia="en-GB"/>
              </w:rPr>
            </w:pPr>
          </w:p>
          <w:p w14:paraId="00F6B0CE" w14:textId="0DEF766D" w:rsidR="0033396F" w:rsidRDefault="0033396F" w:rsidP="00AE7C70">
            <w:pPr>
              <w:rPr>
                <w:noProof/>
                <w:lang w:eastAsia="en-GB"/>
              </w:rPr>
            </w:pPr>
          </w:p>
          <w:p w14:paraId="23E2A11B" w14:textId="31B096FB" w:rsidR="0033396F" w:rsidRDefault="0033396F" w:rsidP="00AE7C70">
            <w:pPr>
              <w:rPr>
                <w:noProof/>
                <w:lang w:eastAsia="en-GB"/>
              </w:rPr>
            </w:pPr>
          </w:p>
          <w:p w14:paraId="0ECAFF47" w14:textId="63ECD119" w:rsidR="0033396F" w:rsidRDefault="0033396F" w:rsidP="00AE7C70">
            <w:pPr>
              <w:rPr>
                <w:noProof/>
                <w:lang w:eastAsia="en-GB"/>
              </w:rPr>
            </w:pPr>
          </w:p>
          <w:p w14:paraId="27714B9C" w14:textId="4FAC89A9" w:rsidR="0033396F" w:rsidRDefault="0033396F" w:rsidP="00F2130D">
            <w:pPr>
              <w:jc w:val="center"/>
              <w:rPr>
                <w:noProof/>
                <w:lang w:eastAsia="en-GB"/>
              </w:rPr>
            </w:pPr>
          </w:p>
          <w:p w14:paraId="65E2AEAB" w14:textId="77777777" w:rsidR="0033396F" w:rsidRDefault="0033396F" w:rsidP="00AE7C70">
            <w:pPr>
              <w:rPr>
                <w:noProof/>
                <w:lang w:eastAsia="en-GB"/>
              </w:rPr>
            </w:pPr>
          </w:p>
          <w:p w14:paraId="722375B1" w14:textId="200047AF" w:rsidR="0033396F" w:rsidRDefault="0033396F" w:rsidP="004D56EF">
            <w:pPr>
              <w:rPr>
                <w:noProof/>
                <w:lang w:eastAsia="en-GB"/>
              </w:rPr>
            </w:pPr>
          </w:p>
        </w:tc>
        <w:tc>
          <w:tcPr>
            <w:tcW w:w="6276" w:type="dxa"/>
            <w:vAlign w:val="center"/>
          </w:tcPr>
          <w:p w14:paraId="135D1286" w14:textId="7A26340C" w:rsidR="001817DC" w:rsidRPr="000371E3" w:rsidRDefault="00321758" w:rsidP="000371E3">
            <w:pPr>
              <w:numPr>
                <w:ilvl w:val="0"/>
                <w:numId w:val="20"/>
              </w:numPr>
              <w:spacing w:after="160"/>
              <w:contextualSpacing/>
              <w:rPr>
                <w:rFonts w:eastAsia="Times New Roman" w:cstheme="minorHAnsi"/>
                <w:sz w:val="20"/>
                <w:szCs w:val="20"/>
                <w:lang w:eastAsia="en-GB"/>
              </w:rPr>
            </w:pPr>
            <w:r w:rsidRPr="000371E3">
              <w:rPr>
                <w:rFonts w:eastAsia="Times New Roman" w:cstheme="minorHAnsi"/>
                <w:noProof/>
                <w:sz w:val="20"/>
                <w:szCs w:val="20"/>
                <w:lang w:eastAsia="en-GB"/>
              </w:rPr>
              <w:drawing>
                <wp:anchor distT="0" distB="0" distL="114300" distR="114300" simplePos="0" relativeHeight="251683328" behindDoc="1" locked="0" layoutInCell="1" allowOverlap="1" wp14:anchorId="3C203B37" wp14:editId="57F1C4A6">
                  <wp:simplePos x="0" y="0"/>
                  <wp:positionH relativeFrom="column">
                    <wp:posOffset>-65405</wp:posOffset>
                  </wp:positionH>
                  <wp:positionV relativeFrom="paragraph">
                    <wp:posOffset>-10795</wp:posOffset>
                  </wp:positionV>
                  <wp:extent cx="4043045" cy="1727835"/>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3045" cy="1727835"/>
                          </a:xfrm>
                          <a:prstGeom prst="rect">
                            <a:avLst/>
                          </a:prstGeom>
                          <a:noFill/>
                        </pic:spPr>
                      </pic:pic>
                    </a:graphicData>
                  </a:graphic>
                  <wp14:sizeRelH relativeFrom="margin">
                    <wp14:pctWidth>0</wp14:pctWidth>
                  </wp14:sizeRelH>
                  <wp14:sizeRelV relativeFrom="margin">
                    <wp14:pctHeight>0</wp14:pctHeight>
                  </wp14:sizeRelV>
                </wp:anchor>
              </w:drawing>
            </w:r>
            <w:r w:rsidR="00F2130D" w:rsidRPr="000371E3">
              <w:rPr>
                <w:rFonts w:eastAsia="Times New Roman" w:cstheme="minorHAnsi"/>
                <w:sz w:val="20"/>
                <w:szCs w:val="20"/>
                <w:lang w:eastAsia="en-GB"/>
              </w:rPr>
              <w:t>P</w:t>
            </w:r>
            <w:r w:rsidR="001817DC" w:rsidRPr="000371E3">
              <w:rPr>
                <w:rFonts w:eastAsia="Times New Roman" w:cstheme="minorHAnsi"/>
                <w:sz w:val="20"/>
                <w:szCs w:val="20"/>
                <w:lang w:eastAsia="en-GB"/>
              </w:rPr>
              <w:t>ractitioners take responsibility to ensure they have the knowledge, skills and utilise the available tools to provide the best service to children and families</w:t>
            </w:r>
          </w:p>
          <w:p w14:paraId="711203CC" w14:textId="77777777" w:rsidR="00AD5742" w:rsidRPr="000371E3" w:rsidRDefault="001817DC" w:rsidP="00AD5742">
            <w:pPr>
              <w:numPr>
                <w:ilvl w:val="0"/>
                <w:numId w:val="20"/>
              </w:numPr>
              <w:spacing w:after="160"/>
              <w:contextualSpacing/>
              <w:rPr>
                <w:rFonts w:eastAsia="Times New Roman" w:cstheme="minorHAnsi"/>
                <w:sz w:val="20"/>
                <w:szCs w:val="20"/>
                <w:lang w:eastAsia="en-GB"/>
              </w:rPr>
            </w:pPr>
            <w:r w:rsidRPr="000371E3">
              <w:rPr>
                <w:rFonts w:eastAsia="Times New Roman" w:cstheme="minorHAnsi"/>
                <w:sz w:val="20"/>
                <w:szCs w:val="20"/>
                <w:lang w:eastAsia="en-GB"/>
              </w:rPr>
              <w:t xml:space="preserve">Practitioners are confident in respect of their role &amp; </w:t>
            </w:r>
            <w:r w:rsidR="00AD5742" w:rsidRPr="000371E3">
              <w:rPr>
                <w:rFonts w:eastAsia="Times New Roman" w:cstheme="minorHAnsi"/>
                <w:sz w:val="20"/>
                <w:szCs w:val="20"/>
                <w:lang w:eastAsia="en-GB"/>
              </w:rPr>
              <w:t>responsibilities and are respectful of other people’s roles &amp; responsibilities / positions / perspectives</w:t>
            </w:r>
          </w:p>
          <w:p w14:paraId="5B288DBD" w14:textId="77777777" w:rsidR="00AD5742" w:rsidRPr="000371E3" w:rsidRDefault="00AD5742" w:rsidP="00AD5742">
            <w:pPr>
              <w:numPr>
                <w:ilvl w:val="0"/>
                <w:numId w:val="20"/>
              </w:numPr>
              <w:spacing w:after="160"/>
              <w:contextualSpacing/>
              <w:rPr>
                <w:rFonts w:eastAsia="Times New Roman" w:cstheme="minorHAnsi"/>
                <w:sz w:val="20"/>
                <w:szCs w:val="20"/>
                <w:lang w:eastAsia="en-GB"/>
              </w:rPr>
            </w:pPr>
            <w:r w:rsidRPr="000371E3">
              <w:rPr>
                <w:rFonts w:eastAsia="Times New Roman" w:cstheme="minorHAnsi"/>
                <w:sz w:val="20"/>
                <w:szCs w:val="20"/>
                <w:lang w:eastAsia="en-GB"/>
              </w:rPr>
              <w:t>Practitioners attending safeguarding meetings are well prepared to contribute fully to decision making and planning to safeguard children</w:t>
            </w:r>
          </w:p>
          <w:p w14:paraId="683D402F" w14:textId="7F6F8A65" w:rsidR="005E1FAD" w:rsidRDefault="00AD5742" w:rsidP="00AD5742">
            <w:pPr>
              <w:numPr>
                <w:ilvl w:val="0"/>
                <w:numId w:val="20"/>
              </w:numPr>
              <w:spacing w:after="160"/>
              <w:contextualSpacing/>
              <w:rPr>
                <w:rFonts w:eastAsia="Times New Roman" w:cstheme="minorHAnsi"/>
                <w:sz w:val="20"/>
                <w:szCs w:val="20"/>
                <w:lang w:eastAsia="en-GB"/>
              </w:rPr>
            </w:pPr>
            <w:r w:rsidRPr="000371E3">
              <w:rPr>
                <w:rFonts w:eastAsia="Times New Roman" w:cstheme="minorHAnsi"/>
                <w:sz w:val="20"/>
                <w:szCs w:val="20"/>
                <w:lang w:eastAsia="en-GB"/>
              </w:rPr>
              <w:t>Practitioners will alert their manager if they are unable to follow through on actions to ensure agreed actions are completed</w:t>
            </w:r>
          </w:p>
          <w:p w14:paraId="5566EE07" w14:textId="527832AF" w:rsidR="00AD5742" w:rsidRPr="00AD5742" w:rsidRDefault="00AD5742" w:rsidP="00E14FA6">
            <w:pPr>
              <w:spacing w:after="160"/>
              <w:ind w:left="720"/>
              <w:contextualSpacing/>
              <w:rPr>
                <w:rFonts w:eastAsia="Times New Roman" w:cstheme="minorHAnsi"/>
                <w:sz w:val="20"/>
                <w:szCs w:val="20"/>
                <w:lang w:eastAsia="en-GB"/>
              </w:rPr>
            </w:pPr>
          </w:p>
        </w:tc>
      </w:tr>
      <w:tr w:rsidR="004D56EF" w14:paraId="4BC49CC2" w14:textId="77777777" w:rsidTr="008666A2">
        <w:trPr>
          <w:cantSplit/>
          <w:trHeight w:val="2253"/>
        </w:trPr>
        <w:tc>
          <w:tcPr>
            <w:tcW w:w="2513" w:type="dxa"/>
          </w:tcPr>
          <w:p w14:paraId="1D00EB35" w14:textId="09E72235" w:rsidR="0033396F" w:rsidRDefault="0033396F" w:rsidP="00AE7C70">
            <w:pPr>
              <w:rPr>
                <w:noProof/>
                <w:lang w:eastAsia="en-GB"/>
              </w:rPr>
            </w:pPr>
          </w:p>
        </w:tc>
        <w:tc>
          <w:tcPr>
            <w:tcW w:w="6276" w:type="dxa"/>
          </w:tcPr>
          <w:p w14:paraId="22B0DA4A" w14:textId="75DAEF5A" w:rsidR="000371E3" w:rsidRDefault="00E021D8" w:rsidP="00C23674">
            <w:pPr>
              <w:numPr>
                <w:ilvl w:val="0"/>
                <w:numId w:val="21"/>
              </w:numPr>
              <w:rPr>
                <w:rFonts w:cstheme="minorHAnsi"/>
                <w:noProof/>
                <w:sz w:val="20"/>
                <w:szCs w:val="20"/>
                <w:lang w:eastAsia="en-GB"/>
              </w:rPr>
            </w:pPr>
            <w:r w:rsidRPr="000371E3">
              <w:rPr>
                <w:rFonts w:eastAsia="Times New Roman" w:cstheme="minorHAnsi"/>
                <w:noProof/>
                <w:sz w:val="20"/>
                <w:szCs w:val="20"/>
                <w:lang w:eastAsia="en-GB"/>
              </w:rPr>
              <w:drawing>
                <wp:anchor distT="0" distB="0" distL="114300" distR="114300" simplePos="0" relativeHeight="251694592" behindDoc="1" locked="0" layoutInCell="1" allowOverlap="1" wp14:anchorId="13029E69" wp14:editId="121330A1">
                  <wp:simplePos x="0" y="0"/>
                  <wp:positionH relativeFrom="column">
                    <wp:posOffset>-72320</wp:posOffset>
                  </wp:positionH>
                  <wp:positionV relativeFrom="paragraph">
                    <wp:posOffset>29</wp:posOffset>
                  </wp:positionV>
                  <wp:extent cx="4048330" cy="188658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593" cy="1944028"/>
                          </a:xfrm>
                          <a:prstGeom prst="rect">
                            <a:avLst/>
                          </a:prstGeom>
                          <a:noFill/>
                        </pic:spPr>
                      </pic:pic>
                    </a:graphicData>
                  </a:graphic>
                  <wp14:sizeRelH relativeFrom="margin">
                    <wp14:pctWidth>0</wp14:pctWidth>
                  </wp14:sizeRelH>
                  <wp14:sizeRelV relativeFrom="margin">
                    <wp14:pctHeight>0</wp14:pctHeight>
                  </wp14:sizeRelV>
                </wp:anchor>
              </w:drawing>
            </w:r>
            <w:r w:rsidR="008202D0" w:rsidRPr="000371E3">
              <w:rPr>
                <w:rFonts w:cstheme="minorHAnsi"/>
                <w:noProof/>
                <w:sz w:val="20"/>
                <w:szCs w:val="20"/>
                <w:lang w:eastAsia="en-GB"/>
              </w:rPr>
              <mc:AlternateContent>
                <mc:Choice Requires="wps">
                  <w:drawing>
                    <wp:anchor distT="0" distB="0" distL="114300" distR="114300" simplePos="0" relativeHeight="251620864" behindDoc="0" locked="0" layoutInCell="1" allowOverlap="1" wp14:anchorId="2E5D4136" wp14:editId="7575FF2C">
                      <wp:simplePos x="0" y="0"/>
                      <wp:positionH relativeFrom="column">
                        <wp:posOffset>-1667405</wp:posOffset>
                      </wp:positionH>
                      <wp:positionV relativeFrom="paragraph">
                        <wp:posOffset>740</wp:posOffset>
                      </wp:positionV>
                      <wp:extent cx="1819275" cy="1017905"/>
                      <wp:effectExtent l="0" t="0" r="28575" b="10795"/>
                      <wp:wrapNone/>
                      <wp:docPr id="11" name="Rectangle: Rounded Corners 11"/>
                      <wp:cNvGraphicFramePr/>
                      <a:graphic xmlns:a="http://schemas.openxmlformats.org/drawingml/2006/main">
                        <a:graphicData uri="http://schemas.microsoft.com/office/word/2010/wordprocessingShape">
                          <wps:wsp>
                            <wps:cNvSpPr/>
                            <wps:spPr>
                              <a:xfrm>
                                <a:off x="0" y="0"/>
                                <a:ext cx="1819275" cy="1017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584C2" w14:textId="6DCE734F" w:rsidR="0033396F" w:rsidRPr="0033396F" w:rsidRDefault="0033396F" w:rsidP="0033396F">
                                  <w:pPr>
                                    <w:spacing w:line="240" w:lineRule="auto"/>
                                    <w:jc w:val="center"/>
                                    <w:rPr>
                                      <w:b/>
                                      <w:bCs/>
                                      <w:sz w:val="36"/>
                                      <w:szCs w:val="36"/>
                                    </w:rPr>
                                  </w:pPr>
                                  <w:r>
                                    <w:rPr>
                                      <w:b/>
                                      <w:bCs/>
                                      <w:sz w:val="36"/>
                                      <w:szCs w:val="36"/>
                                    </w:rPr>
                                    <w:t>Recording &amp; 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D4136" id="Rectangle: Rounded Corners 11" o:spid="_x0000_s1027" style="position:absolute;left:0;text-align:left;margin-left:-131.3pt;margin-top:.05pt;width:143.25pt;height:80.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" fillcolor="#1cade4 [3204]" strokecolor="#0d5571 [1604]" strokeweight="1pt">
                      <v:stroke joinstyle="miter"/>
                      <v:textbox>
                        <w:txbxContent>
                          <w:p w14:paraId="404584C2" w14:textId="6DCE734F" w:rsidR="0033396F" w:rsidRPr="0033396F" w:rsidRDefault="0033396F" w:rsidP="0033396F">
                            <w:pPr>
                              <w:spacing w:line="240" w:lineRule="auto"/>
                              <w:jc w:val="center"/>
                              <w:rPr>
                                <w:b/>
                                <w:bCs/>
                                <w:sz w:val="36"/>
                                <w:szCs w:val="36"/>
                              </w:rPr>
                            </w:pPr>
                            <w:r>
                              <w:rPr>
                                <w:b/>
                                <w:bCs/>
                                <w:sz w:val="36"/>
                                <w:szCs w:val="36"/>
                              </w:rPr>
                              <w:t>Recording &amp; Information sharing</w:t>
                            </w:r>
                          </w:p>
                        </w:txbxContent>
                      </v:textbox>
                    </v:roundrect>
                  </w:pict>
                </mc:Fallback>
              </mc:AlternateContent>
            </w:r>
            <w:r w:rsidR="00F2130D" w:rsidRPr="000371E3">
              <w:rPr>
                <w:rFonts w:cstheme="minorHAnsi"/>
                <w:noProof/>
                <w:sz w:val="20"/>
                <w:szCs w:val="20"/>
                <w:lang w:eastAsia="en-GB"/>
              </w:rPr>
              <w:t>Practitioners maintain accurate and up to date records written in a clear and concise way with the child in mind</w:t>
            </w:r>
          </w:p>
          <w:p w14:paraId="7E21F3FB" w14:textId="77777777" w:rsidR="00760CF3" w:rsidRDefault="00760CF3" w:rsidP="00760CF3">
            <w:pPr>
              <w:numPr>
                <w:ilvl w:val="0"/>
                <w:numId w:val="21"/>
              </w:numPr>
              <w:rPr>
                <w:rFonts w:cstheme="minorHAnsi"/>
                <w:noProof/>
                <w:sz w:val="20"/>
                <w:szCs w:val="20"/>
                <w:lang w:eastAsia="en-GB"/>
              </w:rPr>
            </w:pPr>
            <w:r>
              <w:rPr>
                <w:rFonts w:cstheme="minorHAnsi"/>
                <w:noProof/>
                <w:sz w:val="20"/>
                <w:szCs w:val="20"/>
                <w:lang w:eastAsia="en-GB"/>
              </w:rPr>
              <w:t>Professional reports are clearly written, contain analysis and recommendations and avoid jargon</w:t>
            </w:r>
          </w:p>
          <w:p w14:paraId="71924C89" w14:textId="77777777" w:rsidR="00E14FA6" w:rsidRDefault="00760CF3" w:rsidP="00E14FA6">
            <w:pPr>
              <w:numPr>
                <w:ilvl w:val="0"/>
                <w:numId w:val="21"/>
              </w:numPr>
              <w:rPr>
                <w:rFonts w:cstheme="minorHAnsi"/>
                <w:noProof/>
                <w:sz w:val="20"/>
                <w:szCs w:val="20"/>
                <w:lang w:eastAsia="en-GB"/>
              </w:rPr>
            </w:pPr>
            <w:r>
              <w:rPr>
                <w:rFonts w:cstheme="minorHAnsi"/>
                <w:noProof/>
                <w:sz w:val="20"/>
                <w:szCs w:val="20"/>
                <w:lang w:eastAsia="en-GB"/>
              </w:rPr>
              <w:t>Reports are shared with children and families in advance of safeguarding meetings</w:t>
            </w:r>
          </w:p>
          <w:p w14:paraId="053D3CC6" w14:textId="77862DA7" w:rsidR="00E14FA6" w:rsidRDefault="00E14FA6" w:rsidP="00E14FA6">
            <w:pPr>
              <w:numPr>
                <w:ilvl w:val="0"/>
                <w:numId w:val="21"/>
              </w:numPr>
              <w:rPr>
                <w:rFonts w:cstheme="minorHAnsi"/>
                <w:noProof/>
                <w:sz w:val="20"/>
                <w:szCs w:val="20"/>
                <w:lang w:eastAsia="en-GB"/>
              </w:rPr>
            </w:pPr>
            <w:r>
              <w:rPr>
                <w:rFonts w:cstheme="minorHAnsi"/>
                <w:noProof/>
                <w:sz w:val="20"/>
                <w:szCs w:val="20"/>
                <w:lang w:eastAsia="en-GB"/>
              </w:rPr>
              <w:t>Honest dialogue is prioritised to enable perspectives to be shared, information exchanged and relationships built especially at each key decision stage and handovers</w:t>
            </w:r>
          </w:p>
          <w:p w14:paraId="0EBC1C74" w14:textId="77777777" w:rsidR="00760CF3" w:rsidRDefault="00E14FA6" w:rsidP="00E14FA6">
            <w:pPr>
              <w:numPr>
                <w:ilvl w:val="0"/>
                <w:numId w:val="21"/>
              </w:numPr>
              <w:rPr>
                <w:rFonts w:cstheme="minorHAnsi"/>
                <w:noProof/>
                <w:sz w:val="20"/>
                <w:szCs w:val="20"/>
                <w:lang w:eastAsia="en-GB"/>
              </w:rPr>
            </w:pPr>
            <w:r>
              <w:rPr>
                <w:rFonts w:cstheme="minorHAnsi"/>
                <w:noProof/>
                <w:sz w:val="20"/>
                <w:szCs w:val="20"/>
                <w:lang w:eastAsia="en-GB"/>
              </w:rPr>
              <w:t>Practitioners will seek consent from families to share information with key professionals to protect and support the welfare of children</w:t>
            </w:r>
          </w:p>
          <w:p w14:paraId="474C0E12" w14:textId="55F40DA3" w:rsidR="00E14FA6" w:rsidRPr="00E14FA6" w:rsidRDefault="00E14FA6" w:rsidP="00A84BF4">
            <w:pPr>
              <w:ind w:left="720"/>
              <w:rPr>
                <w:rFonts w:cstheme="minorHAnsi"/>
                <w:noProof/>
                <w:sz w:val="20"/>
                <w:szCs w:val="20"/>
                <w:lang w:eastAsia="en-GB"/>
              </w:rPr>
            </w:pPr>
          </w:p>
        </w:tc>
      </w:tr>
      <w:tr w:rsidR="004D56EF" w14:paraId="5A77B049" w14:textId="77777777" w:rsidTr="008666A2">
        <w:trPr>
          <w:cantSplit/>
          <w:trHeight w:val="1321"/>
        </w:trPr>
        <w:tc>
          <w:tcPr>
            <w:tcW w:w="2513" w:type="dxa"/>
          </w:tcPr>
          <w:p w14:paraId="50BE9E9C" w14:textId="65DD5EE8" w:rsidR="0033396F" w:rsidRDefault="0033396F" w:rsidP="00F2130D">
            <w:pPr>
              <w:jc w:val="center"/>
              <w:rPr>
                <w:noProof/>
                <w:lang w:eastAsia="en-GB"/>
              </w:rPr>
            </w:pPr>
            <w:r>
              <w:rPr>
                <w:noProof/>
                <w:lang w:eastAsia="en-GB"/>
              </w:rPr>
              <mc:AlternateContent>
                <mc:Choice Requires="wps">
                  <w:drawing>
                    <wp:anchor distT="0" distB="0" distL="114300" distR="114300" simplePos="0" relativeHeight="251624960" behindDoc="0" locked="0" layoutInCell="1" allowOverlap="1" wp14:anchorId="788ED799" wp14:editId="2B3FD7AC">
                      <wp:simplePos x="0" y="0"/>
                      <wp:positionH relativeFrom="column">
                        <wp:posOffset>-60941</wp:posOffset>
                      </wp:positionH>
                      <wp:positionV relativeFrom="paragraph">
                        <wp:posOffset>5080</wp:posOffset>
                      </wp:positionV>
                      <wp:extent cx="1819598" cy="1017917"/>
                      <wp:effectExtent l="0" t="0" r="28575" b="10795"/>
                      <wp:wrapNone/>
                      <wp:docPr id="12" name="Rectangle: Rounded Corners 12"/>
                      <wp:cNvGraphicFramePr/>
                      <a:graphic xmlns:a="http://schemas.openxmlformats.org/drawingml/2006/main">
                        <a:graphicData uri="http://schemas.microsoft.com/office/word/2010/wordprocessingShape">
                          <wps:wsp>
                            <wps:cNvSpPr/>
                            <wps:spPr>
                              <a:xfrm>
                                <a:off x="0" y="0"/>
                                <a:ext cx="1819598" cy="10179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B5945F" w14:textId="58FA46AA" w:rsidR="0033396F" w:rsidRPr="0033396F" w:rsidRDefault="0033396F" w:rsidP="00F2130D">
                                  <w:pPr>
                                    <w:jc w:val="center"/>
                                    <w:rPr>
                                      <w:b/>
                                      <w:bCs/>
                                      <w:sz w:val="36"/>
                                      <w:szCs w:val="36"/>
                                    </w:rPr>
                                  </w:pPr>
                                  <w:r w:rsidRPr="0033396F">
                                    <w:rPr>
                                      <w:b/>
                                      <w:bCs/>
                                      <w:sz w:val="36"/>
                                      <w:szCs w:val="36"/>
                                    </w:rPr>
                                    <w:t>Ownership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ED799" id="Rectangle: Rounded Corners 12" o:spid="_x0000_s1028" style="position:absolute;left:0;text-align:left;margin-left:-4.8pt;margin-top:.4pt;width:143.3pt;height:80.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" fillcolor="#1cade4 [3204]" strokecolor="#0d5571 [1604]" strokeweight="1pt">
                      <v:stroke joinstyle="miter"/>
                      <v:textbox>
                        <w:txbxContent>
                          <w:p w14:paraId="71B5945F" w14:textId="58FA46AA" w:rsidR="0033396F" w:rsidRPr="0033396F" w:rsidRDefault="0033396F" w:rsidP="00F2130D">
                            <w:pPr>
                              <w:jc w:val="center"/>
                              <w:rPr>
                                <w:b/>
                                <w:bCs/>
                                <w:sz w:val="36"/>
                                <w:szCs w:val="36"/>
                              </w:rPr>
                            </w:pPr>
                            <w:r w:rsidRPr="0033396F">
                              <w:rPr>
                                <w:b/>
                                <w:bCs/>
                                <w:sz w:val="36"/>
                                <w:szCs w:val="36"/>
                              </w:rPr>
                              <w:t>Ownership</w:t>
                            </w:r>
                          </w:p>
                        </w:txbxContent>
                      </v:textbox>
                    </v:roundrect>
                  </w:pict>
                </mc:Fallback>
              </mc:AlternateContent>
            </w:r>
          </w:p>
        </w:tc>
        <w:tc>
          <w:tcPr>
            <w:tcW w:w="6276" w:type="dxa"/>
          </w:tcPr>
          <w:p w14:paraId="0C4D5D4B" w14:textId="77777777" w:rsidR="00A84BF4" w:rsidRDefault="00321758" w:rsidP="00A84BF4">
            <w:pPr>
              <w:numPr>
                <w:ilvl w:val="0"/>
                <w:numId w:val="22"/>
              </w:numPr>
              <w:rPr>
                <w:rFonts w:cstheme="minorHAnsi"/>
                <w:noProof/>
                <w:sz w:val="20"/>
                <w:szCs w:val="20"/>
                <w:lang w:eastAsia="en-GB"/>
              </w:rPr>
            </w:pPr>
            <w:r w:rsidRPr="000371E3">
              <w:rPr>
                <w:rFonts w:eastAsia="Times New Roman" w:cstheme="minorHAnsi"/>
                <w:noProof/>
                <w:sz w:val="20"/>
                <w:szCs w:val="20"/>
                <w:lang w:eastAsia="en-GB"/>
              </w:rPr>
              <w:drawing>
                <wp:anchor distT="0" distB="0" distL="114300" distR="114300" simplePos="0" relativeHeight="251656704" behindDoc="1" locked="0" layoutInCell="1" allowOverlap="1" wp14:anchorId="01D84165" wp14:editId="7FA6E45E">
                  <wp:simplePos x="0" y="0"/>
                  <wp:positionH relativeFrom="column">
                    <wp:posOffset>-72320</wp:posOffset>
                  </wp:positionH>
                  <wp:positionV relativeFrom="paragraph">
                    <wp:posOffset>2555</wp:posOffset>
                  </wp:positionV>
                  <wp:extent cx="4058285" cy="127879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6053" cy="1303298"/>
                          </a:xfrm>
                          <a:prstGeom prst="rect">
                            <a:avLst/>
                          </a:prstGeom>
                          <a:noFill/>
                        </pic:spPr>
                      </pic:pic>
                    </a:graphicData>
                  </a:graphic>
                  <wp14:sizeRelH relativeFrom="margin">
                    <wp14:pctWidth>0</wp14:pctWidth>
                  </wp14:sizeRelH>
                  <wp14:sizeRelV relativeFrom="margin">
                    <wp14:pctHeight>0</wp14:pctHeight>
                  </wp14:sizeRelV>
                </wp:anchor>
              </w:drawing>
            </w:r>
            <w:r w:rsidR="00F2130D" w:rsidRPr="000371E3">
              <w:rPr>
                <w:rFonts w:cstheme="minorHAnsi"/>
                <w:noProof/>
                <w:sz w:val="20"/>
                <w:szCs w:val="20"/>
                <w:lang w:eastAsia="en-GB"/>
              </w:rPr>
              <w:t>At the earliest opportunity professionals identify a network around the child and family who are engaged throughout the course of the work</w:t>
            </w:r>
          </w:p>
          <w:p w14:paraId="6A8F68F6" w14:textId="68186E53" w:rsidR="00A84BF4" w:rsidRPr="000371E3" w:rsidRDefault="00A84BF4" w:rsidP="00A84BF4">
            <w:pPr>
              <w:numPr>
                <w:ilvl w:val="0"/>
                <w:numId w:val="22"/>
              </w:numPr>
              <w:rPr>
                <w:rFonts w:cstheme="minorHAnsi"/>
                <w:noProof/>
                <w:sz w:val="20"/>
                <w:szCs w:val="20"/>
                <w:lang w:eastAsia="en-GB"/>
              </w:rPr>
            </w:pPr>
            <w:r w:rsidRPr="000371E3">
              <w:rPr>
                <w:rFonts w:cstheme="minorHAnsi"/>
                <w:noProof/>
                <w:sz w:val="20"/>
                <w:szCs w:val="20"/>
                <w:lang w:eastAsia="en-GB"/>
              </w:rPr>
              <w:t>Every practitioner actively participates  and is committed to the work/plan to support the child and family</w:t>
            </w:r>
          </w:p>
          <w:p w14:paraId="093F4232" w14:textId="77777777" w:rsidR="0033396F" w:rsidRDefault="00A84BF4" w:rsidP="00A84BF4">
            <w:pPr>
              <w:numPr>
                <w:ilvl w:val="0"/>
                <w:numId w:val="22"/>
              </w:numPr>
              <w:rPr>
                <w:rFonts w:cstheme="minorHAnsi"/>
                <w:noProof/>
                <w:sz w:val="20"/>
                <w:szCs w:val="20"/>
                <w:lang w:eastAsia="en-GB"/>
              </w:rPr>
            </w:pPr>
            <w:r w:rsidRPr="000371E3">
              <w:rPr>
                <w:rFonts w:cstheme="minorHAnsi"/>
                <w:noProof/>
                <w:sz w:val="20"/>
                <w:szCs w:val="20"/>
                <w:lang w:eastAsia="en-GB"/>
              </w:rPr>
              <w:t>Practitioners update colleagues throughout the safeguarding process in respect of progress and any significant issues, changes or incidents</w:t>
            </w:r>
          </w:p>
          <w:p w14:paraId="3BD7A23C" w14:textId="4BB8BD34" w:rsidR="009304B4" w:rsidRPr="00A84BF4" w:rsidRDefault="009304B4" w:rsidP="009304B4">
            <w:pPr>
              <w:ind w:left="720"/>
              <w:rPr>
                <w:rFonts w:cstheme="minorHAnsi"/>
                <w:noProof/>
                <w:sz w:val="20"/>
                <w:szCs w:val="20"/>
                <w:lang w:eastAsia="en-GB"/>
              </w:rPr>
            </w:pPr>
          </w:p>
        </w:tc>
      </w:tr>
      <w:tr w:rsidR="004D56EF" w14:paraId="6F466822" w14:textId="77777777" w:rsidTr="008666A2">
        <w:trPr>
          <w:cantSplit/>
          <w:trHeight w:val="1701"/>
        </w:trPr>
        <w:tc>
          <w:tcPr>
            <w:tcW w:w="2513" w:type="dxa"/>
          </w:tcPr>
          <w:p w14:paraId="3CB2CE37" w14:textId="111274BB" w:rsidR="0033396F" w:rsidRDefault="0033396F" w:rsidP="00AE7C70">
            <w:pPr>
              <w:rPr>
                <w:noProof/>
                <w:lang w:eastAsia="en-GB"/>
              </w:rPr>
            </w:pPr>
            <w:r>
              <w:rPr>
                <w:noProof/>
                <w:lang w:eastAsia="en-GB"/>
              </w:rPr>
              <mc:AlternateContent>
                <mc:Choice Requires="wps">
                  <w:drawing>
                    <wp:anchor distT="0" distB="0" distL="114300" distR="114300" simplePos="0" relativeHeight="251627008" behindDoc="0" locked="0" layoutInCell="1" allowOverlap="1" wp14:anchorId="0C14DDCA" wp14:editId="109F1909">
                      <wp:simplePos x="0" y="0"/>
                      <wp:positionH relativeFrom="column">
                        <wp:posOffset>-67765</wp:posOffset>
                      </wp:positionH>
                      <wp:positionV relativeFrom="paragraph">
                        <wp:posOffset>-474</wp:posOffset>
                      </wp:positionV>
                      <wp:extent cx="1819598" cy="1017917"/>
                      <wp:effectExtent l="0" t="0" r="28575" b="10795"/>
                      <wp:wrapNone/>
                      <wp:docPr id="13" name="Rectangle: Rounded Corners 13"/>
                      <wp:cNvGraphicFramePr/>
                      <a:graphic xmlns:a="http://schemas.openxmlformats.org/drawingml/2006/main">
                        <a:graphicData uri="http://schemas.microsoft.com/office/word/2010/wordprocessingShape">
                          <wps:wsp>
                            <wps:cNvSpPr/>
                            <wps:spPr>
                              <a:xfrm>
                                <a:off x="0" y="0"/>
                                <a:ext cx="1819598" cy="10179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E459E4" w14:textId="0FDD8172" w:rsidR="0033396F" w:rsidRPr="0033396F" w:rsidRDefault="0033396F" w:rsidP="0033396F">
                                  <w:pPr>
                                    <w:jc w:val="center"/>
                                    <w:rPr>
                                      <w:b/>
                                      <w:bCs/>
                                      <w:sz w:val="36"/>
                                      <w:szCs w:val="36"/>
                                    </w:rPr>
                                  </w:pPr>
                                  <w:r w:rsidRPr="0033396F">
                                    <w:rPr>
                                      <w:b/>
                                      <w:bCs/>
                                      <w:sz w:val="36"/>
                                      <w:szCs w:val="36"/>
                                    </w:rPr>
                                    <w:t>Voice of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4DDCA" id="Rectangle: Rounded Corners 13" o:spid="_x0000_s1029" style="position:absolute;margin-left:-5.35pt;margin-top:-.05pt;width:143.3pt;height:8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" fillcolor="#1cade4 [3204]" strokecolor="#0d5571 [1604]" strokeweight="1pt">
                      <v:stroke joinstyle="miter"/>
                      <v:textbox>
                        <w:txbxContent>
                          <w:p w14:paraId="19E459E4" w14:textId="0FDD8172" w:rsidR="0033396F" w:rsidRPr="0033396F" w:rsidRDefault="0033396F" w:rsidP="0033396F">
                            <w:pPr>
                              <w:jc w:val="center"/>
                              <w:rPr>
                                <w:b/>
                                <w:bCs/>
                                <w:sz w:val="36"/>
                                <w:szCs w:val="36"/>
                              </w:rPr>
                            </w:pPr>
                            <w:r w:rsidRPr="0033396F">
                              <w:rPr>
                                <w:b/>
                                <w:bCs/>
                                <w:sz w:val="36"/>
                                <w:szCs w:val="36"/>
                              </w:rPr>
                              <w:t>Voice of Child</w:t>
                            </w:r>
                          </w:p>
                        </w:txbxContent>
                      </v:textbox>
                    </v:roundrect>
                  </w:pict>
                </mc:Fallback>
              </mc:AlternateContent>
            </w:r>
          </w:p>
        </w:tc>
        <w:tc>
          <w:tcPr>
            <w:tcW w:w="6276" w:type="dxa"/>
          </w:tcPr>
          <w:p w14:paraId="343036ED" w14:textId="3EBE0365" w:rsidR="00F2130D" w:rsidRPr="000371E3" w:rsidRDefault="00321758" w:rsidP="000371E3">
            <w:pPr>
              <w:numPr>
                <w:ilvl w:val="0"/>
                <w:numId w:val="23"/>
              </w:numPr>
              <w:rPr>
                <w:rFonts w:cstheme="minorHAnsi"/>
                <w:noProof/>
                <w:sz w:val="20"/>
                <w:szCs w:val="20"/>
                <w:lang w:eastAsia="en-GB"/>
              </w:rPr>
            </w:pPr>
            <w:r w:rsidRPr="000371E3">
              <w:rPr>
                <w:rFonts w:eastAsia="Times New Roman" w:cstheme="minorHAnsi"/>
                <w:noProof/>
                <w:sz w:val="20"/>
                <w:szCs w:val="20"/>
                <w:lang w:eastAsia="en-GB"/>
              </w:rPr>
              <w:drawing>
                <wp:anchor distT="0" distB="0" distL="114300" distR="114300" simplePos="0" relativeHeight="251660800" behindDoc="1" locked="0" layoutInCell="1" allowOverlap="1" wp14:anchorId="27040730" wp14:editId="55854E3A">
                  <wp:simplePos x="0" y="0"/>
                  <wp:positionH relativeFrom="column">
                    <wp:posOffset>-67035</wp:posOffset>
                  </wp:positionH>
                  <wp:positionV relativeFrom="paragraph">
                    <wp:posOffset>1780</wp:posOffset>
                  </wp:positionV>
                  <wp:extent cx="4043044" cy="141652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920" cy="1428396"/>
                          </a:xfrm>
                          <a:prstGeom prst="rect">
                            <a:avLst/>
                          </a:prstGeom>
                          <a:noFill/>
                        </pic:spPr>
                      </pic:pic>
                    </a:graphicData>
                  </a:graphic>
                  <wp14:sizeRelH relativeFrom="margin">
                    <wp14:pctWidth>0</wp14:pctWidth>
                  </wp14:sizeRelH>
                  <wp14:sizeRelV relativeFrom="margin">
                    <wp14:pctHeight>0</wp14:pctHeight>
                  </wp14:sizeRelV>
                </wp:anchor>
              </w:drawing>
            </w:r>
            <w:r w:rsidR="00F2130D" w:rsidRPr="000371E3">
              <w:rPr>
                <w:rFonts w:cstheme="minorHAnsi"/>
                <w:noProof/>
                <w:sz w:val="20"/>
                <w:szCs w:val="20"/>
                <w:lang w:eastAsia="en-GB"/>
              </w:rPr>
              <w:t>Practitioners use a range of child centred approaches to ensure that the voices of all children and young people, including the voices of very young and non - verbal children, are heard and recorded</w:t>
            </w:r>
          </w:p>
          <w:p w14:paraId="38B7EC94" w14:textId="14B56386" w:rsidR="00F2130D" w:rsidRPr="000371E3" w:rsidRDefault="00F2130D" w:rsidP="000371E3">
            <w:pPr>
              <w:numPr>
                <w:ilvl w:val="0"/>
                <w:numId w:val="23"/>
              </w:numPr>
              <w:rPr>
                <w:rFonts w:cstheme="minorHAnsi"/>
                <w:noProof/>
                <w:sz w:val="20"/>
                <w:szCs w:val="20"/>
                <w:lang w:eastAsia="en-GB"/>
              </w:rPr>
            </w:pPr>
            <w:r w:rsidRPr="000371E3">
              <w:rPr>
                <w:rFonts w:cstheme="minorHAnsi"/>
                <w:noProof/>
                <w:sz w:val="20"/>
                <w:szCs w:val="20"/>
                <w:lang w:eastAsia="en-GB"/>
              </w:rPr>
              <w:t>The active engagement and participation of children, parents and relevant individuals is evidenced across the partnership</w:t>
            </w:r>
          </w:p>
          <w:p w14:paraId="035BB236" w14:textId="77777777" w:rsidR="0033396F" w:rsidRDefault="00F2130D" w:rsidP="009304B4">
            <w:pPr>
              <w:numPr>
                <w:ilvl w:val="0"/>
                <w:numId w:val="23"/>
              </w:numPr>
              <w:rPr>
                <w:rFonts w:cstheme="minorHAnsi"/>
                <w:noProof/>
                <w:sz w:val="20"/>
                <w:szCs w:val="20"/>
                <w:lang w:eastAsia="en-GB"/>
              </w:rPr>
            </w:pPr>
            <w:r w:rsidRPr="000371E3">
              <w:rPr>
                <w:rFonts w:cstheme="minorHAnsi"/>
                <w:noProof/>
                <w:sz w:val="20"/>
                <w:szCs w:val="20"/>
                <w:lang w:eastAsia="en-GB"/>
              </w:rPr>
              <w:t xml:space="preserve">The child or young person has an understanding (as appropriate) of the safeguarding process and is able to contribute and participate, particularly </w:t>
            </w:r>
            <w:r w:rsidR="00A97F45" w:rsidRPr="000371E3">
              <w:rPr>
                <w:rFonts w:cstheme="minorHAnsi"/>
                <w:noProof/>
                <w:sz w:val="20"/>
                <w:szCs w:val="20"/>
                <w:lang w:eastAsia="en-GB"/>
              </w:rPr>
              <w:t xml:space="preserve">in regard </w:t>
            </w:r>
            <w:r w:rsidRPr="000371E3">
              <w:rPr>
                <w:rFonts w:cstheme="minorHAnsi"/>
                <w:noProof/>
                <w:sz w:val="20"/>
                <w:szCs w:val="20"/>
                <w:lang w:eastAsia="en-GB"/>
              </w:rPr>
              <w:t>to the safety plan</w:t>
            </w:r>
          </w:p>
          <w:p w14:paraId="329DEAD3" w14:textId="315ACC48" w:rsidR="00300DEB" w:rsidRPr="000371E3" w:rsidRDefault="00300DEB" w:rsidP="00300DEB">
            <w:pPr>
              <w:ind w:left="720"/>
              <w:rPr>
                <w:rFonts w:cstheme="minorHAnsi"/>
                <w:noProof/>
                <w:sz w:val="20"/>
                <w:szCs w:val="20"/>
                <w:lang w:eastAsia="en-GB"/>
              </w:rPr>
            </w:pPr>
          </w:p>
        </w:tc>
      </w:tr>
      <w:tr w:rsidR="00D37460" w14:paraId="47C16DB1" w14:textId="77777777" w:rsidTr="002141C2">
        <w:trPr>
          <w:cantSplit/>
          <w:trHeight w:val="5341"/>
        </w:trPr>
        <w:tc>
          <w:tcPr>
            <w:tcW w:w="2513" w:type="dxa"/>
          </w:tcPr>
          <w:p w14:paraId="1A73932D" w14:textId="07E6E860" w:rsidR="0033396F" w:rsidRDefault="0033396F" w:rsidP="00AE7C70">
            <w:pPr>
              <w:rPr>
                <w:noProof/>
                <w:lang w:eastAsia="en-GB"/>
              </w:rPr>
            </w:pPr>
          </w:p>
        </w:tc>
        <w:tc>
          <w:tcPr>
            <w:tcW w:w="6276" w:type="dxa"/>
          </w:tcPr>
          <w:p w14:paraId="2E1FA7B3" w14:textId="177A7419" w:rsidR="00F2130D" w:rsidRPr="000371E3" w:rsidRDefault="00300DEB" w:rsidP="002141C2">
            <w:pPr>
              <w:numPr>
                <w:ilvl w:val="0"/>
                <w:numId w:val="24"/>
              </w:numPr>
              <w:rPr>
                <w:rFonts w:cstheme="minorHAnsi"/>
                <w:noProof/>
                <w:sz w:val="20"/>
                <w:szCs w:val="20"/>
                <w:lang w:eastAsia="en-GB"/>
              </w:rPr>
            </w:pPr>
            <w:r w:rsidRPr="000371E3">
              <w:rPr>
                <w:rFonts w:eastAsia="Times New Roman" w:cstheme="minorHAnsi"/>
                <w:noProof/>
                <w:sz w:val="20"/>
                <w:szCs w:val="20"/>
                <w:lang w:eastAsia="en-GB"/>
              </w:rPr>
              <w:drawing>
                <wp:anchor distT="0" distB="0" distL="114300" distR="114300" simplePos="0" relativeHeight="251668992" behindDoc="1" locked="0" layoutInCell="1" allowOverlap="1" wp14:anchorId="701B5655" wp14:editId="57E04710">
                  <wp:simplePos x="0" y="0"/>
                  <wp:positionH relativeFrom="column">
                    <wp:posOffset>-72842</wp:posOffset>
                  </wp:positionH>
                  <wp:positionV relativeFrom="paragraph">
                    <wp:posOffset>3655</wp:posOffset>
                  </wp:positionV>
                  <wp:extent cx="4052919" cy="3304182"/>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058" cy="336217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49536" behindDoc="0" locked="0" layoutInCell="1" allowOverlap="1" wp14:anchorId="34803EBF" wp14:editId="41442BF9">
                      <wp:simplePos x="0" y="0"/>
                      <wp:positionH relativeFrom="column">
                        <wp:posOffset>-1662636</wp:posOffset>
                      </wp:positionH>
                      <wp:positionV relativeFrom="paragraph">
                        <wp:posOffset>635</wp:posOffset>
                      </wp:positionV>
                      <wp:extent cx="1819598" cy="1017917"/>
                      <wp:effectExtent l="0" t="0" r="28575" b="10795"/>
                      <wp:wrapNone/>
                      <wp:docPr id="15" name="Rectangle: Rounded Corners 15"/>
                      <wp:cNvGraphicFramePr/>
                      <a:graphic xmlns:a="http://schemas.openxmlformats.org/drawingml/2006/main">
                        <a:graphicData uri="http://schemas.microsoft.com/office/word/2010/wordprocessingShape">
                          <wps:wsp>
                            <wps:cNvSpPr/>
                            <wps:spPr>
                              <a:xfrm>
                                <a:off x="0" y="0"/>
                                <a:ext cx="1819598" cy="10179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DEC69C" w14:textId="1AEBA14B" w:rsidR="0033396F" w:rsidRPr="0033396F" w:rsidRDefault="0033396F" w:rsidP="0033396F">
                                  <w:pPr>
                                    <w:spacing w:line="240" w:lineRule="auto"/>
                                    <w:jc w:val="center"/>
                                    <w:rPr>
                                      <w:b/>
                                      <w:bCs/>
                                      <w:sz w:val="36"/>
                                      <w:szCs w:val="36"/>
                                    </w:rPr>
                                  </w:pPr>
                                  <w:r w:rsidRPr="0033396F">
                                    <w:rPr>
                                      <w:b/>
                                      <w:bCs/>
                                      <w:sz w:val="36"/>
                                      <w:szCs w:val="36"/>
                                    </w:rPr>
                                    <w:t>Assessment &amp;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03EBF" id="Rectangle: Rounded Corners 15" o:spid="_x0000_s1030" style="position:absolute;left:0;text-align:left;margin-left:-130.9pt;margin-top:.05pt;width:143.3pt;height:8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" fillcolor="#1cade4 [3204]" strokecolor="#0d5571 [1604]" strokeweight="1pt">
                      <v:stroke joinstyle="miter"/>
                      <v:textbox>
                        <w:txbxContent>
                          <w:p w14:paraId="3BDEC69C" w14:textId="1AEBA14B" w:rsidR="0033396F" w:rsidRPr="0033396F" w:rsidRDefault="0033396F" w:rsidP="0033396F">
                            <w:pPr>
                              <w:spacing w:line="240" w:lineRule="auto"/>
                              <w:jc w:val="center"/>
                              <w:rPr>
                                <w:b/>
                                <w:bCs/>
                                <w:sz w:val="36"/>
                                <w:szCs w:val="36"/>
                              </w:rPr>
                            </w:pPr>
                            <w:r w:rsidRPr="0033396F">
                              <w:rPr>
                                <w:b/>
                                <w:bCs/>
                                <w:sz w:val="36"/>
                                <w:szCs w:val="36"/>
                              </w:rPr>
                              <w:t>Assessment &amp; Planning</w:t>
                            </w:r>
                          </w:p>
                        </w:txbxContent>
                      </v:textbox>
                    </v:roundrect>
                  </w:pict>
                </mc:Fallback>
              </mc:AlternateContent>
            </w:r>
            <w:r w:rsidR="00F2130D" w:rsidRPr="000371E3">
              <w:rPr>
                <w:rFonts w:cstheme="minorHAnsi"/>
                <w:noProof/>
                <w:sz w:val="20"/>
                <w:szCs w:val="20"/>
                <w:lang w:eastAsia="en-GB"/>
              </w:rPr>
              <w:t xml:space="preserve">All assessments including pre-birth assessment must include  a whole family history and ensure fathers and extended family are fully engaged in </w:t>
            </w:r>
            <w:r w:rsidR="00A97F45" w:rsidRPr="000371E3">
              <w:rPr>
                <w:rFonts w:cstheme="minorHAnsi"/>
                <w:noProof/>
                <w:sz w:val="20"/>
                <w:szCs w:val="20"/>
                <w:lang w:eastAsia="en-GB"/>
              </w:rPr>
              <w:t>the process</w:t>
            </w:r>
            <w:r w:rsidR="00F2130D" w:rsidRPr="000371E3">
              <w:rPr>
                <w:rFonts w:cstheme="minorHAnsi"/>
                <w:noProof/>
                <w:sz w:val="20"/>
                <w:szCs w:val="20"/>
                <w:lang w:eastAsia="en-GB"/>
              </w:rPr>
              <w:t xml:space="preserve"> </w:t>
            </w:r>
          </w:p>
          <w:p w14:paraId="0F71509A" w14:textId="258D444B" w:rsidR="00F2130D" w:rsidRPr="000371E3" w:rsidRDefault="00F2130D" w:rsidP="002141C2">
            <w:pPr>
              <w:numPr>
                <w:ilvl w:val="0"/>
                <w:numId w:val="24"/>
              </w:numPr>
              <w:rPr>
                <w:rFonts w:cstheme="minorHAnsi"/>
                <w:noProof/>
                <w:sz w:val="20"/>
                <w:szCs w:val="20"/>
                <w:lang w:eastAsia="en-GB"/>
              </w:rPr>
            </w:pPr>
            <w:r w:rsidRPr="000371E3">
              <w:rPr>
                <w:rFonts w:cstheme="minorHAnsi"/>
                <w:noProof/>
                <w:sz w:val="20"/>
                <w:szCs w:val="20"/>
                <w:lang w:eastAsia="en-GB"/>
              </w:rPr>
              <w:t xml:space="preserve">Practitioners need to utilise professional curiosity. This is particularly important to understand how past events may influence future risk or resilience </w:t>
            </w:r>
          </w:p>
          <w:p w14:paraId="7E961D2A" w14:textId="77777777" w:rsidR="00300DEB" w:rsidRPr="000371E3" w:rsidRDefault="00300DEB" w:rsidP="002141C2">
            <w:pPr>
              <w:numPr>
                <w:ilvl w:val="0"/>
                <w:numId w:val="24"/>
              </w:numPr>
              <w:rPr>
                <w:rFonts w:cstheme="minorHAnsi"/>
                <w:noProof/>
                <w:sz w:val="20"/>
                <w:szCs w:val="20"/>
                <w:lang w:eastAsia="en-GB"/>
              </w:rPr>
            </w:pPr>
            <w:r w:rsidRPr="000371E3">
              <w:rPr>
                <w:rFonts w:cstheme="minorHAnsi"/>
                <w:noProof/>
                <w:sz w:val="20"/>
                <w:szCs w:val="20"/>
                <w:lang w:eastAsia="en-GB"/>
              </w:rPr>
              <w:t>Assessments give a clear picture of the child's life, what it feels like for them and what needs to happen to improve it</w:t>
            </w:r>
          </w:p>
          <w:p w14:paraId="5FE9CC97" w14:textId="2DCF0FF4" w:rsidR="00300DEB" w:rsidRDefault="00300DEB" w:rsidP="002141C2">
            <w:pPr>
              <w:numPr>
                <w:ilvl w:val="0"/>
                <w:numId w:val="24"/>
              </w:numPr>
              <w:rPr>
                <w:rFonts w:cstheme="minorHAnsi"/>
                <w:noProof/>
                <w:sz w:val="20"/>
                <w:szCs w:val="20"/>
                <w:lang w:eastAsia="en-GB"/>
              </w:rPr>
            </w:pPr>
            <w:r w:rsidRPr="000371E3">
              <w:rPr>
                <w:rFonts w:cstheme="minorHAnsi"/>
                <w:noProof/>
                <w:sz w:val="20"/>
                <w:szCs w:val="20"/>
                <w:lang w:eastAsia="en-GB"/>
              </w:rPr>
              <w:t>Assessment is a dynamic process and must be updated as the needs and risks for the child and family change</w:t>
            </w:r>
          </w:p>
          <w:p w14:paraId="5B99D15B" w14:textId="77777777" w:rsidR="002141C2" w:rsidRDefault="002141C2" w:rsidP="002141C2">
            <w:pPr>
              <w:numPr>
                <w:ilvl w:val="0"/>
                <w:numId w:val="24"/>
              </w:numPr>
              <w:rPr>
                <w:rFonts w:cstheme="minorHAnsi"/>
                <w:noProof/>
                <w:sz w:val="20"/>
                <w:szCs w:val="20"/>
                <w:lang w:eastAsia="en-GB"/>
              </w:rPr>
            </w:pPr>
            <w:r>
              <w:rPr>
                <w:rFonts w:cstheme="minorHAnsi"/>
                <w:sz w:val="20"/>
                <w:szCs w:val="20"/>
                <w:lang w:eastAsia="en-GB"/>
              </w:rPr>
              <w:t xml:space="preserve">Assessments must consider extra familial risk (place, space and peer-based risk and vulnerability) </w:t>
            </w:r>
            <w:r>
              <w:rPr>
                <w:rFonts w:cstheme="minorHAnsi"/>
                <w:sz w:val="20"/>
                <w:szCs w:val="20"/>
              </w:rPr>
              <w:t>using this contextual information to inform intervention and assessment decisions</w:t>
            </w:r>
          </w:p>
          <w:p w14:paraId="37016F4B" w14:textId="77777777" w:rsidR="002141C2" w:rsidRDefault="002141C2" w:rsidP="002141C2">
            <w:pPr>
              <w:numPr>
                <w:ilvl w:val="0"/>
                <w:numId w:val="24"/>
              </w:numPr>
              <w:rPr>
                <w:rFonts w:cstheme="minorHAnsi"/>
                <w:noProof/>
                <w:sz w:val="20"/>
                <w:szCs w:val="20"/>
                <w:lang w:eastAsia="en-GB"/>
              </w:rPr>
            </w:pPr>
            <w:r>
              <w:rPr>
                <w:rFonts w:cstheme="minorHAnsi"/>
                <w:sz w:val="20"/>
                <w:szCs w:val="20"/>
              </w:rPr>
              <w:t>Assessments must seek to increase the safe use of public spaces (including the online world) by understanding contextual risk.  Doing so enables young people to socialise safely, rather than disrupting or diverting them away from potentially risky places</w:t>
            </w:r>
          </w:p>
          <w:p w14:paraId="4D1764EA" w14:textId="77777777" w:rsidR="002141C2" w:rsidRDefault="002141C2" w:rsidP="002141C2">
            <w:pPr>
              <w:numPr>
                <w:ilvl w:val="0"/>
                <w:numId w:val="24"/>
              </w:numPr>
              <w:rPr>
                <w:rFonts w:cstheme="minorHAnsi"/>
                <w:noProof/>
                <w:sz w:val="20"/>
                <w:szCs w:val="20"/>
                <w:lang w:eastAsia="en-GB"/>
              </w:rPr>
            </w:pPr>
            <w:r>
              <w:rPr>
                <w:rFonts w:cstheme="minorHAnsi"/>
                <w:noProof/>
                <w:sz w:val="20"/>
                <w:szCs w:val="20"/>
                <w:lang w:eastAsia="en-GB"/>
              </w:rPr>
              <w:t>Plans are SMART and measure the difference that the intervention has made to the child's lived experience and future goals</w:t>
            </w:r>
          </w:p>
          <w:p w14:paraId="5EE1E449" w14:textId="6CB3E9E4" w:rsidR="00300DEB" w:rsidRPr="00300DEB" w:rsidRDefault="00300DEB" w:rsidP="002141C2">
            <w:pPr>
              <w:ind w:left="720"/>
              <w:rPr>
                <w:rFonts w:cstheme="minorHAnsi"/>
                <w:noProof/>
                <w:sz w:val="20"/>
                <w:szCs w:val="20"/>
                <w:lang w:eastAsia="en-GB"/>
              </w:rPr>
            </w:pPr>
          </w:p>
        </w:tc>
      </w:tr>
      <w:tr w:rsidR="00300DEB" w14:paraId="440392C5" w14:textId="77777777" w:rsidTr="008666A2">
        <w:trPr>
          <w:cantSplit/>
          <w:trHeight w:val="1701"/>
        </w:trPr>
        <w:tc>
          <w:tcPr>
            <w:tcW w:w="2513" w:type="dxa"/>
          </w:tcPr>
          <w:p w14:paraId="6230E796" w14:textId="4E57FB28" w:rsidR="00300DEB" w:rsidRDefault="00300DEB" w:rsidP="00AE7C70">
            <w:pPr>
              <w:rPr>
                <w:noProof/>
                <w:lang w:eastAsia="en-GB"/>
              </w:rPr>
            </w:pPr>
          </w:p>
        </w:tc>
        <w:tc>
          <w:tcPr>
            <w:tcW w:w="6276" w:type="dxa"/>
            <w:shd w:val="clear" w:color="auto" w:fill="auto"/>
          </w:tcPr>
          <w:p w14:paraId="5E4CCF23" w14:textId="54153ECF" w:rsidR="00300DEB" w:rsidRPr="000371E3" w:rsidRDefault="00300DEB" w:rsidP="00300DEB">
            <w:pPr>
              <w:numPr>
                <w:ilvl w:val="0"/>
                <w:numId w:val="25"/>
              </w:numPr>
              <w:rPr>
                <w:rFonts w:cstheme="minorHAnsi"/>
                <w:noProof/>
                <w:sz w:val="20"/>
                <w:szCs w:val="20"/>
                <w:lang w:eastAsia="en-GB"/>
              </w:rPr>
            </w:pPr>
            <w:r>
              <w:rPr>
                <w:rFonts w:cstheme="minorHAnsi"/>
                <w:noProof/>
                <w:sz w:val="20"/>
                <w:szCs w:val="20"/>
                <w:lang w:eastAsia="en-GB"/>
              </w:rPr>
              <w:drawing>
                <wp:anchor distT="0" distB="0" distL="114300" distR="114300" simplePos="0" relativeHeight="251698688" behindDoc="1" locked="0" layoutInCell="1" allowOverlap="1" wp14:anchorId="1D757CC3" wp14:editId="0F515EAC">
                  <wp:simplePos x="0" y="0"/>
                  <wp:positionH relativeFrom="column">
                    <wp:posOffset>-61749</wp:posOffset>
                  </wp:positionH>
                  <wp:positionV relativeFrom="paragraph">
                    <wp:posOffset>11</wp:posOffset>
                  </wp:positionV>
                  <wp:extent cx="4041304" cy="17442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1304" cy="174423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38272" behindDoc="0" locked="0" layoutInCell="1" allowOverlap="1" wp14:anchorId="6FA359BE" wp14:editId="314FD4E8">
                      <wp:simplePos x="0" y="0"/>
                      <wp:positionH relativeFrom="column">
                        <wp:posOffset>-1657350</wp:posOffset>
                      </wp:positionH>
                      <wp:positionV relativeFrom="paragraph">
                        <wp:posOffset>2188</wp:posOffset>
                      </wp:positionV>
                      <wp:extent cx="1819598" cy="1017917"/>
                      <wp:effectExtent l="0" t="0" r="28575" b="10795"/>
                      <wp:wrapNone/>
                      <wp:docPr id="14" name="Rectangle: Rounded Corners 14"/>
                      <wp:cNvGraphicFramePr/>
                      <a:graphic xmlns:a="http://schemas.openxmlformats.org/drawingml/2006/main">
                        <a:graphicData uri="http://schemas.microsoft.com/office/word/2010/wordprocessingShape">
                          <wps:wsp>
                            <wps:cNvSpPr/>
                            <wps:spPr>
                              <a:xfrm>
                                <a:off x="0" y="0"/>
                                <a:ext cx="1819598" cy="10179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54B20" w14:textId="734EBC68" w:rsidR="0033396F" w:rsidRPr="0033396F" w:rsidRDefault="0033396F" w:rsidP="0033396F">
                                  <w:pPr>
                                    <w:spacing w:line="240" w:lineRule="auto"/>
                                    <w:jc w:val="center"/>
                                    <w:rPr>
                                      <w:b/>
                                      <w:bCs/>
                                      <w:sz w:val="36"/>
                                      <w:szCs w:val="36"/>
                                    </w:rPr>
                                  </w:pPr>
                                  <w:r w:rsidRPr="0033396F">
                                    <w:rPr>
                                      <w:b/>
                                      <w:bCs/>
                                      <w:sz w:val="36"/>
                                      <w:szCs w:val="36"/>
                                    </w:rPr>
                                    <w:t>Supervision &amp; Management 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359BE" id="Rectangle: Rounded Corners 14" o:spid="_x0000_s1031" style="position:absolute;left:0;text-align:left;margin-left:-130.5pt;margin-top:.15pt;width:143.3pt;height:8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" fillcolor="#1cade4 [3204]" strokecolor="#0d5571 [1604]" strokeweight="1pt">
                      <v:stroke joinstyle="miter"/>
                      <v:textbox>
                        <w:txbxContent>
                          <w:p w14:paraId="4EB54B20" w14:textId="734EBC68" w:rsidR="0033396F" w:rsidRPr="0033396F" w:rsidRDefault="0033396F" w:rsidP="0033396F">
                            <w:pPr>
                              <w:spacing w:line="240" w:lineRule="auto"/>
                              <w:jc w:val="center"/>
                              <w:rPr>
                                <w:b/>
                                <w:bCs/>
                                <w:sz w:val="36"/>
                                <w:szCs w:val="36"/>
                              </w:rPr>
                            </w:pPr>
                            <w:r w:rsidRPr="0033396F">
                              <w:rPr>
                                <w:b/>
                                <w:bCs/>
                                <w:sz w:val="36"/>
                                <w:szCs w:val="36"/>
                              </w:rPr>
                              <w:t>Supervision &amp; Management Oversight</w:t>
                            </w:r>
                          </w:p>
                        </w:txbxContent>
                      </v:textbox>
                    </v:roundrect>
                  </w:pict>
                </mc:Fallback>
              </mc:AlternateContent>
            </w:r>
            <w:r>
              <w:rPr>
                <w:rFonts w:cstheme="minorHAnsi"/>
                <w:noProof/>
                <w:sz w:val="20"/>
                <w:szCs w:val="20"/>
                <w:lang w:eastAsia="en-GB"/>
              </w:rPr>
              <w:t>P</w:t>
            </w:r>
            <w:r w:rsidRPr="000371E3">
              <w:rPr>
                <w:rFonts w:cstheme="minorHAnsi"/>
                <w:noProof/>
                <w:sz w:val="20"/>
                <w:szCs w:val="20"/>
                <w:lang w:eastAsia="en-GB"/>
              </w:rPr>
              <w:t>romote and govern excellent practice and develop good quality practice</w:t>
            </w:r>
          </w:p>
          <w:p w14:paraId="43B3682D" w14:textId="7BB20CFA" w:rsidR="00300DEB" w:rsidRPr="000371E3" w:rsidRDefault="00300DEB" w:rsidP="00300DEB">
            <w:pPr>
              <w:numPr>
                <w:ilvl w:val="0"/>
                <w:numId w:val="25"/>
              </w:numPr>
              <w:rPr>
                <w:rFonts w:cstheme="minorHAnsi"/>
                <w:noProof/>
                <w:sz w:val="20"/>
                <w:szCs w:val="20"/>
                <w:lang w:eastAsia="en-GB"/>
              </w:rPr>
            </w:pPr>
            <w:r w:rsidRPr="000371E3">
              <w:rPr>
                <w:rFonts w:cstheme="minorHAnsi"/>
                <w:noProof/>
                <w:sz w:val="20"/>
                <w:szCs w:val="20"/>
                <w:lang w:eastAsia="en-GB"/>
              </w:rPr>
              <w:t xml:space="preserve">Practitioners must receive regular supervision (or oversight depending on the agency arrangements) that supports reflective practice and professional development; with the overall aim to improve outcomes for children and avoid unnecessary drift and delay </w:t>
            </w:r>
          </w:p>
          <w:p w14:paraId="54B066DB" w14:textId="59F5975C" w:rsidR="00300DEB" w:rsidRPr="000371E3" w:rsidRDefault="00300DEB" w:rsidP="00300DEB">
            <w:pPr>
              <w:numPr>
                <w:ilvl w:val="0"/>
                <w:numId w:val="25"/>
              </w:numPr>
              <w:rPr>
                <w:rFonts w:cstheme="minorHAnsi"/>
                <w:noProof/>
                <w:sz w:val="20"/>
                <w:szCs w:val="20"/>
                <w:lang w:eastAsia="en-GB"/>
              </w:rPr>
            </w:pPr>
            <w:r w:rsidRPr="000371E3">
              <w:rPr>
                <w:rFonts w:cstheme="minorHAnsi"/>
                <w:noProof/>
                <w:sz w:val="20"/>
                <w:szCs w:val="20"/>
                <w:lang w:eastAsia="en-GB"/>
              </w:rPr>
              <w:t>Managers must maintain oversight with records that clearly show the management 'footprint' thoroughout the child's journey</w:t>
            </w:r>
          </w:p>
          <w:p w14:paraId="0931512B" w14:textId="32EE743E" w:rsidR="00300DEB" w:rsidRPr="00300DEB" w:rsidRDefault="00300DEB" w:rsidP="00300DEB">
            <w:pPr>
              <w:numPr>
                <w:ilvl w:val="0"/>
                <w:numId w:val="25"/>
              </w:numPr>
              <w:rPr>
                <w:rFonts w:cstheme="minorHAnsi"/>
                <w:noProof/>
                <w:sz w:val="20"/>
                <w:szCs w:val="20"/>
                <w:lang w:eastAsia="en-GB"/>
              </w:rPr>
            </w:pPr>
            <w:r w:rsidRPr="000371E3">
              <w:rPr>
                <w:rFonts w:cstheme="minorHAnsi"/>
                <w:noProof/>
                <w:sz w:val="20"/>
                <w:szCs w:val="20"/>
                <w:lang w:eastAsia="en-GB"/>
              </w:rPr>
              <w:t>Management oversight must be evident on the child's records and include a clear rationale for decisions made</w:t>
            </w:r>
          </w:p>
        </w:tc>
      </w:tr>
    </w:tbl>
    <w:p w14:paraId="67D3A60C" w14:textId="68F08DC7" w:rsidR="00B4744C" w:rsidRDefault="00B4744C" w:rsidP="00AE7C70"/>
    <w:p w14:paraId="6F7C037A" w14:textId="77777777" w:rsidR="00AE5855" w:rsidRDefault="00AE5855" w:rsidP="00AE7C70"/>
    <w:p w14:paraId="443F506F" w14:textId="7379F6D9" w:rsidR="00882029" w:rsidRPr="00065247" w:rsidRDefault="00882029" w:rsidP="00AE7C70">
      <w:pPr>
        <w:rPr>
          <w:b/>
          <w:bCs/>
        </w:rPr>
      </w:pPr>
      <w:r w:rsidRPr="00065247">
        <w:rPr>
          <w:b/>
          <w:bCs/>
        </w:rPr>
        <w:t>The following principles underpin the core practice standards across the partnership:</w:t>
      </w:r>
    </w:p>
    <w:p w14:paraId="5E23BE7C" w14:textId="77777777" w:rsidR="00136B21" w:rsidRPr="00136B21" w:rsidRDefault="00065247" w:rsidP="00136B21">
      <w:pPr>
        <w:pStyle w:val="ListParagraph"/>
        <w:numPr>
          <w:ilvl w:val="0"/>
          <w:numId w:val="26"/>
        </w:numPr>
        <w:spacing w:after="0" w:line="240" w:lineRule="auto"/>
        <w:jc w:val="both"/>
        <w:rPr>
          <w:rFonts w:ascii="Calibri" w:eastAsia="MS Mincho" w:hAnsi="Calibri" w:cs="Times New Roman"/>
          <w:bCs/>
          <w:sz w:val="22"/>
          <w:szCs w:val="22"/>
          <w:lang w:val="en-US"/>
        </w:rPr>
      </w:pPr>
      <w:r w:rsidRPr="00136B21">
        <w:rPr>
          <w:rFonts w:ascii="Calibri" w:eastAsia="Times New Roman" w:hAnsi="Calibri" w:cs="Calibri"/>
          <w:b/>
          <w:bCs/>
          <w:sz w:val="22"/>
          <w:szCs w:val="22"/>
        </w:rPr>
        <w:t xml:space="preserve">Child Centred Practice. </w:t>
      </w:r>
    </w:p>
    <w:p w14:paraId="77D067AE" w14:textId="4DA28E18" w:rsidR="00136B21" w:rsidRPr="00A4004C" w:rsidRDefault="00136B21" w:rsidP="00136B21">
      <w:pPr>
        <w:pStyle w:val="ListParagraph"/>
        <w:spacing w:after="0" w:line="240" w:lineRule="auto"/>
        <w:jc w:val="both"/>
        <w:rPr>
          <w:rFonts w:ascii="Calibri" w:eastAsia="MS Mincho" w:hAnsi="Calibri" w:cs="Times New Roman"/>
          <w:bCs/>
          <w:lang w:val="en-US"/>
        </w:rPr>
      </w:pPr>
      <w:r w:rsidRPr="00A4004C">
        <w:rPr>
          <w:rFonts w:ascii="Calibri" w:eastAsia="MS Mincho" w:hAnsi="Calibri" w:cs="Times New Roman"/>
          <w:bCs/>
          <w:lang w:val="en-US"/>
        </w:rPr>
        <w:t xml:space="preserve">Practitioners will ensure that children and young people have opportunities to participate and collaborate in the work of the Partnership and that the voice of children &amp; young people is embedded in multi-agency practice. </w:t>
      </w:r>
    </w:p>
    <w:p w14:paraId="62A72A0D" w14:textId="11267DD1" w:rsidR="00065247" w:rsidRPr="00136B21" w:rsidRDefault="00065247" w:rsidP="00136B21">
      <w:pPr>
        <w:spacing w:before="60" w:after="60" w:line="280" w:lineRule="atLeast"/>
        <w:ind w:left="643"/>
        <w:contextualSpacing/>
        <w:rPr>
          <w:rFonts w:ascii="Calibri" w:eastAsia="Times New Roman" w:hAnsi="Calibri" w:cs="Calibri"/>
          <w:b/>
          <w:bCs/>
          <w:sz w:val="22"/>
          <w:szCs w:val="22"/>
        </w:rPr>
      </w:pPr>
    </w:p>
    <w:p w14:paraId="6D86001D" w14:textId="77777777" w:rsidR="00B4744C" w:rsidRPr="00B4744C" w:rsidRDefault="00B55C65" w:rsidP="008666A2">
      <w:pPr>
        <w:pStyle w:val="ListParagraph"/>
        <w:numPr>
          <w:ilvl w:val="0"/>
          <w:numId w:val="26"/>
        </w:numPr>
        <w:spacing w:before="60" w:after="60" w:line="280" w:lineRule="atLeast"/>
        <w:rPr>
          <w:rFonts w:ascii="Calibri" w:eastAsia="Times New Roman" w:hAnsi="Calibri" w:cs="Calibri"/>
          <w:sz w:val="22"/>
          <w:szCs w:val="22"/>
        </w:rPr>
      </w:pPr>
      <w:r w:rsidRPr="00136B21">
        <w:rPr>
          <w:rFonts w:ascii="Calibri" w:eastAsia="Times New Roman" w:hAnsi="Calibri" w:cs="Calibri"/>
          <w:b/>
          <w:bCs/>
          <w:sz w:val="22"/>
          <w:szCs w:val="22"/>
        </w:rPr>
        <w:t>H</w:t>
      </w:r>
      <w:r w:rsidR="00065247" w:rsidRPr="00136B21">
        <w:rPr>
          <w:rFonts w:ascii="Calibri" w:eastAsia="Times New Roman" w:hAnsi="Calibri" w:cs="Calibri"/>
          <w:b/>
          <w:bCs/>
          <w:sz w:val="22"/>
          <w:szCs w:val="22"/>
        </w:rPr>
        <w:t xml:space="preserve">igh support </w:t>
      </w:r>
      <w:r w:rsidR="005C015E" w:rsidRPr="00136B21">
        <w:rPr>
          <w:rFonts w:ascii="Calibri" w:eastAsia="Times New Roman" w:hAnsi="Calibri" w:cs="Calibri"/>
          <w:b/>
          <w:bCs/>
          <w:sz w:val="22"/>
          <w:szCs w:val="22"/>
        </w:rPr>
        <w:t xml:space="preserve">and </w:t>
      </w:r>
      <w:r w:rsidR="00065247" w:rsidRPr="00136B21">
        <w:rPr>
          <w:rFonts w:ascii="Calibri" w:eastAsia="Times New Roman" w:hAnsi="Calibri" w:cs="Calibri"/>
          <w:b/>
          <w:bCs/>
          <w:sz w:val="22"/>
          <w:szCs w:val="22"/>
        </w:rPr>
        <w:t>high challenge.</w:t>
      </w:r>
    </w:p>
    <w:p w14:paraId="78107E32" w14:textId="04E558A2" w:rsidR="008666A2" w:rsidRPr="00A4004C" w:rsidRDefault="00065247" w:rsidP="00B4744C">
      <w:pPr>
        <w:pStyle w:val="ListParagraph"/>
        <w:spacing w:before="60" w:after="60" w:line="280" w:lineRule="atLeast"/>
        <w:rPr>
          <w:rFonts w:ascii="Calibri" w:eastAsia="Times New Roman" w:hAnsi="Calibri" w:cs="Calibri"/>
        </w:rPr>
      </w:pPr>
      <w:r w:rsidRPr="00A4004C">
        <w:rPr>
          <w:rFonts w:ascii="Calibri" w:eastAsia="Times New Roman" w:hAnsi="Calibri" w:cs="Calibri"/>
        </w:rPr>
        <w:t xml:space="preserve">Systems that develop and promote a culture of high support and high challenge will enable environments where growth and learning is accelerated. </w:t>
      </w:r>
      <w:r w:rsidR="005C015E" w:rsidRPr="00A4004C">
        <w:rPr>
          <w:rFonts w:ascii="Calibri" w:eastAsia="Times New Roman" w:hAnsi="Calibri" w:cs="Calibri"/>
        </w:rPr>
        <w:t xml:space="preserve">Practitioners </w:t>
      </w:r>
      <w:r w:rsidR="005C015E" w:rsidRPr="00A4004C">
        <w:t xml:space="preserve">receive scrutiny and knowledgeable challenge which will in turn empower them to exercise their professional judgement and improve outcomes for children and young people. </w:t>
      </w:r>
    </w:p>
    <w:p w14:paraId="6E709061" w14:textId="421BAA62" w:rsidR="008666A2" w:rsidRPr="00A4004C" w:rsidRDefault="008666A2" w:rsidP="00D679B2">
      <w:pPr>
        <w:pStyle w:val="ListParagraph"/>
        <w:spacing w:before="60" w:after="60" w:line="280" w:lineRule="atLeast"/>
        <w:rPr>
          <w:rFonts w:ascii="Calibri" w:eastAsia="Times New Roman" w:hAnsi="Calibri" w:cs="Calibri"/>
        </w:rPr>
      </w:pPr>
    </w:p>
    <w:p w14:paraId="3A644D64" w14:textId="3B3118F5" w:rsidR="00B76E53" w:rsidRDefault="00B76E53" w:rsidP="00D679B2">
      <w:pPr>
        <w:pStyle w:val="ListParagraph"/>
        <w:spacing w:before="60" w:after="60" w:line="280" w:lineRule="atLeast"/>
        <w:rPr>
          <w:rFonts w:ascii="Calibri" w:eastAsia="Times New Roman" w:hAnsi="Calibri" w:cs="Calibri"/>
          <w:sz w:val="22"/>
          <w:szCs w:val="22"/>
        </w:rPr>
      </w:pPr>
    </w:p>
    <w:p w14:paraId="65973CDA" w14:textId="77777777" w:rsidR="00A4004C" w:rsidRPr="008666A2" w:rsidRDefault="00A4004C" w:rsidP="00D679B2">
      <w:pPr>
        <w:pStyle w:val="ListParagraph"/>
        <w:spacing w:before="60" w:after="60" w:line="280" w:lineRule="atLeast"/>
        <w:rPr>
          <w:rFonts w:ascii="Calibri" w:eastAsia="Times New Roman" w:hAnsi="Calibri" w:cs="Calibri"/>
          <w:sz w:val="22"/>
          <w:szCs w:val="22"/>
        </w:rPr>
      </w:pPr>
    </w:p>
    <w:p w14:paraId="2937FC4B" w14:textId="77777777" w:rsidR="00B4744C" w:rsidRPr="00B4744C" w:rsidRDefault="00065247" w:rsidP="00D679B2">
      <w:pPr>
        <w:pStyle w:val="ListParagraph"/>
        <w:numPr>
          <w:ilvl w:val="0"/>
          <w:numId w:val="26"/>
        </w:numPr>
        <w:spacing w:before="60" w:after="60" w:line="280" w:lineRule="atLeast"/>
        <w:rPr>
          <w:rFonts w:ascii="Calibri" w:eastAsia="Times New Roman" w:hAnsi="Calibri" w:cs="Calibri"/>
          <w:sz w:val="22"/>
          <w:szCs w:val="22"/>
        </w:rPr>
      </w:pPr>
      <w:r w:rsidRPr="008666A2">
        <w:rPr>
          <w:rFonts w:ascii="Calibri" w:eastAsia="Times New Roman" w:hAnsi="Calibri" w:cs="Calibri"/>
          <w:b/>
          <w:bCs/>
          <w:sz w:val="22"/>
          <w:szCs w:val="22"/>
        </w:rPr>
        <w:t>Promoting Practice leadership.</w:t>
      </w:r>
    </w:p>
    <w:p w14:paraId="07E7C359" w14:textId="6B2FF0DB" w:rsidR="00D679B2" w:rsidRPr="00A4004C" w:rsidRDefault="008666A2" w:rsidP="00B4744C">
      <w:pPr>
        <w:pStyle w:val="ListParagraph"/>
        <w:spacing w:before="60" w:after="60" w:line="280" w:lineRule="atLeast"/>
        <w:rPr>
          <w:rFonts w:ascii="Calibri" w:eastAsia="Times New Roman" w:hAnsi="Calibri" w:cs="Calibri"/>
        </w:rPr>
      </w:pPr>
      <w:r w:rsidRPr="00A4004C">
        <w:rPr>
          <w:rFonts w:ascii="Calibri" w:eastAsia="MS Mincho" w:hAnsi="Calibri" w:cs="Times New Roman"/>
          <w:bCs/>
          <w:lang w:val="en-US"/>
        </w:rPr>
        <w:t xml:space="preserve">The partnership will involve practitioners in the continuous learning process of quality assurance and scrutiny in a supportive and challenging way, </w:t>
      </w:r>
      <w:proofErr w:type="gramStart"/>
      <w:r w:rsidRPr="00A4004C">
        <w:rPr>
          <w:rFonts w:ascii="Calibri" w:eastAsia="MS Mincho" w:hAnsi="Calibri" w:cs="Times New Roman"/>
          <w:bCs/>
          <w:lang w:val="en-US"/>
        </w:rPr>
        <w:t>in order to</w:t>
      </w:r>
      <w:proofErr w:type="gramEnd"/>
      <w:r w:rsidRPr="00A4004C">
        <w:rPr>
          <w:rFonts w:ascii="Calibri" w:eastAsia="MS Mincho" w:hAnsi="Calibri" w:cs="Times New Roman"/>
          <w:bCs/>
          <w:lang w:val="en-US"/>
        </w:rPr>
        <w:t xml:space="preserve"> build practice leadership capacity across the partnership.</w:t>
      </w:r>
    </w:p>
    <w:p w14:paraId="1D7C3921" w14:textId="77777777" w:rsidR="00D679B2" w:rsidRPr="00D679B2" w:rsidRDefault="00D679B2" w:rsidP="00D679B2">
      <w:pPr>
        <w:pStyle w:val="ListParagraph"/>
        <w:rPr>
          <w:rFonts w:ascii="Calibri" w:eastAsia="Times New Roman" w:hAnsi="Calibri" w:cs="Calibri"/>
          <w:sz w:val="22"/>
          <w:szCs w:val="22"/>
        </w:rPr>
      </w:pPr>
    </w:p>
    <w:p w14:paraId="2F44B053" w14:textId="77777777" w:rsidR="00B4744C" w:rsidRPr="00B4744C" w:rsidRDefault="00B4744C" w:rsidP="00B4744C">
      <w:pPr>
        <w:pStyle w:val="ListParagraph"/>
        <w:numPr>
          <w:ilvl w:val="0"/>
          <w:numId w:val="26"/>
        </w:numPr>
        <w:spacing w:after="0" w:line="240" w:lineRule="auto"/>
        <w:jc w:val="both"/>
        <w:rPr>
          <w:rFonts w:ascii="Calibri" w:eastAsia="Times New Roman" w:hAnsi="Calibri" w:cs="Calibri"/>
          <w:sz w:val="22"/>
          <w:szCs w:val="22"/>
        </w:rPr>
      </w:pPr>
      <w:r w:rsidRPr="005D036C">
        <w:rPr>
          <w:rFonts w:ascii="Calibri" w:eastAsia="Times New Roman" w:hAnsi="Calibri" w:cs="Calibri"/>
          <w:b/>
          <w:bCs/>
          <w:sz w:val="22"/>
          <w:szCs w:val="22"/>
        </w:rPr>
        <w:t>Restorative approach.</w:t>
      </w:r>
    </w:p>
    <w:p w14:paraId="52C44C1B" w14:textId="349CD3A1" w:rsidR="00B4744C" w:rsidRPr="00A4004C" w:rsidRDefault="00B4744C" w:rsidP="00B4744C">
      <w:pPr>
        <w:pStyle w:val="ListParagraph"/>
        <w:spacing w:after="0" w:line="240" w:lineRule="auto"/>
        <w:jc w:val="both"/>
        <w:rPr>
          <w:bCs/>
          <w:lang w:val="en-US"/>
        </w:rPr>
      </w:pPr>
      <w:r w:rsidRPr="00A4004C">
        <w:rPr>
          <w:bCs/>
          <w:lang w:val="en-US"/>
        </w:rPr>
        <w:t>The partnership will take the approach of ‘working with’ rather than ‘doing to’ with key stakeholders including children and families</w:t>
      </w:r>
      <w:r w:rsidR="00620F64" w:rsidRPr="00A4004C">
        <w:rPr>
          <w:bCs/>
          <w:lang w:val="en-US"/>
        </w:rPr>
        <w:t>.</w:t>
      </w:r>
    </w:p>
    <w:p w14:paraId="0188D334" w14:textId="77777777" w:rsidR="00FA761B" w:rsidRPr="00A4004C" w:rsidRDefault="00FA761B" w:rsidP="00B4744C">
      <w:pPr>
        <w:pStyle w:val="ListParagraph"/>
        <w:spacing w:after="0" w:line="240" w:lineRule="auto"/>
        <w:jc w:val="both"/>
        <w:rPr>
          <w:rFonts w:ascii="Calibri" w:eastAsia="Times New Roman" w:hAnsi="Calibri" w:cs="Calibri"/>
        </w:rPr>
      </w:pPr>
    </w:p>
    <w:p w14:paraId="619A74B0" w14:textId="77777777" w:rsidR="00FA761B" w:rsidRPr="00FA761B" w:rsidRDefault="00FA761B" w:rsidP="00FA761B">
      <w:pPr>
        <w:pStyle w:val="ListParagraph"/>
        <w:numPr>
          <w:ilvl w:val="0"/>
          <w:numId w:val="26"/>
        </w:numPr>
        <w:spacing w:before="60" w:after="60" w:line="280" w:lineRule="atLeast"/>
        <w:rPr>
          <w:rFonts w:ascii="Calibri" w:eastAsia="Times New Roman" w:hAnsi="Calibri" w:cs="Calibri"/>
          <w:b/>
          <w:bCs/>
          <w:color w:val="000000"/>
          <w:sz w:val="22"/>
          <w:szCs w:val="22"/>
        </w:rPr>
      </w:pPr>
      <w:r w:rsidRPr="00FA761B">
        <w:rPr>
          <w:rFonts w:ascii="Calibri" w:eastAsia="Times New Roman" w:hAnsi="Calibri" w:cs="Calibri"/>
          <w:b/>
          <w:bCs/>
          <w:sz w:val="22"/>
          <w:szCs w:val="22"/>
        </w:rPr>
        <w:t xml:space="preserve">Promoting a culture of continuous learning. </w:t>
      </w:r>
    </w:p>
    <w:p w14:paraId="7D7B6EC8" w14:textId="5CED1B4F" w:rsidR="00FA761B" w:rsidRDefault="00FA761B" w:rsidP="00FA761B">
      <w:pPr>
        <w:pStyle w:val="ListParagraph"/>
        <w:spacing w:before="60" w:after="60" w:line="280" w:lineRule="atLeast"/>
        <w:rPr>
          <w:bCs/>
          <w:lang w:val="en-US"/>
        </w:rPr>
      </w:pPr>
      <w:r w:rsidRPr="00FA761B">
        <w:rPr>
          <w:bCs/>
          <w:lang w:val="en-US"/>
        </w:rPr>
        <w:t>The partnership will create the environment for learning, recognizing the way systems influence each other and the benefits of working together rather than in individual agencies. We will ensure that we learn from best practice, case reviews and multi-agency audits, including the monitoring of the implementation of recommendations.</w:t>
      </w:r>
    </w:p>
    <w:p w14:paraId="0F3D9A5E" w14:textId="77777777" w:rsidR="00FA761B" w:rsidRPr="00FA761B" w:rsidRDefault="00FA761B" w:rsidP="00FA761B">
      <w:pPr>
        <w:pStyle w:val="ListParagraph"/>
        <w:spacing w:before="60" w:after="60" w:line="280" w:lineRule="atLeast"/>
        <w:rPr>
          <w:rFonts w:ascii="Calibri" w:eastAsia="Times New Roman" w:hAnsi="Calibri" w:cs="Calibri"/>
          <w:b/>
          <w:bCs/>
          <w:color w:val="000000"/>
          <w:sz w:val="22"/>
          <w:szCs w:val="22"/>
        </w:rPr>
      </w:pPr>
    </w:p>
    <w:p w14:paraId="516B5141" w14:textId="77777777" w:rsidR="00FA761B" w:rsidRPr="00FA761B" w:rsidRDefault="00FA761B" w:rsidP="00FA761B">
      <w:pPr>
        <w:pStyle w:val="ListParagraph"/>
        <w:numPr>
          <w:ilvl w:val="0"/>
          <w:numId w:val="26"/>
        </w:numPr>
        <w:spacing w:before="60" w:after="60" w:line="280" w:lineRule="atLeast"/>
        <w:rPr>
          <w:rFonts w:ascii="Calibri" w:eastAsia="Times New Roman" w:hAnsi="Calibri" w:cs="Calibri"/>
          <w:b/>
          <w:bCs/>
          <w:color w:val="000000"/>
          <w:sz w:val="22"/>
          <w:szCs w:val="22"/>
        </w:rPr>
      </w:pPr>
      <w:r w:rsidRPr="00FA761B">
        <w:rPr>
          <w:rFonts w:ascii="Calibri" w:eastAsia="Times New Roman" w:hAnsi="Calibri" w:cs="Calibri"/>
          <w:b/>
          <w:bCs/>
          <w:color w:val="000000"/>
          <w:sz w:val="22"/>
          <w:szCs w:val="22"/>
        </w:rPr>
        <w:t xml:space="preserve">Promoting diversity and cultural competence. </w:t>
      </w:r>
    </w:p>
    <w:p w14:paraId="20D04EE7" w14:textId="1057FE10" w:rsidR="00D679B2" w:rsidRPr="00FA761B" w:rsidRDefault="00FA761B" w:rsidP="00FA761B">
      <w:pPr>
        <w:pStyle w:val="ListParagraph"/>
        <w:spacing w:before="60" w:after="60" w:line="280" w:lineRule="atLeast"/>
        <w:rPr>
          <w:rFonts w:ascii="Calibri" w:eastAsia="Times New Roman" w:hAnsi="Calibri" w:cs="Calibri"/>
          <w:b/>
          <w:bCs/>
          <w:color w:val="000000"/>
          <w:sz w:val="22"/>
          <w:szCs w:val="22"/>
        </w:rPr>
      </w:pPr>
      <w:r>
        <w:t xml:space="preserve">The partnership will respond respectfully and effectively to people of all cultures, languages, classes, races, ethnic backgrounds, religions, spiritual traditions, immigration status, and other diversity factors in a manner that recognizes, affirms, and values the worth of individuals, families and communities and protects and preserves the dignity of each. </w:t>
      </w:r>
    </w:p>
    <w:p w14:paraId="62058BB3" w14:textId="77777777" w:rsidR="005D036C" w:rsidRPr="00065247" w:rsidRDefault="005D036C" w:rsidP="005D036C">
      <w:pPr>
        <w:spacing w:before="60" w:after="60" w:line="280" w:lineRule="atLeast"/>
        <w:ind w:left="643"/>
        <w:contextualSpacing/>
        <w:rPr>
          <w:rFonts w:ascii="Calibri" w:eastAsia="Times New Roman" w:hAnsi="Calibri" w:cs="Calibri"/>
          <w:sz w:val="22"/>
          <w:szCs w:val="22"/>
        </w:rPr>
      </w:pPr>
    </w:p>
    <w:p w14:paraId="090C5923" w14:textId="77777777" w:rsidR="00065247" w:rsidRPr="005C7755" w:rsidRDefault="00065247" w:rsidP="005C7755">
      <w:pPr>
        <w:spacing w:before="60" w:after="60" w:line="280" w:lineRule="atLeast"/>
        <w:ind w:left="643"/>
        <w:contextualSpacing/>
        <w:rPr>
          <w:rFonts w:ascii="Calibri" w:eastAsia="Times New Roman" w:hAnsi="Calibri" w:cs="Calibri"/>
          <w:b/>
          <w:bCs/>
          <w:color w:val="000000"/>
          <w:sz w:val="22"/>
          <w:szCs w:val="22"/>
        </w:rPr>
      </w:pPr>
    </w:p>
    <w:p w14:paraId="4AC43B72" w14:textId="77777777" w:rsidR="0011349E" w:rsidRDefault="0011349E" w:rsidP="0011349E">
      <w:pPr>
        <w:pStyle w:val="ListParagraph"/>
      </w:pPr>
    </w:p>
    <w:p w14:paraId="7F709104" w14:textId="77777777" w:rsidR="0011349E" w:rsidRPr="0011349E" w:rsidRDefault="0011349E" w:rsidP="0011349E">
      <w:pPr>
        <w:spacing w:before="60" w:after="60" w:line="280" w:lineRule="atLeast"/>
        <w:ind w:left="643"/>
        <w:contextualSpacing/>
        <w:rPr>
          <w:rFonts w:ascii="Calibri" w:eastAsia="Times New Roman" w:hAnsi="Calibri" w:cs="Calibri"/>
          <w:b/>
          <w:bCs/>
          <w:color w:val="000000"/>
          <w:sz w:val="22"/>
          <w:szCs w:val="22"/>
        </w:rPr>
      </w:pPr>
    </w:p>
    <w:p w14:paraId="1C78314E" w14:textId="77777777" w:rsidR="0011349E" w:rsidRDefault="0011349E" w:rsidP="0011349E">
      <w:pPr>
        <w:pStyle w:val="ListParagraph"/>
      </w:pPr>
    </w:p>
    <w:p w14:paraId="4A3957C5" w14:textId="77777777" w:rsidR="0011349E" w:rsidRDefault="0011349E" w:rsidP="0011349E">
      <w:pPr>
        <w:pStyle w:val="ListParagraph"/>
      </w:pPr>
    </w:p>
    <w:p w14:paraId="58EF054F" w14:textId="77777777" w:rsidR="00694A2F" w:rsidRPr="00694A2F" w:rsidRDefault="00694A2F" w:rsidP="00694A2F">
      <w:pPr>
        <w:spacing w:after="0" w:line="360" w:lineRule="auto"/>
        <w:rPr>
          <w:rFonts w:cstheme="minorHAnsi"/>
          <w:b/>
          <w:bCs/>
          <w:sz w:val="22"/>
          <w:szCs w:val="22"/>
        </w:rPr>
      </w:pPr>
    </w:p>
    <w:p w14:paraId="246E4385" w14:textId="77777777" w:rsidR="00917648" w:rsidRDefault="00917648"/>
    <w:p w14:paraId="72E66FE1" w14:textId="1D063BAA" w:rsidR="00E61BD5" w:rsidRDefault="00E61BD5"/>
    <w:p w14:paraId="004CB705" w14:textId="0E27F77E" w:rsidR="007B53A2" w:rsidRDefault="007B53A2"/>
    <w:p w14:paraId="2C5B6FBD" w14:textId="77777777" w:rsidR="0082618E" w:rsidRDefault="0082618E"/>
    <w:p w14:paraId="36919A44" w14:textId="77777777" w:rsidR="0082618E" w:rsidRDefault="0082618E"/>
    <w:p w14:paraId="199042B9" w14:textId="77777777" w:rsidR="0082618E" w:rsidRDefault="0082618E"/>
    <w:p w14:paraId="4E1AA85C" w14:textId="77777777" w:rsidR="0082618E" w:rsidRDefault="0082618E"/>
    <w:p w14:paraId="4D572673" w14:textId="41783595" w:rsidR="008864A4" w:rsidRDefault="008864A4"/>
    <w:p w14:paraId="1BCB2E4B" w14:textId="77777777" w:rsidR="00266A72" w:rsidRDefault="00266A72"/>
    <w:sectPr w:rsidR="00266A7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1F74" w14:textId="77777777" w:rsidR="0017187C" w:rsidRDefault="0017187C" w:rsidP="00B73DB1">
      <w:pPr>
        <w:spacing w:after="0" w:line="240" w:lineRule="auto"/>
      </w:pPr>
      <w:r>
        <w:separator/>
      </w:r>
    </w:p>
  </w:endnote>
  <w:endnote w:type="continuationSeparator" w:id="0">
    <w:p w14:paraId="108FC3EB" w14:textId="77777777" w:rsidR="0017187C" w:rsidRDefault="0017187C" w:rsidP="00B7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06733"/>
      <w:docPartObj>
        <w:docPartGallery w:val="Page Numbers (Bottom of Page)"/>
        <w:docPartUnique/>
      </w:docPartObj>
    </w:sdtPr>
    <w:sdtEndPr>
      <w:rPr>
        <w:noProof/>
      </w:rPr>
    </w:sdtEndPr>
    <w:sdtContent>
      <w:p w14:paraId="3109E2C1" w14:textId="2C8F831F" w:rsidR="00B73DB1" w:rsidRDefault="00B73DB1">
        <w:pPr>
          <w:pStyle w:val="Footer"/>
          <w:jc w:val="center"/>
        </w:pPr>
        <w:r>
          <w:fldChar w:fldCharType="begin"/>
        </w:r>
        <w:r>
          <w:instrText xml:space="preserve"> PAGE   \* MERGEFORMAT </w:instrText>
        </w:r>
        <w:r>
          <w:fldChar w:fldCharType="separate"/>
        </w:r>
        <w:r w:rsidR="009265E4">
          <w:rPr>
            <w:noProof/>
          </w:rPr>
          <w:t>4</w:t>
        </w:r>
        <w:r>
          <w:rPr>
            <w:noProof/>
          </w:rPr>
          <w:fldChar w:fldCharType="end"/>
        </w:r>
      </w:p>
    </w:sdtContent>
  </w:sdt>
  <w:p w14:paraId="7E32366B" w14:textId="77777777" w:rsidR="00B73DB1" w:rsidRDefault="00B7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120E" w14:textId="77777777" w:rsidR="0017187C" w:rsidRDefault="0017187C" w:rsidP="00B73DB1">
      <w:pPr>
        <w:spacing w:after="0" w:line="240" w:lineRule="auto"/>
      </w:pPr>
      <w:r>
        <w:separator/>
      </w:r>
    </w:p>
  </w:footnote>
  <w:footnote w:type="continuationSeparator" w:id="0">
    <w:p w14:paraId="1164C20C" w14:textId="77777777" w:rsidR="0017187C" w:rsidRDefault="0017187C" w:rsidP="00B73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003C" w14:textId="2726EE18" w:rsidR="00171132" w:rsidRDefault="00171132">
    <w:pPr>
      <w:pStyle w:val="Header"/>
    </w:pPr>
    <w:r>
      <w:rPr>
        <w:noProof/>
        <w:lang w:eastAsia="en-GB"/>
      </w:rPr>
      <w:drawing>
        <wp:inline distT="0" distB="0" distL="0" distR="0" wp14:anchorId="5DE4BB12" wp14:editId="2AE99B4D">
          <wp:extent cx="1485900" cy="7747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774700"/>
                  </a:xfrm>
                  <a:prstGeom prst="rect">
                    <a:avLst/>
                  </a:prstGeom>
                  <a:noFill/>
                  <a:ln>
                    <a:noFill/>
                  </a:ln>
                </pic:spPr>
              </pic:pic>
            </a:graphicData>
          </a:graphic>
        </wp:inline>
      </w:drawing>
    </w:r>
  </w:p>
  <w:p w14:paraId="445BE60C" w14:textId="77777777" w:rsidR="00171132" w:rsidRDefault="0017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1DD"/>
    <w:multiLevelType w:val="hybridMultilevel"/>
    <w:tmpl w:val="48928CD4"/>
    <w:lvl w:ilvl="0" w:tplc="337C85EE">
      <w:start w:val="1"/>
      <w:numFmt w:val="bullet"/>
      <w:lvlText w:val="•"/>
      <w:lvlJc w:val="left"/>
      <w:pPr>
        <w:tabs>
          <w:tab w:val="num" w:pos="720"/>
        </w:tabs>
        <w:ind w:left="720" w:hanging="360"/>
      </w:pPr>
      <w:rPr>
        <w:rFonts w:ascii="Times New Roman" w:hAnsi="Times New Roman" w:hint="default"/>
      </w:rPr>
    </w:lvl>
    <w:lvl w:ilvl="1" w:tplc="96AAA608" w:tentative="1">
      <w:start w:val="1"/>
      <w:numFmt w:val="bullet"/>
      <w:lvlText w:val="•"/>
      <w:lvlJc w:val="left"/>
      <w:pPr>
        <w:tabs>
          <w:tab w:val="num" w:pos="1440"/>
        </w:tabs>
        <w:ind w:left="1440" w:hanging="360"/>
      </w:pPr>
      <w:rPr>
        <w:rFonts w:ascii="Times New Roman" w:hAnsi="Times New Roman" w:hint="default"/>
      </w:rPr>
    </w:lvl>
    <w:lvl w:ilvl="2" w:tplc="07E071D4" w:tentative="1">
      <w:start w:val="1"/>
      <w:numFmt w:val="bullet"/>
      <w:lvlText w:val="•"/>
      <w:lvlJc w:val="left"/>
      <w:pPr>
        <w:tabs>
          <w:tab w:val="num" w:pos="2160"/>
        </w:tabs>
        <w:ind w:left="2160" w:hanging="360"/>
      </w:pPr>
      <w:rPr>
        <w:rFonts w:ascii="Times New Roman" w:hAnsi="Times New Roman" w:hint="default"/>
      </w:rPr>
    </w:lvl>
    <w:lvl w:ilvl="3" w:tplc="5ECE7D90" w:tentative="1">
      <w:start w:val="1"/>
      <w:numFmt w:val="bullet"/>
      <w:lvlText w:val="•"/>
      <w:lvlJc w:val="left"/>
      <w:pPr>
        <w:tabs>
          <w:tab w:val="num" w:pos="2880"/>
        </w:tabs>
        <w:ind w:left="2880" w:hanging="360"/>
      </w:pPr>
      <w:rPr>
        <w:rFonts w:ascii="Times New Roman" w:hAnsi="Times New Roman" w:hint="default"/>
      </w:rPr>
    </w:lvl>
    <w:lvl w:ilvl="4" w:tplc="91025D6C" w:tentative="1">
      <w:start w:val="1"/>
      <w:numFmt w:val="bullet"/>
      <w:lvlText w:val="•"/>
      <w:lvlJc w:val="left"/>
      <w:pPr>
        <w:tabs>
          <w:tab w:val="num" w:pos="3600"/>
        </w:tabs>
        <w:ind w:left="3600" w:hanging="360"/>
      </w:pPr>
      <w:rPr>
        <w:rFonts w:ascii="Times New Roman" w:hAnsi="Times New Roman" w:hint="default"/>
      </w:rPr>
    </w:lvl>
    <w:lvl w:ilvl="5" w:tplc="61380BF6" w:tentative="1">
      <w:start w:val="1"/>
      <w:numFmt w:val="bullet"/>
      <w:lvlText w:val="•"/>
      <w:lvlJc w:val="left"/>
      <w:pPr>
        <w:tabs>
          <w:tab w:val="num" w:pos="4320"/>
        </w:tabs>
        <w:ind w:left="4320" w:hanging="360"/>
      </w:pPr>
      <w:rPr>
        <w:rFonts w:ascii="Times New Roman" w:hAnsi="Times New Roman" w:hint="default"/>
      </w:rPr>
    </w:lvl>
    <w:lvl w:ilvl="6" w:tplc="277C393C" w:tentative="1">
      <w:start w:val="1"/>
      <w:numFmt w:val="bullet"/>
      <w:lvlText w:val="•"/>
      <w:lvlJc w:val="left"/>
      <w:pPr>
        <w:tabs>
          <w:tab w:val="num" w:pos="5040"/>
        </w:tabs>
        <w:ind w:left="5040" w:hanging="360"/>
      </w:pPr>
      <w:rPr>
        <w:rFonts w:ascii="Times New Roman" w:hAnsi="Times New Roman" w:hint="default"/>
      </w:rPr>
    </w:lvl>
    <w:lvl w:ilvl="7" w:tplc="4322F8C6" w:tentative="1">
      <w:start w:val="1"/>
      <w:numFmt w:val="bullet"/>
      <w:lvlText w:val="•"/>
      <w:lvlJc w:val="left"/>
      <w:pPr>
        <w:tabs>
          <w:tab w:val="num" w:pos="5760"/>
        </w:tabs>
        <w:ind w:left="5760" w:hanging="360"/>
      </w:pPr>
      <w:rPr>
        <w:rFonts w:ascii="Times New Roman" w:hAnsi="Times New Roman" w:hint="default"/>
      </w:rPr>
    </w:lvl>
    <w:lvl w:ilvl="8" w:tplc="595A5C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550AA"/>
    <w:multiLevelType w:val="hybridMultilevel"/>
    <w:tmpl w:val="C3B23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17585"/>
    <w:multiLevelType w:val="hybridMultilevel"/>
    <w:tmpl w:val="79343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756D6"/>
    <w:multiLevelType w:val="hybridMultilevel"/>
    <w:tmpl w:val="0C02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6331A"/>
    <w:multiLevelType w:val="hybridMultilevel"/>
    <w:tmpl w:val="311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C5F9D"/>
    <w:multiLevelType w:val="hybridMultilevel"/>
    <w:tmpl w:val="8E1C7566"/>
    <w:lvl w:ilvl="0" w:tplc="64187A20">
      <w:start w:val="1"/>
      <w:numFmt w:val="bullet"/>
      <w:lvlText w:val="•"/>
      <w:lvlJc w:val="left"/>
      <w:pPr>
        <w:tabs>
          <w:tab w:val="num" w:pos="720"/>
        </w:tabs>
        <w:ind w:left="720" w:hanging="360"/>
      </w:pPr>
      <w:rPr>
        <w:rFonts w:ascii="Times New Roman" w:hAnsi="Times New Roman" w:hint="default"/>
      </w:rPr>
    </w:lvl>
    <w:lvl w:ilvl="1" w:tplc="A77A87DE" w:tentative="1">
      <w:start w:val="1"/>
      <w:numFmt w:val="bullet"/>
      <w:lvlText w:val="•"/>
      <w:lvlJc w:val="left"/>
      <w:pPr>
        <w:tabs>
          <w:tab w:val="num" w:pos="1440"/>
        </w:tabs>
        <w:ind w:left="1440" w:hanging="360"/>
      </w:pPr>
      <w:rPr>
        <w:rFonts w:ascii="Times New Roman" w:hAnsi="Times New Roman" w:hint="default"/>
      </w:rPr>
    </w:lvl>
    <w:lvl w:ilvl="2" w:tplc="CE1E0BB0" w:tentative="1">
      <w:start w:val="1"/>
      <w:numFmt w:val="bullet"/>
      <w:lvlText w:val="•"/>
      <w:lvlJc w:val="left"/>
      <w:pPr>
        <w:tabs>
          <w:tab w:val="num" w:pos="2160"/>
        </w:tabs>
        <w:ind w:left="2160" w:hanging="360"/>
      </w:pPr>
      <w:rPr>
        <w:rFonts w:ascii="Times New Roman" w:hAnsi="Times New Roman" w:hint="default"/>
      </w:rPr>
    </w:lvl>
    <w:lvl w:ilvl="3" w:tplc="CA9C3722" w:tentative="1">
      <w:start w:val="1"/>
      <w:numFmt w:val="bullet"/>
      <w:lvlText w:val="•"/>
      <w:lvlJc w:val="left"/>
      <w:pPr>
        <w:tabs>
          <w:tab w:val="num" w:pos="2880"/>
        </w:tabs>
        <w:ind w:left="2880" w:hanging="360"/>
      </w:pPr>
      <w:rPr>
        <w:rFonts w:ascii="Times New Roman" w:hAnsi="Times New Roman" w:hint="default"/>
      </w:rPr>
    </w:lvl>
    <w:lvl w:ilvl="4" w:tplc="7E02AB7A" w:tentative="1">
      <w:start w:val="1"/>
      <w:numFmt w:val="bullet"/>
      <w:lvlText w:val="•"/>
      <w:lvlJc w:val="left"/>
      <w:pPr>
        <w:tabs>
          <w:tab w:val="num" w:pos="3600"/>
        </w:tabs>
        <w:ind w:left="3600" w:hanging="360"/>
      </w:pPr>
      <w:rPr>
        <w:rFonts w:ascii="Times New Roman" w:hAnsi="Times New Roman" w:hint="default"/>
      </w:rPr>
    </w:lvl>
    <w:lvl w:ilvl="5" w:tplc="E9FE4B12" w:tentative="1">
      <w:start w:val="1"/>
      <w:numFmt w:val="bullet"/>
      <w:lvlText w:val="•"/>
      <w:lvlJc w:val="left"/>
      <w:pPr>
        <w:tabs>
          <w:tab w:val="num" w:pos="4320"/>
        </w:tabs>
        <w:ind w:left="4320" w:hanging="360"/>
      </w:pPr>
      <w:rPr>
        <w:rFonts w:ascii="Times New Roman" w:hAnsi="Times New Roman" w:hint="default"/>
      </w:rPr>
    </w:lvl>
    <w:lvl w:ilvl="6" w:tplc="7C6836FA" w:tentative="1">
      <w:start w:val="1"/>
      <w:numFmt w:val="bullet"/>
      <w:lvlText w:val="•"/>
      <w:lvlJc w:val="left"/>
      <w:pPr>
        <w:tabs>
          <w:tab w:val="num" w:pos="5040"/>
        </w:tabs>
        <w:ind w:left="5040" w:hanging="360"/>
      </w:pPr>
      <w:rPr>
        <w:rFonts w:ascii="Times New Roman" w:hAnsi="Times New Roman" w:hint="default"/>
      </w:rPr>
    </w:lvl>
    <w:lvl w:ilvl="7" w:tplc="A504187A" w:tentative="1">
      <w:start w:val="1"/>
      <w:numFmt w:val="bullet"/>
      <w:lvlText w:val="•"/>
      <w:lvlJc w:val="left"/>
      <w:pPr>
        <w:tabs>
          <w:tab w:val="num" w:pos="5760"/>
        </w:tabs>
        <w:ind w:left="5760" w:hanging="360"/>
      </w:pPr>
      <w:rPr>
        <w:rFonts w:ascii="Times New Roman" w:hAnsi="Times New Roman" w:hint="default"/>
      </w:rPr>
    </w:lvl>
    <w:lvl w:ilvl="8" w:tplc="7FD6A3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8B4E89"/>
    <w:multiLevelType w:val="hybridMultilevel"/>
    <w:tmpl w:val="526A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2169E"/>
    <w:multiLevelType w:val="hybridMultilevel"/>
    <w:tmpl w:val="BAE2EA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40CA9"/>
    <w:multiLevelType w:val="hybridMultilevel"/>
    <w:tmpl w:val="A4C46620"/>
    <w:lvl w:ilvl="0" w:tplc="7150AD06">
      <w:start w:val="1"/>
      <w:numFmt w:val="bullet"/>
      <w:lvlText w:val="•"/>
      <w:lvlJc w:val="left"/>
      <w:pPr>
        <w:tabs>
          <w:tab w:val="num" w:pos="720"/>
        </w:tabs>
        <w:ind w:left="720" w:hanging="360"/>
      </w:pPr>
      <w:rPr>
        <w:rFonts w:ascii="Times New Roman" w:hAnsi="Times New Roman" w:hint="default"/>
      </w:rPr>
    </w:lvl>
    <w:lvl w:ilvl="1" w:tplc="2F508C40" w:tentative="1">
      <w:start w:val="1"/>
      <w:numFmt w:val="bullet"/>
      <w:lvlText w:val="•"/>
      <w:lvlJc w:val="left"/>
      <w:pPr>
        <w:tabs>
          <w:tab w:val="num" w:pos="1440"/>
        </w:tabs>
        <w:ind w:left="1440" w:hanging="360"/>
      </w:pPr>
      <w:rPr>
        <w:rFonts w:ascii="Times New Roman" w:hAnsi="Times New Roman" w:hint="default"/>
      </w:rPr>
    </w:lvl>
    <w:lvl w:ilvl="2" w:tplc="FD32F924" w:tentative="1">
      <w:start w:val="1"/>
      <w:numFmt w:val="bullet"/>
      <w:lvlText w:val="•"/>
      <w:lvlJc w:val="left"/>
      <w:pPr>
        <w:tabs>
          <w:tab w:val="num" w:pos="2160"/>
        </w:tabs>
        <w:ind w:left="2160" w:hanging="360"/>
      </w:pPr>
      <w:rPr>
        <w:rFonts w:ascii="Times New Roman" w:hAnsi="Times New Roman" w:hint="default"/>
      </w:rPr>
    </w:lvl>
    <w:lvl w:ilvl="3" w:tplc="8FDA2D66" w:tentative="1">
      <w:start w:val="1"/>
      <w:numFmt w:val="bullet"/>
      <w:lvlText w:val="•"/>
      <w:lvlJc w:val="left"/>
      <w:pPr>
        <w:tabs>
          <w:tab w:val="num" w:pos="2880"/>
        </w:tabs>
        <w:ind w:left="2880" w:hanging="360"/>
      </w:pPr>
      <w:rPr>
        <w:rFonts w:ascii="Times New Roman" w:hAnsi="Times New Roman" w:hint="default"/>
      </w:rPr>
    </w:lvl>
    <w:lvl w:ilvl="4" w:tplc="F6524DB6" w:tentative="1">
      <w:start w:val="1"/>
      <w:numFmt w:val="bullet"/>
      <w:lvlText w:val="•"/>
      <w:lvlJc w:val="left"/>
      <w:pPr>
        <w:tabs>
          <w:tab w:val="num" w:pos="3600"/>
        </w:tabs>
        <w:ind w:left="3600" w:hanging="360"/>
      </w:pPr>
      <w:rPr>
        <w:rFonts w:ascii="Times New Roman" w:hAnsi="Times New Roman" w:hint="default"/>
      </w:rPr>
    </w:lvl>
    <w:lvl w:ilvl="5" w:tplc="CDC6DD72" w:tentative="1">
      <w:start w:val="1"/>
      <w:numFmt w:val="bullet"/>
      <w:lvlText w:val="•"/>
      <w:lvlJc w:val="left"/>
      <w:pPr>
        <w:tabs>
          <w:tab w:val="num" w:pos="4320"/>
        </w:tabs>
        <w:ind w:left="4320" w:hanging="360"/>
      </w:pPr>
      <w:rPr>
        <w:rFonts w:ascii="Times New Roman" w:hAnsi="Times New Roman" w:hint="default"/>
      </w:rPr>
    </w:lvl>
    <w:lvl w:ilvl="6" w:tplc="F61A0002" w:tentative="1">
      <w:start w:val="1"/>
      <w:numFmt w:val="bullet"/>
      <w:lvlText w:val="•"/>
      <w:lvlJc w:val="left"/>
      <w:pPr>
        <w:tabs>
          <w:tab w:val="num" w:pos="5040"/>
        </w:tabs>
        <w:ind w:left="5040" w:hanging="360"/>
      </w:pPr>
      <w:rPr>
        <w:rFonts w:ascii="Times New Roman" w:hAnsi="Times New Roman" w:hint="default"/>
      </w:rPr>
    </w:lvl>
    <w:lvl w:ilvl="7" w:tplc="B70E3070" w:tentative="1">
      <w:start w:val="1"/>
      <w:numFmt w:val="bullet"/>
      <w:lvlText w:val="•"/>
      <w:lvlJc w:val="left"/>
      <w:pPr>
        <w:tabs>
          <w:tab w:val="num" w:pos="5760"/>
        </w:tabs>
        <w:ind w:left="5760" w:hanging="360"/>
      </w:pPr>
      <w:rPr>
        <w:rFonts w:ascii="Times New Roman" w:hAnsi="Times New Roman" w:hint="default"/>
      </w:rPr>
    </w:lvl>
    <w:lvl w:ilvl="8" w:tplc="97C026E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A34EED"/>
    <w:multiLevelType w:val="hybridMultilevel"/>
    <w:tmpl w:val="20F4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B5358"/>
    <w:multiLevelType w:val="hybridMultilevel"/>
    <w:tmpl w:val="5260A002"/>
    <w:lvl w:ilvl="0" w:tplc="DCFAF54E">
      <w:start w:val="1"/>
      <w:numFmt w:val="bullet"/>
      <w:lvlText w:val="•"/>
      <w:lvlJc w:val="left"/>
      <w:pPr>
        <w:tabs>
          <w:tab w:val="num" w:pos="720"/>
        </w:tabs>
        <w:ind w:left="720" w:hanging="360"/>
      </w:pPr>
      <w:rPr>
        <w:rFonts w:ascii="Times New Roman" w:hAnsi="Times New Roman" w:hint="default"/>
      </w:rPr>
    </w:lvl>
    <w:lvl w:ilvl="1" w:tplc="56C8D37A" w:tentative="1">
      <w:start w:val="1"/>
      <w:numFmt w:val="bullet"/>
      <w:lvlText w:val="•"/>
      <w:lvlJc w:val="left"/>
      <w:pPr>
        <w:tabs>
          <w:tab w:val="num" w:pos="1440"/>
        </w:tabs>
        <w:ind w:left="1440" w:hanging="360"/>
      </w:pPr>
      <w:rPr>
        <w:rFonts w:ascii="Times New Roman" w:hAnsi="Times New Roman" w:hint="default"/>
      </w:rPr>
    </w:lvl>
    <w:lvl w:ilvl="2" w:tplc="9222BAB6" w:tentative="1">
      <w:start w:val="1"/>
      <w:numFmt w:val="bullet"/>
      <w:lvlText w:val="•"/>
      <w:lvlJc w:val="left"/>
      <w:pPr>
        <w:tabs>
          <w:tab w:val="num" w:pos="2160"/>
        </w:tabs>
        <w:ind w:left="2160" w:hanging="360"/>
      </w:pPr>
      <w:rPr>
        <w:rFonts w:ascii="Times New Roman" w:hAnsi="Times New Roman" w:hint="default"/>
      </w:rPr>
    </w:lvl>
    <w:lvl w:ilvl="3" w:tplc="72268D1C" w:tentative="1">
      <w:start w:val="1"/>
      <w:numFmt w:val="bullet"/>
      <w:lvlText w:val="•"/>
      <w:lvlJc w:val="left"/>
      <w:pPr>
        <w:tabs>
          <w:tab w:val="num" w:pos="2880"/>
        </w:tabs>
        <w:ind w:left="2880" w:hanging="360"/>
      </w:pPr>
      <w:rPr>
        <w:rFonts w:ascii="Times New Roman" w:hAnsi="Times New Roman" w:hint="default"/>
      </w:rPr>
    </w:lvl>
    <w:lvl w:ilvl="4" w:tplc="EA240722" w:tentative="1">
      <w:start w:val="1"/>
      <w:numFmt w:val="bullet"/>
      <w:lvlText w:val="•"/>
      <w:lvlJc w:val="left"/>
      <w:pPr>
        <w:tabs>
          <w:tab w:val="num" w:pos="3600"/>
        </w:tabs>
        <w:ind w:left="3600" w:hanging="360"/>
      </w:pPr>
      <w:rPr>
        <w:rFonts w:ascii="Times New Roman" w:hAnsi="Times New Roman" w:hint="default"/>
      </w:rPr>
    </w:lvl>
    <w:lvl w:ilvl="5" w:tplc="FF807F2E" w:tentative="1">
      <w:start w:val="1"/>
      <w:numFmt w:val="bullet"/>
      <w:lvlText w:val="•"/>
      <w:lvlJc w:val="left"/>
      <w:pPr>
        <w:tabs>
          <w:tab w:val="num" w:pos="4320"/>
        </w:tabs>
        <w:ind w:left="4320" w:hanging="360"/>
      </w:pPr>
      <w:rPr>
        <w:rFonts w:ascii="Times New Roman" w:hAnsi="Times New Roman" w:hint="default"/>
      </w:rPr>
    </w:lvl>
    <w:lvl w:ilvl="6" w:tplc="69F8F15E" w:tentative="1">
      <w:start w:val="1"/>
      <w:numFmt w:val="bullet"/>
      <w:lvlText w:val="•"/>
      <w:lvlJc w:val="left"/>
      <w:pPr>
        <w:tabs>
          <w:tab w:val="num" w:pos="5040"/>
        </w:tabs>
        <w:ind w:left="5040" w:hanging="360"/>
      </w:pPr>
      <w:rPr>
        <w:rFonts w:ascii="Times New Roman" w:hAnsi="Times New Roman" w:hint="default"/>
      </w:rPr>
    </w:lvl>
    <w:lvl w:ilvl="7" w:tplc="6778E24C" w:tentative="1">
      <w:start w:val="1"/>
      <w:numFmt w:val="bullet"/>
      <w:lvlText w:val="•"/>
      <w:lvlJc w:val="left"/>
      <w:pPr>
        <w:tabs>
          <w:tab w:val="num" w:pos="5760"/>
        </w:tabs>
        <w:ind w:left="5760" w:hanging="360"/>
      </w:pPr>
      <w:rPr>
        <w:rFonts w:ascii="Times New Roman" w:hAnsi="Times New Roman" w:hint="default"/>
      </w:rPr>
    </w:lvl>
    <w:lvl w:ilvl="8" w:tplc="3C2845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2A039A"/>
    <w:multiLevelType w:val="hybridMultilevel"/>
    <w:tmpl w:val="B7F60AA0"/>
    <w:lvl w:ilvl="0" w:tplc="0F14E016">
      <w:start w:val="1"/>
      <w:numFmt w:val="bullet"/>
      <w:lvlText w:val="•"/>
      <w:lvlJc w:val="left"/>
      <w:pPr>
        <w:tabs>
          <w:tab w:val="num" w:pos="720"/>
        </w:tabs>
        <w:ind w:left="720" w:hanging="360"/>
      </w:pPr>
      <w:rPr>
        <w:rFonts w:ascii="Times New Roman" w:hAnsi="Times New Roman" w:hint="default"/>
      </w:rPr>
    </w:lvl>
    <w:lvl w:ilvl="1" w:tplc="3EAEF43E" w:tentative="1">
      <w:start w:val="1"/>
      <w:numFmt w:val="bullet"/>
      <w:lvlText w:val="•"/>
      <w:lvlJc w:val="left"/>
      <w:pPr>
        <w:tabs>
          <w:tab w:val="num" w:pos="1440"/>
        </w:tabs>
        <w:ind w:left="1440" w:hanging="360"/>
      </w:pPr>
      <w:rPr>
        <w:rFonts w:ascii="Times New Roman" w:hAnsi="Times New Roman" w:hint="default"/>
      </w:rPr>
    </w:lvl>
    <w:lvl w:ilvl="2" w:tplc="8EFE2480" w:tentative="1">
      <w:start w:val="1"/>
      <w:numFmt w:val="bullet"/>
      <w:lvlText w:val="•"/>
      <w:lvlJc w:val="left"/>
      <w:pPr>
        <w:tabs>
          <w:tab w:val="num" w:pos="2160"/>
        </w:tabs>
        <w:ind w:left="2160" w:hanging="360"/>
      </w:pPr>
      <w:rPr>
        <w:rFonts w:ascii="Times New Roman" w:hAnsi="Times New Roman" w:hint="default"/>
      </w:rPr>
    </w:lvl>
    <w:lvl w:ilvl="3" w:tplc="AD82D9A4" w:tentative="1">
      <w:start w:val="1"/>
      <w:numFmt w:val="bullet"/>
      <w:lvlText w:val="•"/>
      <w:lvlJc w:val="left"/>
      <w:pPr>
        <w:tabs>
          <w:tab w:val="num" w:pos="2880"/>
        </w:tabs>
        <w:ind w:left="2880" w:hanging="360"/>
      </w:pPr>
      <w:rPr>
        <w:rFonts w:ascii="Times New Roman" w:hAnsi="Times New Roman" w:hint="default"/>
      </w:rPr>
    </w:lvl>
    <w:lvl w:ilvl="4" w:tplc="EC6A3914" w:tentative="1">
      <w:start w:val="1"/>
      <w:numFmt w:val="bullet"/>
      <w:lvlText w:val="•"/>
      <w:lvlJc w:val="left"/>
      <w:pPr>
        <w:tabs>
          <w:tab w:val="num" w:pos="3600"/>
        </w:tabs>
        <w:ind w:left="3600" w:hanging="360"/>
      </w:pPr>
      <w:rPr>
        <w:rFonts w:ascii="Times New Roman" w:hAnsi="Times New Roman" w:hint="default"/>
      </w:rPr>
    </w:lvl>
    <w:lvl w:ilvl="5" w:tplc="3CC8445C" w:tentative="1">
      <w:start w:val="1"/>
      <w:numFmt w:val="bullet"/>
      <w:lvlText w:val="•"/>
      <w:lvlJc w:val="left"/>
      <w:pPr>
        <w:tabs>
          <w:tab w:val="num" w:pos="4320"/>
        </w:tabs>
        <w:ind w:left="4320" w:hanging="360"/>
      </w:pPr>
      <w:rPr>
        <w:rFonts w:ascii="Times New Roman" w:hAnsi="Times New Roman" w:hint="default"/>
      </w:rPr>
    </w:lvl>
    <w:lvl w:ilvl="6" w:tplc="D4B477BC" w:tentative="1">
      <w:start w:val="1"/>
      <w:numFmt w:val="bullet"/>
      <w:lvlText w:val="•"/>
      <w:lvlJc w:val="left"/>
      <w:pPr>
        <w:tabs>
          <w:tab w:val="num" w:pos="5040"/>
        </w:tabs>
        <w:ind w:left="5040" w:hanging="360"/>
      </w:pPr>
      <w:rPr>
        <w:rFonts w:ascii="Times New Roman" w:hAnsi="Times New Roman" w:hint="default"/>
      </w:rPr>
    </w:lvl>
    <w:lvl w:ilvl="7" w:tplc="C5B68132" w:tentative="1">
      <w:start w:val="1"/>
      <w:numFmt w:val="bullet"/>
      <w:lvlText w:val="•"/>
      <w:lvlJc w:val="left"/>
      <w:pPr>
        <w:tabs>
          <w:tab w:val="num" w:pos="5760"/>
        </w:tabs>
        <w:ind w:left="5760" w:hanging="360"/>
      </w:pPr>
      <w:rPr>
        <w:rFonts w:ascii="Times New Roman" w:hAnsi="Times New Roman" w:hint="default"/>
      </w:rPr>
    </w:lvl>
    <w:lvl w:ilvl="8" w:tplc="FA346A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7E19A8"/>
    <w:multiLevelType w:val="hybridMultilevel"/>
    <w:tmpl w:val="FFA888DC"/>
    <w:lvl w:ilvl="0" w:tplc="E80212E2">
      <w:start w:val="1"/>
      <w:numFmt w:val="bullet"/>
      <w:lvlText w:val="•"/>
      <w:lvlJc w:val="left"/>
      <w:pPr>
        <w:tabs>
          <w:tab w:val="num" w:pos="720"/>
        </w:tabs>
        <w:ind w:left="720" w:hanging="360"/>
      </w:pPr>
      <w:rPr>
        <w:rFonts w:ascii="Times New Roman" w:hAnsi="Times New Roman" w:hint="default"/>
      </w:rPr>
    </w:lvl>
    <w:lvl w:ilvl="1" w:tplc="A97C7398" w:tentative="1">
      <w:start w:val="1"/>
      <w:numFmt w:val="bullet"/>
      <w:lvlText w:val="•"/>
      <w:lvlJc w:val="left"/>
      <w:pPr>
        <w:tabs>
          <w:tab w:val="num" w:pos="1440"/>
        </w:tabs>
        <w:ind w:left="1440" w:hanging="360"/>
      </w:pPr>
      <w:rPr>
        <w:rFonts w:ascii="Times New Roman" w:hAnsi="Times New Roman" w:hint="default"/>
      </w:rPr>
    </w:lvl>
    <w:lvl w:ilvl="2" w:tplc="24DA45C0" w:tentative="1">
      <w:start w:val="1"/>
      <w:numFmt w:val="bullet"/>
      <w:lvlText w:val="•"/>
      <w:lvlJc w:val="left"/>
      <w:pPr>
        <w:tabs>
          <w:tab w:val="num" w:pos="2160"/>
        </w:tabs>
        <w:ind w:left="2160" w:hanging="360"/>
      </w:pPr>
      <w:rPr>
        <w:rFonts w:ascii="Times New Roman" w:hAnsi="Times New Roman" w:hint="default"/>
      </w:rPr>
    </w:lvl>
    <w:lvl w:ilvl="3" w:tplc="3F16B640" w:tentative="1">
      <w:start w:val="1"/>
      <w:numFmt w:val="bullet"/>
      <w:lvlText w:val="•"/>
      <w:lvlJc w:val="left"/>
      <w:pPr>
        <w:tabs>
          <w:tab w:val="num" w:pos="2880"/>
        </w:tabs>
        <w:ind w:left="2880" w:hanging="360"/>
      </w:pPr>
      <w:rPr>
        <w:rFonts w:ascii="Times New Roman" w:hAnsi="Times New Roman" w:hint="default"/>
      </w:rPr>
    </w:lvl>
    <w:lvl w:ilvl="4" w:tplc="68F4CA0A" w:tentative="1">
      <w:start w:val="1"/>
      <w:numFmt w:val="bullet"/>
      <w:lvlText w:val="•"/>
      <w:lvlJc w:val="left"/>
      <w:pPr>
        <w:tabs>
          <w:tab w:val="num" w:pos="3600"/>
        </w:tabs>
        <w:ind w:left="3600" w:hanging="360"/>
      </w:pPr>
      <w:rPr>
        <w:rFonts w:ascii="Times New Roman" w:hAnsi="Times New Roman" w:hint="default"/>
      </w:rPr>
    </w:lvl>
    <w:lvl w:ilvl="5" w:tplc="73F6092A" w:tentative="1">
      <w:start w:val="1"/>
      <w:numFmt w:val="bullet"/>
      <w:lvlText w:val="•"/>
      <w:lvlJc w:val="left"/>
      <w:pPr>
        <w:tabs>
          <w:tab w:val="num" w:pos="4320"/>
        </w:tabs>
        <w:ind w:left="4320" w:hanging="360"/>
      </w:pPr>
      <w:rPr>
        <w:rFonts w:ascii="Times New Roman" w:hAnsi="Times New Roman" w:hint="default"/>
      </w:rPr>
    </w:lvl>
    <w:lvl w:ilvl="6" w:tplc="FB1CF93E" w:tentative="1">
      <w:start w:val="1"/>
      <w:numFmt w:val="bullet"/>
      <w:lvlText w:val="•"/>
      <w:lvlJc w:val="left"/>
      <w:pPr>
        <w:tabs>
          <w:tab w:val="num" w:pos="5040"/>
        </w:tabs>
        <w:ind w:left="5040" w:hanging="360"/>
      </w:pPr>
      <w:rPr>
        <w:rFonts w:ascii="Times New Roman" w:hAnsi="Times New Roman" w:hint="default"/>
      </w:rPr>
    </w:lvl>
    <w:lvl w:ilvl="7" w:tplc="7B000BF0" w:tentative="1">
      <w:start w:val="1"/>
      <w:numFmt w:val="bullet"/>
      <w:lvlText w:val="•"/>
      <w:lvlJc w:val="left"/>
      <w:pPr>
        <w:tabs>
          <w:tab w:val="num" w:pos="5760"/>
        </w:tabs>
        <w:ind w:left="5760" w:hanging="360"/>
      </w:pPr>
      <w:rPr>
        <w:rFonts w:ascii="Times New Roman" w:hAnsi="Times New Roman" w:hint="default"/>
      </w:rPr>
    </w:lvl>
    <w:lvl w:ilvl="8" w:tplc="56489D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71144A"/>
    <w:multiLevelType w:val="hybridMultilevel"/>
    <w:tmpl w:val="FA80C4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2A125DE"/>
    <w:multiLevelType w:val="hybridMultilevel"/>
    <w:tmpl w:val="DD72DB74"/>
    <w:lvl w:ilvl="0" w:tplc="A5346474">
      <w:start w:val="1"/>
      <w:numFmt w:val="bullet"/>
      <w:lvlText w:val="•"/>
      <w:lvlJc w:val="left"/>
      <w:pPr>
        <w:tabs>
          <w:tab w:val="num" w:pos="720"/>
        </w:tabs>
        <w:ind w:left="720" w:hanging="360"/>
      </w:pPr>
      <w:rPr>
        <w:rFonts w:ascii="Times New Roman" w:hAnsi="Times New Roman" w:hint="default"/>
      </w:rPr>
    </w:lvl>
    <w:lvl w:ilvl="1" w:tplc="3E00063A" w:tentative="1">
      <w:start w:val="1"/>
      <w:numFmt w:val="bullet"/>
      <w:lvlText w:val="•"/>
      <w:lvlJc w:val="left"/>
      <w:pPr>
        <w:tabs>
          <w:tab w:val="num" w:pos="1440"/>
        </w:tabs>
        <w:ind w:left="1440" w:hanging="360"/>
      </w:pPr>
      <w:rPr>
        <w:rFonts w:ascii="Times New Roman" w:hAnsi="Times New Roman" w:hint="default"/>
      </w:rPr>
    </w:lvl>
    <w:lvl w:ilvl="2" w:tplc="50F64BB0" w:tentative="1">
      <w:start w:val="1"/>
      <w:numFmt w:val="bullet"/>
      <w:lvlText w:val="•"/>
      <w:lvlJc w:val="left"/>
      <w:pPr>
        <w:tabs>
          <w:tab w:val="num" w:pos="2160"/>
        </w:tabs>
        <w:ind w:left="2160" w:hanging="360"/>
      </w:pPr>
      <w:rPr>
        <w:rFonts w:ascii="Times New Roman" w:hAnsi="Times New Roman" w:hint="default"/>
      </w:rPr>
    </w:lvl>
    <w:lvl w:ilvl="3" w:tplc="11B80284" w:tentative="1">
      <w:start w:val="1"/>
      <w:numFmt w:val="bullet"/>
      <w:lvlText w:val="•"/>
      <w:lvlJc w:val="left"/>
      <w:pPr>
        <w:tabs>
          <w:tab w:val="num" w:pos="2880"/>
        </w:tabs>
        <w:ind w:left="2880" w:hanging="360"/>
      </w:pPr>
      <w:rPr>
        <w:rFonts w:ascii="Times New Roman" w:hAnsi="Times New Roman" w:hint="default"/>
      </w:rPr>
    </w:lvl>
    <w:lvl w:ilvl="4" w:tplc="B9EC413A" w:tentative="1">
      <w:start w:val="1"/>
      <w:numFmt w:val="bullet"/>
      <w:lvlText w:val="•"/>
      <w:lvlJc w:val="left"/>
      <w:pPr>
        <w:tabs>
          <w:tab w:val="num" w:pos="3600"/>
        </w:tabs>
        <w:ind w:left="3600" w:hanging="360"/>
      </w:pPr>
      <w:rPr>
        <w:rFonts w:ascii="Times New Roman" w:hAnsi="Times New Roman" w:hint="default"/>
      </w:rPr>
    </w:lvl>
    <w:lvl w:ilvl="5" w:tplc="B5668066" w:tentative="1">
      <w:start w:val="1"/>
      <w:numFmt w:val="bullet"/>
      <w:lvlText w:val="•"/>
      <w:lvlJc w:val="left"/>
      <w:pPr>
        <w:tabs>
          <w:tab w:val="num" w:pos="4320"/>
        </w:tabs>
        <w:ind w:left="4320" w:hanging="360"/>
      </w:pPr>
      <w:rPr>
        <w:rFonts w:ascii="Times New Roman" w:hAnsi="Times New Roman" w:hint="default"/>
      </w:rPr>
    </w:lvl>
    <w:lvl w:ilvl="6" w:tplc="290E7262" w:tentative="1">
      <w:start w:val="1"/>
      <w:numFmt w:val="bullet"/>
      <w:lvlText w:val="•"/>
      <w:lvlJc w:val="left"/>
      <w:pPr>
        <w:tabs>
          <w:tab w:val="num" w:pos="5040"/>
        </w:tabs>
        <w:ind w:left="5040" w:hanging="360"/>
      </w:pPr>
      <w:rPr>
        <w:rFonts w:ascii="Times New Roman" w:hAnsi="Times New Roman" w:hint="default"/>
      </w:rPr>
    </w:lvl>
    <w:lvl w:ilvl="7" w:tplc="B568FA4A" w:tentative="1">
      <w:start w:val="1"/>
      <w:numFmt w:val="bullet"/>
      <w:lvlText w:val="•"/>
      <w:lvlJc w:val="left"/>
      <w:pPr>
        <w:tabs>
          <w:tab w:val="num" w:pos="5760"/>
        </w:tabs>
        <w:ind w:left="5760" w:hanging="360"/>
      </w:pPr>
      <w:rPr>
        <w:rFonts w:ascii="Times New Roman" w:hAnsi="Times New Roman" w:hint="default"/>
      </w:rPr>
    </w:lvl>
    <w:lvl w:ilvl="8" w:tplc="939063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43531B"/>
    <w:multiLevelType w:val="hybridMultilevel"/>
    <w:tmpl w:val="F8F69D7C"/>
    <w:lvl w:ilvl="0" w:tplc="3768068C">
      <w:start w:val="1"/>
      <w:numFmt w:val="bullet"/>
      <w:lvlText w:val="•"/>
      <w:lvlJc w:val="left"/>
      <w:pPr>
        <w:tabs>
          <w:tab w:val="num" w:pos="720"/>
        </w:tabs>
        <w:ind w:left="720" w:hanging="360"/>
      </w:pPr>
      <w:rPr>
        <w:rFonts w:ascii="Times New Roman" w:hAnsi="Times New Roman" w:hint="default"/>
      </w:rPr>
    </w:lvl>
    <w:lvl w:ilvl="1" w:tplc="A4C811E0" w:tentative="1">
      <w:start w:val="1"/>
      <w:numFmt w:val="bullet"/>
      <w:lvlText w:val="•"/>
      <w:lvlJc w:val="left"/>
      <w:pPr>
        <w:tabs>
          <w:tab w:val="num" w:pos="1440"/>
        </w:tabs>
        <w:ind w:left="1440" w:hanging="360"/>
      </w:pPr>
      <w:rPr>
        <w:rFonts w:ascii="Times New Roman" w:hAnsi="Times New Roman" w:hint="default"/>
      </w:rPr>
    </w:lvl>
    <w:lvl w:ilvl="2" w:tplc="36ACE23C" w:tentative="1">
      <w:start w:val="1"/>
      <w:numFmt w:val="bullet"/>
      <w:lvlText w:val="•"/>
      <w:lvlJc w:val="left"/>
      <w:pPr>
        <w:tabs>
          <w:tab w:val="num" w:pos="2160"/>
        </w:tabs>
        <w:ind w:left="2160" w:hanging="360"/>
      </w:pPr>
      <w:rPr>
        <w:rFonts w:ascii="Times New Roman" w:hAnsi="Times New Roman" w:hint="default"/>
      </w:rPr>
    </w:lvl>
    <w:lvl w:ilvl="3" w:tplc="AF26CD26" w:tentative="1">
      <w:start w:val="1"/>
      <w:numFmt w:val="bullet"/>
      <w:lvlText w:val="•"/>
      <w:lvlJc w:val="left"/>
      <w:pPr>
        <w:tabs>
          <w:tab w:val="num" w:pos="2880"/>
        </w:tabs>
        <w:ind w:left="2880" w:hanging="360"/>
      </w:pPr>
      <w:rPr>
        <w:rFonts w:ascii="Times New Roman" w:hAnsi="Times New Roman" w:hint="default"/>
      </w:rPr>
    </w:lvl>
    <w:lvl w:ilvl="4" w:tplc="A9A228D8" w:tentative="1">
      <w:start w:val="1"/>
      <w:numFmt w:val="bullet"/>
      <w:lvlText w:val="•"/>
      <w:lvlJc w:val="left"/>
      <w:pPr>
        <w:tabs>
          <w:tab w:val="num" w:pos="3600"/>
        </w:tabs>
        <w:ind w:left="3600" w:hanging="360"/>
      </w:pPr>
      <w:rPr>
        <w:rFonts w:ascii="Times New Roman" w:hAnsi="Times New Roman" w:hint="default"/>
      </w:rPr>
    </w:lvl>
    <w:lvl w:ilvl="5" w:tplc="5DFCF918" w:tentative="1">
      <w:start w:val="1"/>
      <w:numFmt w:val="bullet"/>
      <w:lvlText w:val="•"/>
      <w:lvlJc w:val="left"/>
      <w:pPr>
        <w:tabs>
          <w:tab w:val="num" w:pos="4320"/>
        </w:tabs>
        <w:ind w:left="4320" w:hanging="360"/>
      </w:pPr>
      <w:rPr>
        <w:rFonts w:ascii="Times New Roman" w:hAnsi="Times New Roman" w:hint="default"/>
      </w:rPr>
    </w:lvl>
    <w:lvl w:ilvl="6" w:tplc="B7364010" w:tentative="1">
      <w:start w:val="1"/>
      <w:numFmt w:val="bullet"/>
      <w:lvlText w:val="•"/>
      <w:lvlJc w:val="left"/>
      <w:pPr>
        <w:tabs>
          <w:tab w:val="num" w:pos="5040"/>
        </w:tabs>
        <w:ind w:left="5040" w:hanging="360"/>
      </w:pPr>
      <w:rPr>
        <w:rFonts w:ascii="Times New Roman" w:hAnsi="Times New Roman" w:hint="default"/>
      </w:rPr>
    </w:lvl>
    <w:lvl w:ilvl="7" w:tplc="0A2A5E46" w:tentative="1">
      <w:start w:val="1"/>
      <w:numFmt w:val="bullet"/>
      <w:lvlText w:val="•"/>
      <w:lvlJc w:val="left"/>
      <w:pPr>
        <w:tabs>
          <w:tab w:val="num" w:pos="5760"/>
        </w:tabs>
        <w:ind w:left="5760" w:hanging="360"/>
      </w:pPr>
      <w:rPr>
        <w:rFonts w:ascii="Times New Roman" w:hAnsi="Times New Roman" w:hint="default"/>
      </w:rPr>
    </w:lvl>
    <w:lvl w:ilvl="8" w:tplc="0172BA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A471C9"/>
    <w:multiLevelType w:val="hybridMultilevel"/>
    <w:tmpl w:val="D3FABF48"/>
    <w:lvl w:ilvl="0" w:tplc="CEB23114">
      <w:start w:val="1"/>
      <w:numFmt w:val="bullet"/>
      <w:lvlText w:val="•"/>
      <w:lvlJc w:val="left"/>
      <w:pPr>
        <w:tabs>
          <w:tab w:val="num" w:pos="720"/>
        </w:tabs>
        <w:ind w:left="720" w:hanging="360"/>
      </w:pPr>
      <w:rPr>
        <w:rFonts w:ascii="Times New Roman" w:hAnsi="Times New Roman" w:hint="default"/>
      </w:rPr>
    </w:lvl>
    <w:lvl w:ilvl="1" w:tplc="33C0C9BC" w:tentative="1">
      <w:start w:val="1"/>
      <w:numFmt w:val="bullet"/>
      <w:lvlText w:val="•"/>
      <w:lvlJc w:val="left"/>
      <w:pPr>
        <w:tabs>
          <w:tab w:val="num" w:pos="1440"/>
        </w:tabs>
        <w:ind w:left="1440" w:hanging="360"/>
      </w:pPr>
      <w:rPr>
        <w:rFonts w:ascii="Times New Roman" w:hAnsi="Times New Roman" w:hint="default"/>
      </w:rPr>
    </w:lvl>
    <w:lvl w:ilvl="2" w:tplc="D1044536" w:tentative="1">
      <w:start w:val="1"/>
      <w:numFmt w:val="bullet"/>
      <w:lvlText w:val="•"/>
      <w:lvlJc w:val="left"/>
      <w:pPr>
        <w:tabs>
          <w:tab w:val="num" w:pos="2160"/>
        </w:tabs>
        <w:ind w:left="2160" w:hanging="360"/>
      </w:pPr>
      <w:rPr>
        <w:rFonts w:ascii="Times New Roman" w:hAnsi="Times New Roman" w:hint="default"/>
      </w:rPr>
    </w:lvl>
    <w:lvl w:ilvl="3" w:tplc="A64AF2A4" w:tentative="1">
      <w:start w:val="1"/>
      <w:numFmt w:val="bullet"/>
      <w:lvlText w:val="•"/>
      <w:lvlJc w:val="left"/>
      <w:pPr>
        <w:tabs>
          <w:tab w:val="num" w:pos="2880"/>
        </w:tabs>
        <w:ind w:left="2880" w:hanging="360"/>
      </w:pPr>
      <w:rPr>
        <w:rFonts w:ascii="Times New Roman" w:hAnsi="Times New Roman" w:hint="default"/>
      </w:rPr>
    </w:lvl>
    <w:lvl w:ilvl="4" w:tplc="3402B808" w:tentative="1">
      <w:start w:val="1"/>
      <w:numFmt w:val="bullet"/>
      <w:lvlText w:val="•"/>
      <w:lvlJc w:val="left"/>
      <w:pPr>
        <w:tabs>
          <w:tab w:val="num" w:pos="3600"/>
        </w:tabs>
        <w:ind w:left="3600" w:hanging="360"/>
      </w:pPr>
      <w:rPr>
        <w:rFonts w:ascii="Times New Roman" w:hAnsi="Times New Roman" w:hint="default"/>
      </w:rPr>
    </w:lvl>
    <w:lvl w:ilvl="5" w:tplc="9E081DA2" w:tentative="1">
      <w:start w:val="1"/>
      <w:numFmt w:val="bullet"/>
      <w:lvlText w:val="•"/>
      <w:lvlJc w:val="left"/>
      <w:pPr>
        <w:tabs>
          <w:tab w:val="num" w:pos="4320"/>
        </w:tabs>
        <w:ind w:left="4320" w:hanging="360"/>
      </w:pPr>
      <w:rPr>
        <w:rFonts w:ascii="Times New Roman" w:hAnsi="Times New Roman" w:hint="default"/>
      </w:rPr>
    </w:lvl>
    <w:lvl w:ilvl="6" w:tplc="2F9A8418" w:tentative="1">
      <w:start w:val="1"/>
      <w:numFmt w:val="bullet"/>
      <w:lvlText w:val="•"/>
      <w:lvlJc w:val="left"/>
      <w:pPr>
        <w:tabs>
          <w:tab w:val="num" w:pos="5040"/>
        </w:tabs>
        <w:ind w:left="5040" w:hanging="360"/>
      </w:pPr>
      <w:rPr>
        <w:rFonts w:ascii="Times New Roman" w:hAnsi="Times New Roman" w:hint="default"/>
      </w:rPr>
    </w:lvl>
    <w:lvl w:ilvl="7" w:tplc="28BADAB8" w:tentative="1">
      <w:start w:val="1"/>
      <w:numFmt w:val="bullet"/>
      <w:lvlText w:val="•"/>
      <w:lvlJc w:val="left"/>
      <w:pPr>
        <w:tabs>
          <w:tab w:val="num" w:pos="5760"/>
        </w:tabs>
        <w:ind w:left="5760" w:hanging="360"/>
      </w:pPr>
      <w:rPr>
        <w:rFonts w:ascii="Times New Roman" w:hAnsi="Times New Roman" w:hint="default"/>
      </w:rPr>
    </w:lvl>
    <w:lvl w:ilvl="8" w:tplc="4640743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9C7F25"/>
    <w:multiLevelType w:val="hybridMultilevel"/>
    <w:tmpl w:val="FD22C79C"/>
    <w:lvl w:ilvl="0" w:tplc="5686BC44">
      <w:start w:val="1"/>
      <w:numFmt w:val="bullet"/>
      <w:lvlText w:val="•"/>
      <w:lvlJc w:val="left"/>
      <w:pPr>
        <w:tabs>
          <w:tab w:val="num" w:pos="720"/>
        </w:tabs>
        <w:ind w:left="720" w:hanging="360"/>
      </w:pPr>
      <w:rPr>
        <w:rFonts w:ascii="Times New Roman" w:hAnsi="Times New Roman" w:hint="default"/>
      </w:rPr>
    </w:lvl>
    <w:lvl w:ilvl="1" w:tplc="208E5424" w:tentative="1">
      <w:start w:val="1"/>
      <w:numFmt w:val="bullet"/>
      <w:lvlText w:val="•"/>
      <w:lvlJc w:val="left"/>
      <w:pPr>
        <w:tabs>
          <w:tab w:val="num" w:pos="1440"/>
        </w:tabs>
        <w:ind w:left="1440" w:hanging="360"/>
      </w:pPr>
      <w:rPr>
        <w:rFonts w:ascii="Times New Roman" w:hAnsi="Times New Roman" w:hint="default"/>
      </w:rPr>
    </w:lvl>
    <w:lvl w:ilvl="2" w:tplc="4DA40FCE" w:tentative="1">
      <w:start w:val="1"/>
      <w:numFmt w:val="bullet"/>
      <w:lvlText w:val="•"/>
      <w:lvlJc w:val="left"/>
      <w:pPr>
        <w:tabs>
          <w:tab w:val="num" w:pos="2160"/>
        </w:tabs>
        <w:ind w:left="2160" w:hanging="360"/>
      </w:pPr>
      <w:rPr>
        <w:rFonts w:ascii="Times New Roman" w:hAnsi="Times New Roman" w:hint="default"/>
      </w:rPr>
    </w:lvl>
    <w:lvl w:ilvl="3" w:tplc="9232F65C" w:tentative="1">
      <w:start w:val="1"/>
      <w:numFmt w:val="bullet"/>
      <w:lvlText w:val="•"/>
      <w:lvlJc w:val="left"/>
      <w:pPr>
        <w:tabs>
          <w:tab w:val="num" w:pos="2880"/>
        </w:tabs>
        <w:ind w:left="2880" w:hanging="360"/>
      </w:pPr>
      <w:rPr>
        <w:rFonts w:ascii="Times New Roman" w:hAnsi="Times New Roman" w:hint="default"/>
      </w:rPr>
    </w:lvl>
    <w:lvl w:ilvl="4" w:tplc="D9BA4E34" w:tentative="1">
      <w:start w:val="1"/>
      <w:numFmt w:val="bullet"/>
      <w:lvlText w:val="•"/>
      <w:lvlJc w:val="left"/>
      <w:pPr>
        <w:tabs>
          <w:tab w:val="num" w:pos="3600"/>
        </w:tabs>
        <w:ind w:left="3600" w:hanging="360"/>
      </w:pPr>
      <w:rPr>
        <w:rFonts w:ascii="Times New Roman" w:hAnsi="Times New Roman" w:hint="default"/>
      </w:rPr>
    </w:lvl>
    <w:lvl w:ilvl="5" w:tplc="9092AB3A" w:tentative="1">
      <w:start w:val="1"/>
      <w:numFmt w:val="bullet"/>
      <w:lvlText w:val="•"/>
      <w:lvlJc w:val="left"/>
      <w:pPr>
        <w:tabs>
          <w:tab w:val="num" w:pos="4320"/>
        </w:tabs>
        <w:ind w:left="4320" w:hanging="360"/>
      </w:pPr>
      <w:rPr>
        <w:rFonts w:ascii="Times New Roman" w:hAnsi="Times New Roman" w:hint="default"/>
      </w:rPr>
    </w:lvl>
    <w:lvl w:ilvl="6" w:tplc="3F60D456" w:tentative="1">
      <w:start w:val="1"/>
      <w:numFmt w:val="bullet"/>
      <w:lvlText w:val="•"/>
      <w:lvlJc w:val="left"/>
      <w:pPr>
        <w:tabs>
          <w:tab w:val="num" w:pos="5040"/>
        </w:tabs>
        <w:ind w:left="5040" w:hanging="360"/>
      </w:pPr>
      <w:rPr>
        <w:rFonts w:ascii="Times New Roman" w:hAnsi="Times New Roman" w:hint="default"/>
      </w:rPr>
    </w:lvl>
    <w:lvl w:ilvl="7" w:tplc="616CD7FA" w:tentative="1">
      <w:start w:val="1"/>
      <w:numFmt w:val="bullet"/>
      <w:lvlText w:val="•"/>
      <w:lvlJc w:val="left"/>
      <w:pPr>
        <w:tabs>
          <w:tab w:val="num" w:pos="5760"/>
        </w:tabs>
        <w:ind w:left="5760" w:hanging="360"/>
      </w:pPr>
      <w:rPr>
        <w:rFonts w:ascii="Times New Roman" w:hAnsi="Times New Roman" w:hint="default"/>
      </w:rPr>
    </w:lvl>
    <w:lvl w:ilvl="8" w:tplc="548873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8B5B27"/>
    <w:multiLevelType w:val="hybridMultilevel"/>
    <w:tmpl w:val="869A5CE0"/>
    <w:lvl w:ilvl="0" w:tplc="962EEB0A">
      <w:start w:val="1"/>
      <w:numFmt w:val="bullet"/>
      <w:lvlText w:val="•"/>
      <w:lvlJc w:val="left"/>
      <w:pPr>
        <w:tabs>
          <w:tab w:val="num" w:pos="720"/>
        </w:tabs>
        <w:ind w:left="720" w:hanging="360"/>
      </w:pPr>
      <w:rPr>
        <w:rFonts w:ascii="Times New Roman" w:hAnsi="Times New Roman" w:hint="default"/>
      </w:rPr>
    </w:lvl>
    <w:lvl w:ilvl="1" w:tplc="64627A8E" w:tentative="1">
      <w:start w:val="1"/>
      <w:numFmt w:val="bullet"/>
      <w:lvlText w:val="•"/>
      <w:lvlJc w:val="left"/>
      <w:pPr>
        <w:tabs>
          <w:tab w:val="num" w:pos="1440"/>
        </w:tabs>
        <w:ind w:left="1440" w:hanging="360"/>
      </w:pPr>
      <w:rPr>
        <w:rFonts w:ascii="Times New Roman" w:hAnsi="Times New Roman" w:hint="default"/>
      </w:rPr>
    </w:lvl>
    <w:lvl w:ilvl="2" w:tplc="135AB4EA" w:tentative="1">
      <w:start w:val="1"/>
      <w:numFmt w:val="bullet"/>
      <w:lvlText w:val="•"/>
      <w:lvlJc w:val="left"/>
      <w:pPr>
        <w:tabs>
          <w:tab w:val="num" w:pos="2160"/>
        </w:tabs>
        <w:ind w:left="2160" w:hanging="360"/>
      </w:pPr>
      <w:rPr>
        <w:rFonts w:ascii="Times New Roman" w:hAnsi="Times New Roman" w:hint="default"/>
      </w:rPr>
    </w:lvl>
    <w:lvl w:ilvl="3" w:tplc="20AA792E" w:tentative="1">
      <w:start w:val="1"/>
      <w:numFmt w:val="bullet"/>
      <w:lvlText w:val="•"/>
      <w:lvlJc w:val="left"/>
      <w:pPr>
        <w:tabs>
          <w:tab w:val="num" w:pos="2880"/>
        </w:tabs>
        <w:ind w:left="2880" w:hanging="360"/>
      </w:pPr>
      <w:rPr>
        <w:rFonts w:ascii="Times New Roman" w:hAnsi="Times New Roman" w:hint="default"/>
      </w:rPr>
    </w:lvl>
    <w:lvl w:ilvl="4" w:tplc="49DE3AA4" w:tentative="1">
      <w:start w:val="1"/>
      <w:numFmt w:val="bullet"/>
      <w:lvlText w:val="•"/>
      <w:lvlJc w:val="left"/>
      <w:pPr>
        <w:tabs>
          <w:tab w:val="num" w:pos="3600"/>
        </w:tabs>
        <w:ind w:left="3600" w:hanging="360"/>
      </w:pPr>
      <w:rPr>
        <w:rFonts w:ascii="Times New Roman" w:hAnsi="Times New Roman" w:hint="default"/>
      </w:rPr>
    </w:lvl>
    <w:lvl w:ilvl="5" w:tplc="F210FD52" w:tentative="1">
      <w:start w:val="1"/>
      <w:numFmt w:val="bullet"/>
      <w:lvlText w:val="•"/>
      <w:lvlJc w:val="left"/>
      <w:pPr>
        <w:tabs>
          <w:tab w:val="num" w:pos="4320"/>
        </w:tabs>
        <w:ind w:left="4320" w:hanging="360"/>
      </w:pPr>
      <w:rPr>
        <w:rFonts w:ascii="Times New Roman" w:hAnsi="Times New Roman" w:hint="default"/>
      </w:rPr>
    </w:lvl>
    <w:lvl w:ilvl="6" w:tplc="E1B8FB82" w:tentative="1">
      <w:start w:val="1"/>
      <w:numFmt w:val="bullet"/>
      <w:lvlText w:val="•"/>
      <w:lvlJc w:val="left"/>
      <w:pPr>
        <w:tabs>
          <w:tab w:val="num" w:pos="5040"/>
        </w:tabs>
        <w:ind w:left="5040" w:hanging="360"/>
      </w:pPr>
      <w:rPr>
        <w:rFonts w:ascii="Times New Roman" w:hAnsi="Times New Roman" w:hint="default"/>
      </w:rPr>
    </w:lvl>
    <w:lvl w:ilvl="7" w:tplc="77D49072" w:tentative="1">
      <w:start w:val="1"/>
      <w:numFmt w:val="bullet"/>
      <w:lvlText w:val="•"/>
      <w:lvlJc w:val="left"/>
      <w:pPr>
        <w:tabs>
          <w:tab w:val="num" w:pos="5760"/>
        </w:tabs>
        <w:ind w:left="5760" w:hanging="360"/>
      </w:pPr>
      <w:rPr>
        <w:rFonts w:ascii="Times New Roman" w:hAnsi="Times New Roman" w:hint="default"/>
      </w:rPr>
    </w:lvl>
    <w:lvl w:ilvl="8" w:tplc="018C96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690920"/>
    <w:multiLevelType w:val="hybridMultilevel"/>
    <w:tmpl w:val="88DA9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B13FD"/>
    <w:multiLevelType w:val="hybridMultilevel"/>
    <w:tmpl w:val="F232F226"/>
    <w:lvl w:ilvl="0" w:tplc="2E3C421A">
      <w:start w:val="1"/>
      <w:numFmt w:val="bullet"/>
      <w:lvlText w:val="•"/>
      <w:lvlJc w:val="left"/>
      <w:pPr>
        <w:tabs>
          <w:tab w:val="num" w:pos="720"/>
        </w:tabs>
        <w:ind w:left="720" w:hanging="360"/>
      </w:pPr>
      <w:rPr>
        <w:rFonts w:ascii="Times New Roman" w:hAnsi="Times New Roman" w:hint="default"/>
      </w:rPr>
    </w:lvl>
    <w:lvl w:ilvl="1" w:tplc="2DD0E724" w:tentative="1">
      <w:start w:val="1"/>
      <w:numFmt w:val="bullet"/>
      <w:lvlText w:val="•"/>
      <w:lvlJc w:val="left"/>
      <w:pPr>
        <w:tabs>
          <w:tab w:val="num" w:pos="1440"/>
        </w:tabs>
        <w:ind w:left="1440" w:hanging="360"/>
      </w:pPr>
      <w:rPr>
        <w:rFonts w:ascii="Times New Roman" w:hAnsi="Times New Roman" w:hint="default"/>
      </w:rPr>
    </w:lvl>
    <w:lvl w:ilvl="2" w:tplc="E996A502" w:tentative="1">
      <w:start w:val="1"/>
      <w:numFmt w:val="bullet"/>
      <w:lvlText w:val="•"/>
      <w:lvlJc w:val="left"/>
      <w:pPr>
        <w:tabs>
          <w:tab w:val="num" w:pos="2160"/>
        </w:tabs>
        <w:ind w:left="2160" w:hanging="360"/>
      </w:pPr>
      <w:rPr>
        <w:rFonts w:ascii="Times New Roman" w:hAnsi="Times New Roman" w:hint="default"/>
      </w:rPr>
    </w:lvl>
    <w:lvl w:ilvl="3" w:tplc="F16682C0" w:tentative="1">
      <w:start w:val="1"/>
      <w:numFmt w:val="bullet"/>
      <w:lvlText w:val="•"/>
      <w:lvlJc w:val="left"/>
      <w:pPr>
        <w:tabs>
          <w:tab w:val="num" w:pos="2880"/>
        </w:tabs>
        <w:ind w:left="2880" w:hanging="360"/>
      </w:pPr>
      <w:rPr>
        <w:rFonts w:ascii="Times New Roman" w:hAnsi="Times New Roman" w:hint="default"/>
      </w:rPr>
    </w:lvl>
    <w:lvl w:ilvl="4" w:tplc="8446E9EA" w:tentative="1">
      <w:start w:val="1"/>
      <w:numFmt w:val="bullet"/>
      <w:lvlText w:val="•"/>
      <w:lvlJc w:val="left"/>
      <w:pPr>
        <w:tabs>
          <w:tab w:val="num" w:pos="3600"/>
        </w:tabs>
        <w:ind w:left="3600" w:hanging="360"/>
      </w:pPr>
      <w:rPr>
        <w:rFonts w:ascii="Times New Roman" w:hAnsi="Times New Roman" w:hint="default"/>
      </w:rPr>
    </w:lvl>
    <w:lvl w:ilvl="5" w:tplc="3ED86E88" w:tentative="1">
      <w:start w:val="1"/>
      <w:numFmt w:val="bullet"/>
      <w:lvlText w:val="•"/>
      <w:lvlJc w:val="left"/>
      <w:pPr>
        <w:tabs>
          <w:tab w:val="num" w:pos="4320"/>
        </w:tabs>
        <w:ind w:left="4320" w:hanging="360"/>
      </w:pPr>
      <w:rPr>
        <w:rFonts w:ascii="Times New Roman" w:hAnsi="Times New Roman" w:hint="default"/>
      </w:rPr>
    </w:lvl>
    <w:lvl w:ilvl="6" w:tplc="C1FA0FCC" w:tentative="1">
      <w:start w:val="1"/>
      <w:numFmt w:val="bullet"/>
      <w:lvlText w:val="•"/>
      <w:lvlJc w:val="left"/>
      <w:pPr>
        <w:tabs>
          <w:tab w:val="num" w:pos="5040"/>
        </w:tabs>
        <w:ind w:left="5040" w:hanging="360"/>
      </w:pPr>
      <w:rPr>
        <w:rFonts w:ascii="Times New Roman" w:hAnsi="Times New Roman" w:hint="default"/>
      </w:rPr>
    </w:lvl>
    <w:lvl w:ilvl="7" w:tplc="6BA62CBA" w:tentative="1">
      <w:start w:val="1"/>
      <w:numFmt w:val="bullet"/>
      <w:lvlText w:val="•"/>
      <w:lvlJc w:val="left"/>
      <w:pPr>
        <w:tabs>
          <w:tab w:val="num" w:pos="5760"/>
        </w:tabs>
        <w:ind w:left="5760" w:hanging="360"/>
      </w:pPr>
      <w:rPr>
        <w:rFonts w:ascii="Times New Roman" w:hAnsi="Times New Roman" w:hint="default"/>
      </w:rPr>
    </w:lvl>
    <w:lvl w:ilvl="8" w:tplc="2A6836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CB0984"/>
    <w:multiLevelType w:val="hybridMultilevel"/>
    <w:tmpl w:val="30DE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074E7"/>
    <w:multiLevelType w:val="hybridMultilevel"/>
    <w:tmpl w:val="3DB81A62"/>
    <w:lvl w:ilvl="0" w:tplc="A39619C4">
      <w:start w:val="1"/>
      <w:numFmt w:val="bullet"/>
      <w:lvlText w:val="•"/>
      <w:lvlJc w:val="left"/>
      <w:pPr>
        <w:tabs>
          <w:tab w:val="num" w:pos="720"/>
        </w:tabs>
        <w:ind w:left="720" w:hanging="360"/>
      </w:pPr>
      <w:rPr>
        <w:rFonts w:ascii="Times New Roman" w:hAnsi="Times New Roman" w:hint="default"/>
      </w:rPr>
    </w:lvl>
    <w:lvl w:ilvl="1" w:tplc="F84AEC80" w:tentative="1">
      <w:start w:val="1"/>
      <w:numFmt w:val="bullet"/>
      <w:lvlText w:val="•"/>
      <w:lvlJc w:val="left"/>
      <w:pPr>
        <w:tabs>
          <w:tab w:val="num" w:pos="1440"/>
        </w:tabs>
        <w:ind w:left="1440" w:hanging="360"/>
      </w:pPr>
      <w:rPr>
        <w:rFonts w:ascii="Times New Roman" w:hAnsi="Times New Roman" w:hint="default"/>
      </w:rPr>
    </w:lvl>
    <w:lvl w:ilvl="2" w:tplc="97D2C806" w:tentative="1">
      <w:start w:val="1"/>
      <w:numFmt w:val="bullet"/>
      <w:lvlText w:val="•"/>
      <w:lvlJc w:val="left"/>
      <w:pPr>
        <w:tabs>
          <w:tab w:val="num" w:pos="2160"/>
        </w:tabs>
        <w:ind w:left="2160" w:hanging="360"/>
      </w:pPr>
      <w:rPr>
        <w:rFonts w:ascii="Times New Roman" w:hAnsi="Times New Roman" w:hint="default"/>
      </w:rPr>
    </w:lvl>
    <w:lvl w:ilvl="3" w:tplc="123268E4" w:tentative="1">
      <w:start w:val="1"/>
      <w:numFmt w:val="bullet"/>
      <w:lvlText w:val="•"/>
      <w:lvlJc w:val="left"/>
      <w:pPr>
        <w:tabs>
          <w:tab w:val="num" w:pos="2880"/>
        </w:tabs>
        <w:ind w:left="2880" w:hanging="360"/>
      </w:pPr>
      <w:rPr>
        <w:rFonts w:ascii="Times New Roman" w:hAnsi="Times New Roman" w:hint="default"/>
      </w:rPr>
    </w:lvl>
    <w:lvl w:ilvl="4" w:tplc="7018B6EE" w:tentative="1">
      <w:start w:val="1"/>
      <w:numFmt w:val="bullet"/>
      <w:lvlText w:val="•"/>
      <w:lvlJc w:val="left"/>
      <w:pPr>
        <w:tabs>
          <w:tab w:val="num" w:pos="3600"/>
        </w:tabs>
        <w:ind w:left="3600" w:hanging="360"/>
      </w:pPr>
      <w:rPr>
        <w:rFonts w:ascii="Times New Roman" w:hAnsi="Times New Roman" w:hint="default"/>
      </w:rPr>
    </w:lvl>
    <w:lvl w:ilvl="5" w:tplc="7BEEEB2C" w:tentative="1">
      <w:start w:val="1"/>
      <w:numFmt w:val="bullet"/>
      <w:lvlText w:val="•"/>
      <w:lvlJc w:val="left"/>
      <w:pPr>
        <w:tabs>
          <w:tab w:val="num" w:pos="4320"/>
        </w:tabs>
        <w:ind w:left="4320" w:hanging="360"/>
      </w:pPr>
      <w:rPr>
        <w:rFonts w:ascii="Times New Roman" w:hAnsi="Times New Roman" w:hint="default"/>
      </w:rPr>
    </w:lvl>
    <w:lvl w:ilvl="6" w:tplc="AA24AC16" w:tentative="1">
      <w:start w:val="1"/>
      <w:numFmt w:val="bullet"/>
      <w:lvlText w:val="•"/>
      <w:lvlJc w:val="left"/>
      <w:pPr>
        <w:tabs>
          <w:tab w:val="num" w:pos="5040"/>
        </w:tabs>
        <w:ind w:left="5040" w:hanging="360"/>
      </w:pPr>
      <w:rPr>
        <w:rFonts w:ascii="Times New Roman" w:hAnsi="Times New Roman" w:hint="default"/>
      </w:rPr>
    </w:lvl>
    <w:lvl w:ilvl="7" w:tplc="343C5882" w:tentative="1">
      <w:start w:val="1"/>
      <w:numFmt w:val="bullet"/>
      <w:lvlText w:val="•"/>
      <w:lvlJc w:val="left"/>
      <w:pPr>
        <w:tabs>
          <w:tab w:val="num" w:pos="5760"/>
        </w:tabs>
        <w:ind w:left="5760" w:hanging="360"/>
      </w:pPr>
      <w:rPr>
        <w:rFonts w:ascii="Times New Roman" w:hAnsi="Times New Roman" w:hint="default"/>
      </w:rPr>
    </w:lvl>
    <w:lvl w:ilvl="8" w:tplc="DA2EAF3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BE68CC"/>
    <w:multiLevelType w:val="hybridMultilevel"/>
    <w:tmpl w:val="3BE0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10838"/>
    <w:multiLevelType w:val="hybridMultilevel"/>
    <w:tmpl w:val="B8B6BF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8F0B06"/>
    <w:multiLevelType w:val="hybridMultilevel"/>
    <w:tmpl w:val="3956E680"/>
    <w:lvl w:ilvl="0" w:tplc="58227A56">
      <w:start w:val="1"/>
      <w:numFmt w:val="bullet"/>
      <w:lvlText w:val="•"/>
      <w:lvlJc w:val="left"/>
      <w:pPr>
        <w:tabs>
          <w:tab w:val="num" w:pos="720"/>
        </w:tabs>
        <w:ind w:left="720" w:hanging="360"/>
      </w:pPr>
      <w:rPr>
        <w:rFonts w:ascii="Times New Roman" w:hAnsi="Times New Roman" w:hint="default"/>
      </w:rPr>
    </w:lvl>
    <w:lvl w:ilvl="1" w:tplc="9E0A5FD2" w:tentative="1">
      <w:start w:val="1"/>
      <w:numFmt w:val="bullet"/>
      <w:lvlText w:val="•"/>
      <w:lvlJc w:val="left"/>
      <w:pPr>
        <w:tabs>
          <w:tab w:val="num" w:pos="1440"/>
        </w:tabs>
        <w:ind w:left="1440" w:hanging="360"/>
      </w:pPr>
      <w:rPr>
        <w:rFonts w:ascii="Times New Roman" w:hAnsi="Times New Roman" w:hint="default"/>
      </w:rPr>
    </w:lvl>
    <w:lvl w:ilvl="2" w:tplc="55A40A6E" w:tentative="1">
      <w:start w:val="1"/>
      <w:numFmt w:val="bullet"/>
      <w:lvlText w:val="•"/>
      <w:lvlJc w:val="left"/>
      <w:pPr>
        <w:tabs>
          <w:tab w:val="num" w:pos="2160"/>
        </w:tabs>
        <w:ind w:left="2160" w:hanging="360"/>
      </w:pPr>
      <w:rPr>
        <w:rFonts w:ascii="Times New Roman" w:hAnsi="Times New Roman" w:hint="default"/>
      </w:rPr>
    </w:lvl>
    <w:lvl w:ilvl="3" w:tplc="9E221FB2" w:tentative="1">
      <w:start w:val="1"/>
      <w:numFmt w:val="bullet"/>
      <w:lvlText w:val="•"/>
      <w:lvlJc w:val="left"/>
      <w:pPr>
        <w:tabs>
          <w:tab w:val="num" w:pos="2880"/>
        </w:tabs>
        <w:ind w:left="2880" w:hanging="360"/>
      </w:pPr>
      <w:rPr>
        <w:rFonts w:ascii="Times New Roman" w:hAnsi="Times New Roman" w:hint="default"/>
      </w:rPr>
    </w:lvl>
    <w:lvl w:ilvl="4" w:tplc="6BDC709E" w:tentative="1">
      <w:start w:val="1"/>
      <w:numFmt w:val="bullet"/>
      <w:lvlText w:val="•"/>
      <w:lvlJc w:val="left"/>
      <w:pPr>
        <w:tabs>
          <w:tab w:val="num" w:pos="3600"/>
        </w:tabs>
        <w:ind w:left="3600" w:hanging="360"/>
      </w:pPr>
      <w:rPr>
        <w:rFonts w:ascii="Times New Roman" w:hAnsi="Times New Roman" w:hint="default"/>
      </w:rPr>
    </w:lvl>
    <w:lvl w:ilvl="5" w:tplc="FC665900" w:tentative="1">
      <w:start w:val="1"/>
      <w:numFmt w:val="bullet"/>
      <w:lvlText w:val="•"/>
      <w:lvlJc w:val="left"/>
      <w:pPr>
        <w:tabs>
          <w:tab w:val="num" w:pos="4320"/>
        </w:tabs>
        <w:ind w:left="4320" w:hanging="360"/>
      </w:pPr>
      <w:rPr>
        <w:rFonts w:ascii="Times New Roman" w:hAnsi="Times New Roman" w:hint="default"/>
      </w:rPr>
    </w:lvl>
    <w:lvl w:ilvl="6" w:tplc="EEA490BC" w:tentative="1">
      <w:start w:val="1"/>
      <w:numFmt w:val="bullet"/>
      <w:lvlText w:val="•"/>
      <w:lvlJc w:val="left"/>
      <w:pPr>
        <w:tabs>
          <w:tab w:val="num" w:pos="5040"/>
        </w:tabs>
        <w:ind w:left="5040" w:hanging="360"/>
      </w:pPr>
      <w:rPr>
        <w:rFonts w:ascii="Times New Roman" w:hAnsi="Times New Roman" w:hint="default"/>
      </w:rPr>
    </w:lvl>
    <w:lvl w:ilvl="7" w:tplc="F6246D40" w:tentative="1">
      <w:start w:val="1"/>
      <w:numFmt w:val="bullet"/>
      <w:lvlText w:val="•"/>
      <w:lvlJc w:val="left"/>
      <w:pPr>
        <w:tabs>
          <w:tab w:val="num" w:pos="5760"/>
        </w:tabs>
        <w:ind w:left="5760" w:hanging="360"/>
      </w:pPr>
      <w:rPr>
        <w:rFonts w:ascii="Times New Roman" w:hAnsi="Times New Roman" w:hint="default"/>
      </w:rPr>
    </w:lvl>
    <w:lvl w:ilvl="8" w:tplc="D1787C0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24"/>
  </w:num>
  <w:num w:numId="4">
    <w:abstractNumId w:val="13"/>
  </w:num>
  <w:num w:numId="5">
    <w:abstractNumId w:val="23"/>
  </w:num>
  <w:num w:numId="6">
    <w:abstractNumId w:val="6"/>
  </w:num>
  <w:num w:numId="7">
    <w:abstractNumId w:val="21"/>
  </w:num>
  <w:num w:numId="8">
    <w:abstractNumId w:val="4"/>
  </w:num>
  <w:num w:numId="9">
    <w:abstractNumId w:val="7"/>
  </w:num>
  <w:num w:numId="10">
    <w:abstractNumId w:val="19"/>
  </w:num>
  <w:num w:numId="11">
    <w:abstractNumId w:val="11"/>
  </w:num>
  <w:num w:numId="12">
    <w:abstractNumId w:val="1"/>
  </w:num>
  <w:num w:numId="13">
    <w:abstractNumId w:val="14"/>
  </w:num>
  <w:num w:numId="14">
    <w:abstractNumId w:val="10"/>
  </w:num>
  <w:num w:numId="15">
    <w:abstractNumId w:val="0"/>
  </w:num>
  <w:num w:numId="16">
    <w:abstractNumId w:val="16"/>
  </w:num>
  <w:num w:numId="17">
    <w:abstractNumId w:val="22"/>
  </w:num>
  <w:num w:numId="18">
    <w:abstractNumId w:val="15"/>
  </w:num>
  <w:num w:numId="19">
    <w:abstractNumId w:val="18"/>
  </w:num>
  <w:num w:numId="20">
    <w:abstractNumId w:val="5"/>
  </w:num>
  <w:num w:numId="21">
    <w:abstractNumId w:val="17"/>
  </w:num>
  <w:num w:numId="22">
    <w:abstractNumId w:val="12"/>
  </w:num>
  <w:num w:numId="23">
    <w:abstractNumId w:val="20"/>
  </w:num>
  <w:num w:numId="24">
    <w:abstractNumId w:val="8"/>
  </w:num>
  <w:num w:numId="25">
    <w:abstractNumId w:val="2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79"/>
    <w:rsid w:val="00001D97"/>
    <w:rsid w:val="00002526"/>
    <w:rsid w:val="000062B4"/>
    <w:rsid w:val="000071A3"/>
    <w:rsid w:val="00015C9A"/>
    <w:rsid w:val="00017864"/>
    <w:rsid w:val="0002092D"/>
    <w:rsid w:val="00022AC2"/>
    <w:rsid w:val="00027321"/>
    <w:rsid w:val="00034085"/>
    <w:rsid w:val="000371E3"/>
    <w:rsid w:val="00040C1B"/>
    <w:rsid w:val="00041D16"/>
    <w:rsid w:val="00046B5D"/>
    <w:rsid w:val="00046BF1"/>
    <w:rsid w:val="000477AB"/>
    <w:rsid w:val="000504ED"/>
    <w:rsid w:val="00054DDA"/>
    <w:rsid w:val="000569D1"/>
    <w:rsid w:val="00064AD8"/>
    <w:rsid w:val="00065247"/>
    <w:rsid w:val="00072627"/>
    <w:rsid w:val="00073097"/>
    <w:rsid w:val="000737E0"/>
    <w:rsid w:val="00075444"/>
    <w:rsid w:val="00080116"/>
    <w:rsid w:val="000949CC"/>
    <w:rsid w:val="0009605A"/>
    <w:rsid w:val="000A21D4"/>
    <w:rsid w:val="000A3FF0"/>
    <w:rsid w:val="000A529F"/>
    <w:rsid w:val="000B45F1"/>
    <w:rsid w:val="000B54A5"/>
    <w:rsid w:val="000C3B56"/>
    <w:rsid w:val="000C41B1"/>
    <w:rsid w:val="000C49AB"/>
    <w:rsid w:val="000C6B9F"/>
    <w:rsid w:val="000D6C0A"/>
    <w:rsid w:val="000D7B09"/>
    <w:rsid w:val="000E0F39"/>
    <w:rsid w:val="000E6515"/>
    <w:rsid w:val="000E7638"/>
    <w:rsid w:val="000E79D4"/>
    <w:rsid w:val="000F2849"/>
    <w:rsid w:val="000F3ECA"/>
    <w:rsid w:val="000F715E"/>
    <w:rsid w:val="00106F3D"/>
    <w:rsid w:val="00110130"/>
    <w:rsid w:val="00111090"/>
    <w:rsid w:val="00111398"/>
    <w:rsid w:val="00111E08"/>
    <w:rsid w:val="00112143"/>
    <w:rsid w:val="0011349E"/>
    <w:rsid w:val="00115D1F"/>
    <w:rsid w:val="00117736"/>
    <w:rsid w:val="00120A7D"/>
    <w:rsid w:val="00121F02"/>
    <w:rsid w:val="00135440"/>
    <w:rsid w:val="001361B0"/>
    <w:rsid w:val="00136B21"/>
    <w:rsid w:val="00142878"/>
    <w:rsid w:val="001464FA"/>
    <w:rsid w:val="001502D9"/>
    <w:rsid w:val="0015244D"/>
    <w:rsid w:val="001540C5"/>
    <w:rsid w:val="001562B5"/>
    <w:rsid w:val="00156EC9"/>
    <w:rsid w:val="00157800"/>
    <w:rsid w:val="00164F2A"/>
    <w:rsid w:val="00167B79"/>
    <w:rsid w:val="00171132"/>
    <w:rsid w:val="0017187C"/>
    <w:rsid w:val="00175122"/>
    <w:rsid w:val="001817DC"/>
    <w:rsid w:val="001836A5"/>
    <w:rsid w:val="00185087"/>
    <w:rsid w:val="00191734"/>
    <w:rsid w:val="001926AC"/>
    <w:rsid w:val="00193A7E"/>
    <w:rsid w:val="00194D70"/>
    <w:rsid w:val="001A1F53"/>
    <w:rsid w:val="001A349E"/>
    <w:rsid w:val="001A5A6E"/>
    <w:rsid w:val="001B7E5E"/>
    <w:rsid w:val="001C2DE4"/>
    <w:rsid w:val="001D0CCD"/>
    <w:rsid w:val="001D2E94"/>
    <w:rsid w:val="001D407D"/>
    <w:rsid w:val="001E2B5A"/>
    <w:rsid w:val="001E3436"/>
    <w:rsid w:val="001E6468"/>
    <w:rsid w:val="001E7CEE"/>
    <w:rsid w:val="001F04A2"/>
    <w:rsid w:val="001F088F"/>
    <w:rsid w:val="001F0A74"/>
    <w:rsid w:val="001F4C26"/>
    <w:rsid w:val="002074F5"/>
    <w:rsid w:val="00210508"/>
    <w:rsid w:val="002141C2"/>
    <w:rsid w:val="002143D2"/>
    <w:rsid w:val="002165DB"/>
    <w:rsid w:val="00223F59"/>
    <w:rsid w:val="002245EB"/>
    <w:rsid w:val="002358C8"/>
    <w:rsid w:val="00235E6C"/>
    <w:rsid w:val="00241A69"/>
    <w:rsid w:val="002506B7"/>
    <w:rsid w:val="00257671"/>
    <w:rsid w:val="00263EA9"/>
    <w:rsid w:val="00264438"/>
    <w:rsid w:val="00266A72"/>
    <w:rsid w:val="002753BC"/>
    <w:rsid w:val="002772DA"/>
    <w:rsid w:val="002773DE"/>
    <w:rsid w:val="00280E38"/>
    <w:rsid w:val="00281405"/>
    <w:rsid w:val="0028489B"/>
    <w:rsid w:val="00294FE2"/>
    <w:rsid w:val="002959CE"/>
    <w:rsid w:val="002A14DF"/>
    <w:rsid w:val="002A158B"/>
    <w:rsid w:val="002A1B32"/>
    <w:rsid w:val="002A4173"/>
    <w:rsid w:val="002A7951"/>
    <w:rsid w:val="002B02B3"/>
    <w:rsid w:val="002B16E5"/>
    <w:rsid w:val="002B1BB8"/>
    <w:rsid w:val="002B2C79"/>
    <w:rsid w:val="002B4327"/>
    <w:rsid w:val="002B60F3"/>
    <w:rsid w:val="002B7DC2"/>
    <w:rsid w:val="002C0015"/>
    <w:rsid w:val="002C07C3"/>
    <w:rsid w:val="002C18A8"/>
    <w:rsid w:val="002C18E8"/>
    <w:rsid w:val="002C362D"/>
    <w:rsid w:val="002C4E85"/>
    <w:rsid w:val="002C627A"/>
    <w:rsid w:val="002D1209"/>
    <w:rsid w:val="002D2BD1"/>
    <w:rsid w:val="002D5F08"/>
    <w:rsid w:val="002E18BD"/>
    <w:rsid w:val="002E45CE"/>
    <w:rsid w:val="002E53D2"/>
    <w:rsid w:val="002E7A70"/>
    <w:rsid w:val="002F3462"/>
    <w:rsid w:val="002F6884"/>
    <w:rsid w:val="002F7088"/>
    <w:rsid w:val="002F7B46"/>
    <w:rsid w:val="00300201"/>
    <w:rsid w:val="003006F2"/>
    <w:rsid w:val="00300DEB"/>
    <w:rsid w:val="0030304F"/>
    <w:rsid w:val="00303052"/>
    <w:rsid w:val="0030342D"/>
    <w:rsid w:val="00305DC0"/>
    <w:rsid w:val="00306CA2"/>
    <w:rsid w:val="00314144"/>
    <w:rsid w:val="00316460"/>
    <w:rsid w:val="003203E2"/>
    <w:rsid w:val="00321758"/>
    <w:rsid w:val="00322706"/>
    <w:rsid w:val="00322801"/>
    <w:rsid w:val="0032416E"/>
    <w:rsid w:val="0033196D"/>
    <w:rsid w:val="00331C58"/>
    <w:rsid w:val="0033244A"/>
    <w:rsid w:val="0033396F"/>
    <w:rsid w:val="00336D36"/>
    <w:rsid w:val="00342F19"/>
    <w:rsid w:val="0034374B"/>
    <w:rsid w:val="00353795"/>
    <w:rsid w:val="003573E0"/>
    <w:rsid w:val="003645A3"/>
    <w:rsid w:val="00364CBA"/>
    <w:rsid w:val="00365A54"/>
    <w:rsid w:val="00365B41"/>
    <w:rsid w:val="0036699B"/>
    <w:rsid w:val="00367B5B"/>
    <w:rsid w:val="00372E03"/>
    <w:rsid w:val="003768BC"/>
    <w:rsid w:val="003843B5"/>
    <w:rsid w:val="00391065"/>
    <w:rsid w:val="0039262A"/>
    <w:rsid w:val="003A0B07"/>
    <w:rsid w:val="003A0C03"/>
    <w:rsid w:val="003A0D7A"/>
    <w:rsid w:val="003B19B5"/>
    <w:rsid w:val="003B2341"/>
    <w:rsid w:val="003B417E"/>
    <w:rsid w:val="003B4613"/>
    <w:rsid w:val="003B4EC3"/>
    <w:rsid w:val="003C62ED"/>
    <w:rsid w:val="003C7B87"/>
    <w:rsid w:val="003D04EC"/>
    <w:rsid w:val="003E1C1A"/>
    <w:rsid w:val="003E2590"/>
    <w:rsid w:val="003E428B"/>
    <w:rsid w:val="003E55AB"/>
    <w:rsid w:val="003E7F55"/>
    <w:rsid w:val="003F21DC"/>
    <w:rsid w:val="003F5A16"/>
    <w:rsid w:val="004006A3"/>
    <w:rsid w:val="00401B56"/>
    <w:rsid w:val="00402F23"/>
    <w:rsid w:val="004107EC"/>
    <w:rsid w:val="00414E5A"/>
    <w:rsid w:val="004162BA"/>
    <w:rsid w:val="004228AF"/>
    <w:rsid w:val="00430194"/>
    <w:rsid w:val="00440788"/>
    <w:rsid w:val="004427F3"/>
    <w:rsid w:val="00447745"/>
    <w:rsid w:val="004560EF"/>
    <w:rsid w:val="00462C54"/>
    <w:rsid w:val="004639FB"/>
    <w:rsid w:val="00464FAF"/>
    <w:rsid w:val="004678B6"/>
    <w:rsid w:val="0047417E"/>
    <w:rsid w:val="004749BF"/>
    <w:rsid w:val="00477A00"/>
    <w:rsid w:val="00481037"/>
    <w:rsid w:val="004876FE"/>
    <w:rsid w:val="0048778B"/>
    <w:rsid w:val="00495193"/>
    <w:rsid w:val="00497F29"/>
    <w:rsid w:val="004A0408"/>
    <w:rsid w:val="004A396C"/>
    <w:rsid w:val="004A3B71"/>
    <w:rsid w:val="004A4876"/>
    <w:rsid w:val="004B184B"/>
    <w:rsid w:val="004B3384"/>
    <w:rsid w:val="004B72DA"/>
    <w:rsid w:val="004C4044"/>
    <w:rsid w:val="004C41DA"/>
    <w:rsid w:val="004D47E2"/>
    <w:rsid w:val="004D5242"/>
    <w:rsid w:val="004D55FF"/>
    <w:rsid w:val="004D56EF"/>
    <w:rsid w:val="004D7B98"/>
    <w:rsid w:val="004E00B7"/>
    <w:rsid w:val="004E01EB"/>
    <w:rsid w:val="004E3009"/>
    <w:rsid w:val="004E66CD"/>
    <w:rsid w:val="004E7B81"/>
    <w:rsid w:val="004F02D1"/>
    <w:rsid w:val="004F05BE"/>
    <w:rsid w:val="004F35C1"/>
    <w:rsid w:val="004F4975"/>
    <w:rsid w:val="00504663"/>
    <w:rsid w:val="005075FC"/>
    <w:rsid w:val="0051398F"/>
    <w:rsid w:val="00514693"/>
    <w:rsid w:val="00516878"/>
    <w:rsid w:val="00521AE3"/>
    <w:rsid w:val="005222BD"/>
    <w:rsid w:val="0052403A"/>
    <w:rsid w:val="00524EF8"/>
    <w:rsid w:val="00526CA8"/>
    <w:rsid w:val="00536317"/>
    <w:rsid w:val="005365DC"/>
    <w:rsid w:val="0054073C"/>
    <w:rsid w:val="00540982"/>
    <w:rsid w:val="00543ADB"/>
    <w:rsid w:val="0054593E"/>
    <w:rsid w:val="00545DE7"/>
    <w:rsid w:val="00545F3E"/>
    <w:rsid w:val="005462DD"/>
    <w:rsid w:val="0054773A"/>
    <w:rsid w:val="005664F4"/>
    <w:rsid w:val="00567021"/>
    <w:rsid w:val="00567D74"/>
    <w:rsid w:val="005718A7"/>
    <w:rsid w:val="00573738"/>
    <w:rsid w:val="00581324"/>
    <w:rsid w:val="005814D3"/>
    <w:rsid w:val="005836B6"/>
    <w:rsid w:val="00583E7C"/>
    <w:rsid w:val="00590814"/>
    <w:rsid w:val="00590BE4"/>
    <w:rsid w:val="00593095"/>
    <w:rsid w:val="005967C4"/>
    <w:rsid w:val="005A3AF6"/>
    <w:rsid w:val="005A5125"/>
    <w:rsid w:val="005B17D6"/>
    <w:rsid w:val="005B1B77"/>
    <w:rsid w:val="005B41AF"/>
    <w:rsid w:val="005B7FA3"/>
    <w:rsid w:val="005C015E"/>
    <w:rsid w:val="005C7755"/>
    <w:rsid w:val="005D036C"/>
    <w:rsid w:val="005D10B6"/>
    <w:rsid w:val="005D1F70"/>
    <w:rsid w:val="005D3A39"/>
    <w:rsid w:val="005D3D35"/>
    <w:rsid w:val="005D6075"/>
    <w:rsid w:val="005D63AF"/>
    <w:rsid w:val="005E0EA7"/>
    <w:rsid w:val="005E1FAD"/>
    <w:rsid w:val="005E2EA4"/>
    <w:rsid w:val="005E3C98"/>
    <w:rsid w:val="005F33E2"/>
    <w:rsid w:val="005F3CB5"/>
    <w:rsid w:val="005F5BD5"/>
    <w:rsid w:val="005F726B"/>
    <w:rsid w:val="005F7667"/>
    <w:rsid w:val="005F7D7B"/>
    <w:rsid w:val="00601DDB"/>
    <w:rsid w:val="0060379A"/>
    <w:rsid w:val="00610727"/>
    <w:rsid w:val="00611606"/>
    <w:rsid w:val="006171FF"/>
    <w:rsid w:val="00620F64"/>
    <w:rsid w:val="00622EA2"/>
    <w:rsid w:val="00624B30"/>
    <w:rsid w:val="006341B5"/>
    <w:rsid w:val="006402B7"/>
    <w:rsid w:val="00640CB5"/>
    <w:rsid w:val="0064316D"/>
    <w:rsid w:val="00643DD6"/>
    <w:rsid w:val="00647C2F"/>
    <w:rsid w:val="00657764"/>
    <w:rsid w:val="00657AFF"/>
    <w:rsid w:val="006608C0"/>
    <w:rsid w:val="00663535"/>
    <w:rsid w:val="006722BB"/>
    <w:rsid w:val="00673171"/>
    <w:rsid w:val="00674320"/>
    <w:rsid w:val="006806DF"/>
    <w:rsid w:val="00682F14"/>
    <w:rsid w:val="006834DE"/>
    <w:rsid w:val="00683645"/>
    <w:rsid w:val="006837E0"/>
    <w:rsid w:val="006855A0"/>
    <w:rsid w:val="006911D1"/>
    <w:rsid w:val="00691B7B"/>
    <w:rsid w:val="0069292B"/>
    <w:rsid w:val="00694A2F"/>
    <w:rsid w:val="006A25F3"/>
    <w:rsid w:val="006A404C"/>
    <w:rsid w:val="006A447B"/>
    <w:rsid w:val="006A4B60"/>
    <w:rsid w:val="006A75B0"/>
    <w:rsid w:val="006B2B08"/>
    <w:rsid w:val="006B35E0"/>
    <w:rsid w:val="006B479B"/>
    <w:rsid w:val="006C4A50"/>
    <w:rsid w:val="006D1D8D"/>
    <w:rsid w:val="006D3DA4"/>
    <w:rsid w:val="006D4AEF"/>
    <w:rsid w:val="006D5DC9"/>
    <w:rsid w:val="006D74A6"/>
    <w:rsid w:val="006E049C"/>
    <w:rsid w:val="006E4BC7"/>
    <w:rsid w:val="006F137F"/>
    <w:rsid w:val="006F402F"/>
    <w:rsid w:val="006F4326"/>
    <w:rsid w:val="006F52C0"/>
    <w:rsid w:val="007125B5"/>
    <w:rsid w:val="00714BEB"/>
    <w:rsid w:val="00721081"/>
    <w:rsid w:val="0072218E"/>
    <w:rsid w:val="00722242"/>
    <w:rsid w:val="00722A7B"/>
    <w:rsid w:val="007249A0"/>
    <w:rsid w:val="0072709A"/>
    <w:rsid w:val="00727C51"/>
    <w:rsid w:val="00734418"/>
    <w:rsid w:val="00735504"/>
    <w:rsid w:val="0073650E"/>
    <w:rsid w:val="00736ED1"/>
    <w:rsid w:val="00737274"/>
    <w:rsid w:val="00741722"/>
    <w:rsid w:val="00744CF0"/>
    <w:rsid w:val="0074568B"/>
    <w:rsid w:val="00745FBA"/>
    <w:rsid w:val="00750808"/>
    <w:rsid w:val="00751A6A"/>
    <w:rsid w:val="0075498A"/>
    <w:rsid w:val="0076003A"/>
    <w:rsid w:val="00760CF3"/>
    <w:rsid w:val="00764D16"/>
    <w:rsid w:val="007715FD"/>
    <w:rsid w:val="0077216B"/>
    <w:rsid w:val="00775D81"/>
    <w:rsid w:val="00781F25"/>
    <w:rsid w:val="00782ADA"/>
    <w:rsid w:val="00782CCD"/>
    <w:rsid w:val="00784585"/>
    <w:rsid w:val="00785763"/>
    <w:rsid w:val="00785F88"/>
    <w:rsid w:val="007871C1"/>
    <w:rsid w:val="007873F9"/>
    <w:rsid w:val="00787AB2"/>
    <w:rsid w:val="0079012F"/>
    <w:rsid w:val="00791ACD"/>
    <w:rsid w:val="007965FA"/>
    <w:rsid w:val="00796D80"/>
    <w:rsid w:val="007A04E6"/>
    <w:rsid w:val="007A1063"/>
    <w:rsid w:val="007A1D27"/>
    <w:rsid w:val="007A37F0"/>
    <w:rsid w:val="007A764B"/>
    <w:rsid w:val="007A7718"/>
    <w:rsid w:val="007A7F72"/>
    <w:rsid w:val="007B22BB"/>
    <w:rsid w:val="007B2F3C"/>
    <w:rsid w:val="007B53A2"/>
    <w:rsid w:val="007B6247"/>
    <w:rsid w:val="007B6264"/>
    <w:rsid w:val="007B6BFD"/>
    <w:rsid w:val="007B7259"/>
    <w:rsid w:val="007C08D6"/>
    <w:rsid w:val="007C1271"/>
    <w:rsid w:val="007C2E96"/>
    <w:rsid w:val="007C30D0"/>
    <w:rsid w:val="007C4F40"/>
    <w:rsid w:val="007C72A2"/>
    <w:rsid w:val="007C7AE5"/>
    <w:rsid w:val="007D052E"/>
    <w:rsid w:val="007F28B1"/>
    <w:rsid w:val="00800819"/>
    <w:rsid w:val="008013F2"/>
    <w:rsid w:val="008144B4"/>
    <w:rsid w:val="00815043"/>
    <w:rsid w:val="00816DD4"/>
    <w:rsid w:val="008202D0"/>
    <w:rsid w:val="00823B73"/>
    <w:rsid w:val="00823D75"/>
    <w:rsid w:val="00824A6D"/>
    <w:rsid w:val="00825949"/>
    <w:rsid w:val="0082618E"/>
    <w:rsid w:val="008261D3"/>
    <w:rsid w:val="008270EB"/>
    <w:rsid w:val="008343B3"/>
    <w:rsid w:val="00835755"/>
    <w:rsid w:val="00840194"/>
    <w:rsid w:val="0084399E"/>
    <w:rsid w:val="0085101F"/>
    <w:rsid w:val="0085529A"/>
    <w:rsid w:val="00855F1A"/>
    <w:rsid w:val="00857537"/>
    <w:rsid w:val="00860E9C"/>
    <w:rsid w:val="00863EDE"/>
    <w:rsid w:val="008657A3"/>
    <w:rsid w:val="008666A2"/>
    <w:rsid w:val="008708D4"/>
    <w:rsid w:val="00870DB5"/>
    <w:rsid w:val="0087510B"/>
    <w:rsid w:val="00877109"/>
    <w:rsid w:val="008811A6"/>
    <w:rsid w:val="00881998"/>
    <w:rsid w:val="00882029"/>
    <w:rsid w:val="00884F3A"/>
    <w:rsid w:val="008850E8"/>
    <w:rsid w:val="008851A9"/>
    <w:rsid w:val="008864A4"/>
    <w:rsid w:val="008933F1"/>
    <w:rsid w:val="0089537B"/>
    <w:rsid w:val="0089552F"/>
    <w:rsid w:val="00896331"/>
    <w:rsid w:val="008967F3"/>
    <w:rsid w:val="008968B1"/>
    <w:rsid w:val="00897FB1"/>
    <w:rsid w:val="008A30CF"/>
    <w:rsid w:val="008A36C4"/>
    <w:rsid w:val="008A639B"/>
    <w:rsid w:val="008A66B0"/>
    <w:rsid w:val="008A7AD8"/>
    <w:rsid w:val="008B2118"/>
    <w:rsid w:val="008B51C4"/>
    <w:rsid w:val="008D1927"/>
    <w:rsid w:val="008D47EA"/>
    <w:rsid w:val="008D6D3F"/>
    <w:rsid w:val="008D7831"/>
    <w:rsid w:val="008E0C28"/>
    <w:rsid w:val="008E2CED"/>
    <w:rsid w:val="008E3021"/>
    <w:rsid w:val="008E3F4E"/>
    <w:rsid w:val="008F044A"/>
    <w:rsid w:val="008F119E"/>
    <w:rsid w:val="008F2672"/>
    <w:rsid w:val="0090031D"/>
    <w:rsid w:val="00900D47"/>
    <w:rsid w:val="00900DC1"/>
    <w:rsid w:val="00903A49"/>
    <w:rsid w:val="00903C70"/>
    <w:rsid w:val="00904CF2"/>
    <w:rsid w:val="00907760"/>
    <w:rsid w:val="0091138B"/>
    <w:rsid w:val="00913C39"/>
    <w:rsid w:val="009160E4"/>
    <w:rsid w:val="00916A24"/>
    <w:rsid w:val="00917648"/>
    <w:rsid w:val="009265E4"/>
    <w:rsid w:val="0092785F"/>
    <w:rsid w:val="009300C6"/>
    <w:rsid w:val="009304B4"/>
    <w:rsid w:val="00931789"/>
    <w:rsid w:val="00932363"/>
    <w:rsid w:val="009330AA"/>
    <w:rsid w:val="00934F87"/>
    <w:rsid w:val="00934FB7"/>
    <w:rsid w:val="009358B2"/>
    <w:rsid w:val="00936ED3"/>
    <w:rsid w:val="00943C18"/>
    <w:rsid w:val="0094544E"/>
    <w:rsid w:val="009509A8"/>
    <w:rsid w:val="00950EB1"/>
    <w:rsid w:val="00954164"/>
    <w:rsid w:val="00955CEB"/>
    <w:rsid w:val="00957275"/>
    <w:rsid w:val="00961761"/>
    <w:rsid w:val="0096257E"/>
    <w:rsid w:val="00963FB6"/>
    <w:rsid w:val="0097108E"/>
    <w:rsid w:val="00972D2E"/>
    <w:rsid w:val="00976488"/>
    <w:rsid w:val="00980DFA"/>
    <w:rsid w:val="00981F9E"/>
    <w:rsid w:val="00982D26"/>
    <w:rsid w:val="0098493C"/>
    <w:rsid w:val="00985B17"/>
    <w:rsid w:val="00991808"/>
    <w:rsid w:val="00991F58"/>
    <w:rsid w:val="00995E0D"/>
    <w:rsid w:val="0099715D"/>
    <w:rsid w:val="009A0F62"/>
    <w:rsid w:val="009A0FAC"/>
    <w:rsid w:val="009A34E8"/>
    <w:rsid w:val="009A4468"/>
    <w:rsid w:val="009A5D79"/>
    <w:rsid w:val="009A5F06"/>
    <w:rsid w:val="009A6F01"/>
    <w:rsid w:val="009A73E1"/>
    <w:rsid w:val="009B55AF"/>
    <w:rsid w:val="009B7C94"/>
    <w:rsid w:val="009C4802"/>
    <w:rsid w:val="009D3E2C"/>
    <w:rsid w:val="009D7B00"/>
    <w:rsid w:val="009E1A0F"/>
    <w:rsid w:val="009E70DF"/>
    <w:rsid w:val="009E7F27"/>
    <w:rsid w:val="00A02BF9"/>
    <w:rsid w:val="00A02E18"/>
    <w:rsid w:val="00A15ED8"/>
    <w:rsid w:val="00A206DD"/>
    <w:rsid w:val="00A21527"/>
    <w:rsid w:val="00A270E3"/>
    <w:rsid w:val="00A305A2"/>
    <w:rsid w:val="00A34B6D"/>
    <w:rsid w:val="00A350DE"/>
    <w:rsid w:val="00A37CA0"/>
    <w:rsid w:val="00A37DF0"/>
    <w:rsid w:val="00A4004C"/>
    <w:rsid w:val="00A41B6E"/>
    <w:rsid w:val="00A50AA7"/>
    <w:rsid w:val="00A535A2"/>
    <w:rsid w:val="00A535AF"/>
    <w:rsid w:val="00A618C9"/>
    <w:rsid w:val="00A625D7"/>
    <w:rsid w:val="00A63285"/>
    <w:rsid w:val="00A63EC8"/>
    <w:rsid w:val="00A65ED8"/>
    <w:rsid w:val="00A66491"/>
    <w:rsid w:val="00A67A24"/>
    <w:rsid w:val="00A700C4"/>
    <w:rsid w:val="00A70F02"/>
    <w:rsid w:val="00A7168A"/>
    <w:rsid w:val="00A71EB2"/>
    <w:rsid w:val="00A74348"/>
    <w:rsid w:val="00A74C50"/>
    <w:rsid w:val="00A77DE5"/>
    <w:rsid w:val="00A84BF4"/>
    <w:rsid w:val="00A84C17"/>
    <w:rsid w:val="00A865FA"/>
    <w:rsid w:val="00A94AD5"/>
    <w:rsid w:val="00A95EAE"/>
    <w:rsid w:val="00A96EFF"/>
    <w:rsid w:val="00A97014"/>
    <w:rsid w:val="00A97F45"/>
    <w:rsid w:val="00AA68E8"/>
    <w:rsid w:val="00AB23BA"/>
    <w:rsid w:val="00AB562C"/>
    <w:rsid w:val="00AB6200"/>
    <w:rsid w:val="00AB66F6"/>
    <w:rsid w:val="00AB7A4F"/>
    <w:rsid w:val="00AC12C4"/>
    <w:rsid w:val="00AC1A47"/>
    <w:rsid w:val="00AC372F"/>
    <w:rsid w:val="00AC4E4A"/>
    <w:rsid w:val="00AD0A85"/>
    <w:rsid w:val="00AD5742"/>
    <w:rsid w:val="00AD5D22"/>
    <w:rsid w:val="00AD62D9"/>
    <w:rsid w:val="00AD6657"/>
    <w:rsid w:val="00AE2153"/>
    <w:rsid w:val="00AE5855"/>
    <w:rsid w:val="00AE7C70"/>
    <w:rsid w:val="00AF0D68"/>
    <w:rsid w:val="00AF19F8"/>
    <w:rsid w:val="00AF2C1D"/>
    <w:rsid w:val="00AF2D23"/>
    <w:rsid w:val="00AF34E5"/>
    <w:rsid w:val="00AF411C"/>
    <w:rsid w:val="00AF5B8F"/>
    <w:rsid w:val="00AF7C68"/>
    <w:rsid w:val="00B037AA"/>
    <w:rsid w:val="00B043D3"/>
    <w:rsid w:val="00B10D3A"/>
    <w:rsid w:val="00B11ADD"/>
    <w:rsid w:val="00B11D15"/>
    <w:rsid w:val="00B12592"/>
    <w:rsid w:val="00B147D1"/>
    <w:rsid w:val="00B14C39"/>
    <w:rsid w:val="00B21528"/>
    <w:rsid w:val="00B23110"/>
    <w:rsid w:val="00B25875"/>
    <w:rsid w:val="00B306E1"/>
    <w:rsid w:val="00B347F4"/>
    <w:rsid w:val="00B34805"/>
    <w:rsid w:val="00B357B5"/>
    <w:rsid w:val="00B37ACD"/>
    <w:rsid w:val="00B37D5F"/>
    <w:rsid w:val="00B42831"/>
    <w:rsid w:val="00B4744C"/>
    <w:rsid w:val="00B536D7"/>
    <w:rsid w:val="00B54734"/>
    <w:rsid w:val="00B55C65"/>
    <w:rsid w:val="00B56F99"/>
    <w:rsid w:val="00B63C4F"/>
    <w:rsid w:val="00B6448A"/>
    <w:rsid w:val="00B73DB1"/>
    <w:rsid w:val="00B76E53"/>
    <w:rsid w:val="00B76E7A"/>
    <w:rsid w:val="00B80E2A"/>
    <w:rsid w:val="00B862BF"/>
    <w:rsid w:val="00B8636A"/>
    <w:rsid w:val="00B87003"/>
    <w:rsid w:val="00B9364D"/>
    <w:rsid w:val="00B9555F"/>
    <w:rsid w:val="00BA0405"/>
    <w:rsid w:val="00BA0E8C"/>
    <w:rsid w:val="00BA262B"/>
    <w:rsid w:val="00BA570C"/>
    <w:rsid w:val="00BA5D22"/>
    <w:rsid w:val="00BB0599"/>
    <w:rsid w:val="00BB11CA"/>
    <w:rsid w:val="00BB3722"/>
    <w:rsid w:val="00BB4F0F"/>
    <w:rsid w:val="00BB6CFA"/>
    <w:rsid w:val="00BB723F"/>
    <w:rsid w:val="00BB7293"/>
    <w:rsid w:val="00BC0DD8"/>
    <w:rsid w:val="00BD7680"/>
    <w:rsid w:val="00BE1E3D"/>
    <w:rsid w:val="00BE2EEE"/>
    <w:rsid w:val="00BE3FE3"/>
    <w:rsid w:val="00BE730E"/>
    <w:rsid w:val="00BF140C"/>
    <w:rsid w:val="00BF2336"/>
    <w:rsid w:val="00BF4E75"/>
    <w:rsid w:val="00BF77F2"/>
    <w:rsid w:val="00C00295"/>
    <w:rsid w:val="00C02320"/>
    <w:rsid w:val="00C02DFA"/>
    <w:rsid w:val="00C1614E"/>
    <w:rsid w:val="00C16868"/>
    <w:rsid w:val="00C23674"/>
    <w:rsid w:val="00C30E1F"/>
    <w:rsid w:val="00C3184D"/>
    <w:rsid w:val="00C32577"/>
    <w:rsid w:val="00C41F04"/>
    <w:rsid w:val="00C473C1"/>
    <w:rsid w:val="00C503A9"/>
    <w:rsid w:val="00C509DC"/>
    <w:rsid w:val="00C51759"/>
    <w:rsid w:val="00C5494B"/>
    <w:rsid w:val="00C550FA"/>
    <w:rsid w:val="00C56C4F"/>
    <w:rsid w:val="00C577FB"/>
    <w:rsid w:val="00C60B4F"/>
    <w:rsid w:val="00C61D16"/>
    <w:rsid w:val="00C6353C"/>
    <w:rsid w:val="00C64FF5"/>
    <w:rsid w:val="00C65F1C"/>
    <w:rsid w:val="00C70FAB"/>
    <w:rsid w:val="00C711B3"/>
    <w:rsid w:val="00C7207A"/>
    <w:rsid w:val="00C77486"/>
    <w:rsid w:val="00C802A2"/>
    <w:rsid w:val="00C81327"/>
    <w:rsid w:val="00C85F1D"/>
    <w:rsid w:val="00C86A7F"/>
    <w:rsid w:val="00C933FD"/>
    <w:rsid w:val="00CA074B"/>
    <w:rsid w:val="00CA1E3B"/>
    <w:rsid w:val="00CA6EDA"/>
    <w:rsid w:val="00CB04FF"/>
    <w:rsid w:val="00CB0747"/>
    <w:rsid w:val="00CB4DA7"/>
    <w:rsid w:val="00CB795A"/>
    <w:rsid w:val="00CC277D"/>
    <w:rsid w:val="00CC28E3"/>
    <w:rsid w:val="00CC4138"/>
    <w:rsid w:val="00CD03FF"/>
    <w:rsid w:val="00CD32C2"/>
    <w:rsid w:val="00CD5FC6"/>
    <w:rsid w:val="00CD63A0"/>
    <w:rsid w:val="00CE4C0D"/>
    <w:rsid w:val="00CF03BD"/>
    <w:rsid w:val="00CF0FCB"/>
    <w:rsid w:val="00CF18DD"/>
    <w:rsid w:val="00D036A1"/>
    <w:rsid w:val="00D046D1"/>
    <w:rsid w:val="00D05996"/>
    <w:rsid w:val="00D10186"/>
    <w:rsid w:val="00D12BDA"/>
    <w:rsid w:val="00D2055A"/>
    <w:rsid w:val="00D21419"/>
    <w:rsid w:val="00D21B19"/>
    <w:rsid w:val="00D254FC"/>
    <w:rsid w:val="00D27881"/>
    <w:rsid w:val="00D31B01"/>
    <w:rsid w:val="00D31BE7"/>
    <w:rsid w:val="00D33D48"/>
    <w:rsid w:val="00D34784"/>
    <w:rsid w:val="00D37460"/>
    <w:rsid w:val="00D37B16"/>
    <w:rsid w:val="00D45212"/>
    <w:rsid w:val="00D469EF"/>
    <w:rsid w:val="00D50448"/>
    <w:rsid w:val="00D511F7"/>
    <w:rsid w:val="00D5179B"/>
    <w:rsid w:val="00D517AE"/>
    <w:rsid w:val="00D5290E"/>
    <w:rsid w:val="00D6158C"/>
    <w:rsid w:val="00D638F3"/>
    <w:rsid w:val="00D6545A"/>
    <w:rsid w:val="00D679B2"/>
    <w:rsid w:val="00D71A51"/>
    <w:rsid w:val="00D71B9A"/>
    <w:rsid w:val="00D74028"/>
    <w:rsid w:val="00D75B6B"/>
    <w:rsid w:val="00D81C15"/>
    <w:rsid w:val="00D82167"/>
    <w:rsid w:val="00D91A50"/>
    <w:rsid w:val="00D9305B"/>
    <w:rsid w:val="00D93648"/>
    <w:rsid w:val="00D96D08"/>
    <w:rsid w:val="00DA0033"/>
    <w:rsid w:val="00DA4B42"/>
    <w:rsid w:val="00DA5BD0"/>
    <w:rsid w:val="00DA75C3"/>
    <w:rsid w:val="00DB3B01"/>
    <w:rsid w:val="00DB4AF4"/>
    <w:rsid w:val="00DB62A8"/>
    <w:rsid w:val="00DB7055"/>
    <w:rsid w:val="00DB7DEE"/>
    <w:rsid w:val="00DC01EA"/>
    <w:rsid w:val="00DC20EC"/>
    <w:rsid w:val="00DC2862"/>
    <w:rsid w:val="00DD294B"/>
    <w:rsid w:val="00DE537E"/>
    <w:rsid w:val="00DF3BF8"/>
    <w:rsid w:val="00DF608E"/>
    <w:rsid w:val="00DF7179"/>
    <w:rsid w:val="00E01529"/>
    <w:rsid w:val="00E0218E"/>
    <w:rsid w:val="00E021D8"/>
    <w:rsid w:val="00E04474"/>
    <w:rsid w:val="00E04830"/>
    <w:rsid w:val="00E04BBD"/>
    <w:rsid w:val="00E06907"/>
    <w:rsid w:val="00E06B6A"/>
    <w:rsid w:val="00E11C94"/>
    <w:rsid w:val="00E12315"/>
    <w:rsid w:val="00E13C68"/>
    <w:rsid w:val="00E14FA6"/>
    <w:rsid w:val="00E2068D"/>
    <w:rsid w:val="00E20AB7"/>
    <w:rsid w:val="00E20D41"/>
    <w:rsid w:val="00E22799"/>
    <w:rsid w:val="00E23CEA"/>
    <w:rsid w:val="00E32A53"/>
    <w:rsid w:val="00E349F9"/>
    <w:rsid w:val="00E37B3D"/>
    <w:rsid w:val="00E43B65"/>
    <w:rsid w:val="00E441CD"/>
    <w:rsid w:val="00E44687"/>
    <w:rsid w:val="00E500FA"/>
    <w:rsid w:val="00E52594"/>
    <w:rsid w:val="00E54DE0"/>
    <w:rsid w:val="00E560EB"/>
    <w:rsid w:val="00E613C8"/>
    <w:rsid w:val="00E61BD5"/>
    <w:rsid w:val="00E644DE"/>
    <w:rsid w:val="00E65EC5"/>
    <w:rsid w:val="00E81E46"/>
    <w:rsid w:val="00E96294"/>
    <w:rsid w:val="00EA6586"/>
    <w:rsid w:val="00EB3E1F"/>
    <w:rsid w:val="00EB6D0A"/>
    <w:rsid w:val="00EC247D"/>
    <w:rsid w:val="00ED2344"/>
    <w:rsid w:val="00ED57B1"/>
    <w:rsid w:val="00ED5D04"/>
    <w:rsid w:val="00ED60D3"/>
    <w:rsid w:val="00EE2750"/>
    <w:rsid w:val="00EE4B4B"/>
    <w:rsid w:val="00EF3659"/>
    <w:rsid w:val="00EF3B88"/>
    <w:rsid w:val="00EF402C"/>
    <w:rsid w:val="00F06FC7"/>
    <w:rsid w:val="00F10974"/>
    <w:rsid w:val="00F10FCE"/>
    <w:rsid w:val="00F13957"/>
    <w:rsid w:val="00F2130D"/>
    <w:rsid w:val="00F25461"/>
    <w:rsid w:val="00F27D0C"/>
    <w:rsid w:val="00F30BB7"/>
    <w:rsid w:val="00F31DD1"/>
    <w:rsid w:val="00F354EF"/>
    <w:rsid w:val="00F35CA6"/>
    <w:rsid w:val="00F35FBD"/>
    <w:rsid w:val="00F37674"/>
    <w:rsid w:val="00F40717"/>
    <w:rsid w:val="00F46BD6"/>
    <w:rsid w:val="00F47367"/>
    <w:rsid w:val="00F50689"/>
    <w:rsid w:val="00F52005"/>
    <w:rsid w:val="00F57234"/>
    <w:rsid w:val="00F605FA"/>
    <w:rsid w:val="00F61086"/>
    <w:rsid w:val="00F615BC"/>
    <w:rsid w:val="00F66BA3"/>
    <w:rsid w:val="00F70960"/>
    <w:rsid w:val="00F71171"/>
    <w:rsid w:val="00F730D8"/>
    <w:rsid w:val="00F836BA"/>
    <w:rsid w:val="00F8380C"/>
    <w:rsid w:val="00F846AA"/>
    <w:rsid w:val="00F93FDC"/>
    <w:rsid w:val="00F961D8"/>
    <w:rsid w:val="00F97F48"/>
    <w:rsid w:val="00FA5A1F"/>
    <w:rsid w:val="00FA761B"/>
    <w:rsid w:val="00FB2B92"/>
    <w:rsid w:val="00FC2383"/>
    <w:rsid w:val="00FC2742"/>
    <w:rsid w:val="00FC4629"/>
    <w:rsid w:val="00FD20FD"/>
    <w:rsid w:val="00FD3ACE"/>
    <w:rsid w:val="00FD56AE"/>
    <w:rsid w:val="00FD5E7C"/>
    <w:rsid w:val="00FE3E98"/>
    <w:rsid w:val="00FE4417"/>
    <w:rsid w:val="00FF0291"/>
    <w:rsid w:val="00FF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2851B"/>
  <w15:chartTrackingRefBased/>
  <w15:docId w15:val="{4967454F-973F-4026-9A88-A4A97FC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27"/>
  </w:style>
  <w:style w:type="paragraph" w:styleId="Heading1">
    <w:name w:val="heading 1"/>
    <w:basedOn w:val="Normal"/>
    <w:next w:val="Normal"/>
    <w:link w:val="Heading1Char"/>
    <w:uiPriority w:val="9"/>
    <w:qFormat/>
    <w:rsid w:val="00C81327"/>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unhideWhenUsed/>
    <w:qFormat/>
    <w:rsid w:val="00C8132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8132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8132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8132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8132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8132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8132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8132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D4"/>
    <w:pPr>
      <w:ind w:left="720"/>
      <w:contextualSpacing/>
    </w:pPr>
  </w:style>
  <w:style w:type="character" w:customStyle="1" w:styleId="Heading1Char">
    <w:name w:val="Heading 1 Char"/>
    <w:basedOn w:val="DefaultParagraphFont"/>
    <w:link w:val="Heading1"/>
    <w:uiPriority w:val="9"/>
    <w:rsid w:val="00C81327"/>
    <w:rPr>
      <w:rFonts w:asciiTheme="majorHAnsi" w:eastAsiaTheme="majorEastAsia" w:hAnsiTheme="majorHAnsi" w:cstheme="majorBidi"/>
      <w:color w:val="1481AB" w:themeColor="accent1" w:themeShade="BF"/>
      <w:sz w:val="40"/>
      <w:szCs w:val="40"/>
    </w:rPr>
  </w:style>
  <w:style w:type="paragraph" w:styleId="BodyText">
    <w:name w:val="Body Text"/>
    <w:basedOn w:val="Normal"/>
    <w:link w:val="BodyTextChar"/>
    <w:uiPriority w:val="99"/>
    <w:unhideWhenUsed/>
    <w:rsid w:val="00BE2EEE"/>
    <w:pPr>
      <w:spacing w:after="0" w:line="240" w:lineRule="auto"/>
    </w:pPr>
    <w:rPr>
      <w:rFonts w:ascii="Calibri" w:hAnsi="Calibri" w:cstheme="minorHAnsi"/>
      <w:noProof/>
      <w:color w:val="000000" w:themeColor="text1"/>
    </w:rPr>
  </w:style>
  <w:style w:type="character" w:customStyle="1" w:styleId="BodyTextChar">
    <w:name w:val="Body Text Char"/>
    <w:basedOn w:val="DefaultParagraphFont"/>
    <w:link w:val="BodyText"/>
    <w:uiPriority w:val="99"/>
    <w:rsid w:val="00BE2EEE"/>
    <w:rPr>
      <w:rFonts w:ascii="Calibri" w:hAnsi="Calibri" w:cstheme="minorHAnsi"/>
      <w:noProof/>
      <w:color w:val="000000" w:themeColor="text1"/>
    </w:rPr>
  </w:style>
  <w:style w:type="paragraph" w:styleId="Header">
    <w:name w:val="header"/>
    <w:basedOn w:val="Normal"/>
    <w:link w:val="HeaderChar"/>
    <w:uiPriority w:val="99"/>
    <w:unhideWhenUsed/>
    <w:rsid w:val="00B7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DB1"/>
  </w:style>
  <w:style w:type="paragraph" w:styleId="Footer">
    <w:name w:val="footer"/>
    <w:basedOn w:val="Normal"/>
    <w:link w:val="FooterChar"/>
    <w:uiPriority w:val="99"/>
    <w:unhideWhenUsed/>
    <w:rsid w:val="00B7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DB1"/>
  </w:style>
  <w:style w:type="character" w:customStyle="1" w:styleId="Heading2Char">
    <w:name w:val="Heading 2 Char"/>
    <w:basedOn w:val="DefaultParagraphFont"/>
    <w:link w:val="Heading2"/>
    <w:uiPriority w:val="9"/>
    <w:rsid w:val="00C8132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8132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8132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8132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8132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8132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8132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81327"/>
    <w:rPr>
      <w:b/>
      <w:bCs/>
      <w:i/>
      <w:iCs/>
    </w:rPr>
  </w:style>
  <w:style w:type="paragraph" w:styleId="Caption">
    <w:name w:val="caption"/>
    <w:basedOn w:val="Normal"/>
    <w:next w:val="Normal"/>
    <w:uiPriority w:val="35"/>
    <w:semiHidden/>
    <w:unhideWhenUsed/>
    <w:qFormat/>
    <w:rsid w:val="00C8132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81327"/>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C81327"/>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C81327"/>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C81327"/>
    <w:rPr>
      <w:color w:val="335B74" w:themeColor="text2"/>
      <w:sz w:val="28"/>
      <w:szCs w:val="28"/>
    </w:rPr>
  </w:style>
  <w:style w:type="character" w:styleId="Strong">
    <w:name w:val="Strong"/>
    <w:basedOn w:val="DefaultParagraphFont"/>
    <w:uiPriority w:val="22"/>
    <w:qFormat/>
    <w:rsid w:val="00C81327"/>
    <w:rPr>
      <w:b/>
      <w:bCs/>
    </w:rPr>
  </w:style>
  <w:style w:type="character" w:styleId="Emphasis">
    <w:name w:val="Emphasis"/>
    <w:basedOn w:val="DefaultParagraphFont"/>
    <w:uiPriority w:val="20"/>
    <w:qFormat/>
    <w:rsid w:val="00C81327"/>
    <w:rPr>
      <w:i/>
      <w:iCs/>
      <w:color w:val="000000" w:themeColor="text1"/>
    </w:rPr>
  </w:style>
  <w:style w:type="paragraph" w:styleId="NoSpacing">
    <w:name w:val="No Spacing"/>
    <w:uiPriority w:val="1"/>
    <w:qFormat/>
    <w:rsid w:val="00C81327"/>
    <w:pPr>
      <w:spacing w:after="0" w:line="240" w:lineRule="auto"/>
    </w:pPr>
  </w:style>
  <w:style w:type="paragraph" w:styleId="Quote">
    <w:name w:val="Quote"/>
    <w:basedOn w:val="Normal"/>
    <w:next w:val="Normal"/>
    <w:link w:val="QuoteChar"/>
    <w:uiPriority w:val="29"/>
    <w:qFormat/>
    <w:rsid w:val="00C81327"/>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C81327"/>
    <w:rPr>
      <w:i/>
      <w:iCs/>
      <w:color w:val="1D99A0" w:themeColor="accent3" w:themeShade="BF"/>
      <w:sz w:val="24"/>
      <w:szCs w:val="24"/>
    </w:rPr>
  </w:style>
  <w:style w:type="paragraph" w:styleId="IntenseQuote">
    <w:name w:val="Intense Quote"/>
    <w:basedOn w:val="Normal"/>
    <w:next w:val="Normal"/>
    <w:link w:val="IntenseQuoteChar"/>
    <w:uiPriority w:val="30"/>
    <w:qFormat/>
    <w:rsid w:val="00C81327"/>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C81327"/>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C81327"/>
    <w:rPr>
      <w:i/>
      <w:iCs/>
      <w:color w:val="595959" w:themeColor="text1" w:themeTint="A6"/>
    </w:rPr>
  </w:style>
  <w:style w:type="character" w:styleId="IntenseEmphasis">
    <w:name w:val="Intense Emphasis"/>
    <w:basedOn w:val="DefaultParagraphFont"/>
    <w:uiPriority w:val="21"/>
    <w:qFormat/>
    <w:rsid w:val="00C81327"/>
    <w:rPr>
      <w:b/>
      <w:bCs/>
      <w:i/>
      <w:iCs/>
      <w:color w:val="auto"/>
    </w:rPr>
  </w:style>
  <w:style w:type="character" w:styleId="SubtleReference">
    <w:name w:val="Subtle Reference"/>
    <w:basedOn w:val="DefaultParagraphFont"/>
    <w:uiPriority w:val="31"/>
    <w:qFormat/>
    <w:rsid w:val="00C813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81327"/>
    <w:rPr>
      <w:b/>
      <w:bCs/>
      <w:caps w:val="0"/>
      <w:smallCaps/>
      <w:color w:val="auto"/>
      <w:spacing w:val="0"/>
      <w:u w:val="single"/>
    </w:rPr>
  </w:style>
  <w:style w:type="character" w:styleId="BookTitle">
    <w:name w:val="Book Title"/>
    <w:basedOn w:val="DefaultParagraphFont"/>
    <w:uiPriority w:val="33"/>
    <w:qFormat/>
    <w:rsid w:val="00C81327"/>
    <w:rPr>
      <w:b/>
      <w:bCs/>
      <w:caps w:val="0"/>
      <w:smallCaps/>
      <w:spacing w:val="0"/>
    </w:rPr>
  </w:style>
  <w:style w:type="paragraph" w:styleId="TOCHeading">
    <w:name w:val="TOC Heading"/>
    <w:basedOn w:val="Heading1"/>
    <w:next w:val="Normal"/>
    <w:uiPriority w:val="39"/>
    <w:semiHidden/>
    <w:unhideWhenUsed/>
    <w:qFormat/>
    <w:rsid w:val="00C81327"/>
    <w:pPr>
      <w:outlineLvl w:val="9"/>
    </w:pPr>
  </w:style>
  <w:style w:type="table" w:styleId="TableGrid">
    <w:name w:val="Table Grid"/>
    <w:basedOn w:val="TableNormal"/>
    <w:uiPriority w:val="39"/>
    <w:rsid w:val="000D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D36"/>
    <w:rPr>
      <w:sz w:val="16"/>
      <w:szCs w:val="16"/>
    </w:rPr>
  </w:style>
  <w:style w:type="paragraph" w:styleId="CommentText">
    <w:name w:val="annotation text"/>
    <w:basedOn w:val="Normal"/>
    <w:link w:val="CommentTextChar"/>
    <w:uiPriority w:val="99"/>
    <w:semiHidden/>
    <w:unhideWhenUsed/>
    <w:rsid w:val="00336D36"/>
    <w:pPr>
      <w:spacing w:line="240" w:lineRule="auto"/>
    </w:pPr>
    <w:rPr>
      <w:sz w:val="20"/>
      <w:szCs w:val="20"/>
    </w:rPr>
  </w:style>
  <w:style w:type="character" w:customStyle="1" w:styleId="CommentTextChar">
    <w:name w:val="Comment Text Char"/>
    <w:basedOn w:val="DefaultParagraphFont"/>
    <w:link w:val="CommentText"/>
    <w:uiPriority w:val="99"/>
    <w:semiHidden/>
    <w:rsid w:val="00336D36"/>
    <w:rPr>
      <w:sz w:val="20"/>
      <w:szCs w:val="20"/>
    </w:rPr>
  </w:style>
  <w:style w:type="paragraph" w:styleId="CommentSubject">
    <w:name w:val="annotation subject"/>
    <w:basedOn w:val="CommentText"/>
    <w:next w:val="CommentText"/>
    <w:link w:val="CommentSubjectChar"/>
    <w:uiPriority w:val="99"/>
    <w:semiHidden/>
    <w:unhideWhenUsed/>
    <w:rsid w:val="00336D36"/>
    <w:rPr>
      <w:b/>
      <w:bCs/>
    </w:rPr>
  </w:style>
  <w:style w:type="character" w:customStyle="1" w:styleId="CommentSubjectChar">
    <w:name w:val="Comment Subject Char"/>
    <w:basedOn w:val="CommentTextChar"/>
    <w:link w:val="CommentSubject"/>
    <w:uiPriority w:val="99"/>
    <w:semiHidden/>
    <w:rsid w:val="00336D36"/>
    <w:rPr>
      <w:b/>
      <w:bCs/>
      <w:sz w:val="20"/>
      <w:szCs w:val="20"/>
    </w:rPr>
  </w:style>
  <w:style w:type="paragraph" w:styleId="Revision">
    <w:name w:val="Revision"/>
    <w:hidden/>
    <w:uiPriority w:val="99"/>
    <w:semiHidden/>
    <w:rsid w:val="00336D36"/>
    <w:pPr>
      <w:spacing w:after="0" w:line="240" w:lineRule="auto"/>
    </w:pPr>
  </w:style>
  <w:style w:type="paragraph" w:styleId="BalloonText">
    <w:name w:val="Balloon Text"/>
    <w:basedOn w:val="Normal"/>
    <w:link w:val="BalloonTextChar"/>
    <w:uiPriority w:val="99"/>
    <w:semiHidden/>
    <w:unhideWhenUsed/>
    <w:rsid w:val="0033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D36"/>
    <w:rPr>
      <w:rFonts w:ascii="Segoe UI" w:hAnsi="Segoe UI" w:cs="Segoe UI"/>
      <w:sz w:val="18"/>
      <w:szCs w:val="18"/>
    </w:rPr>
  </w:style>
  <w:style w:type="character" w:styleId="Hyperlink">
    <w:name w:val="Hyperlink"/>
    <w:basedOn w:val="DefaultParagraphFont"/>
    <w:uiPriority w:val="99"/>
    <w:unhideWhenUsed/>
    <w:rsid w:val="001540C5"/>
    <w:rPr>
      <w:color w:val="6EAC1C" w:themeColor="hyperlink"/>
      <w:u w:val="single"/>
    </w:rPr>
  </w:style>
  <w:style w:type="character" w:styleId="UnresolvedMention">
    <w:name w:val="Unresolved Mention"/>
    <w:basedOn w:val="DefaultParagraphFont"/>
    <w:uiPriority w:val="99"/>
    <w:semiHidden/>
    <w:unhideWhenUsed/>
    <w:rsid w:val="0015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8174">
      <w:bodyDiv w:val="1"/>
      <w:marLeft w:val="0"/>
      <w:marRight w:val="0"/>
      <w:marTop w:val="0"/>
      <w:marBottom w:val="0"/>
      <w:divBdr>
        <w:top w:val="none" w:sz="0" w:space="0" w:color="auto"/>
        <w:left w:val="none" w:sz="0" w:space="0" w:color="auto"/>
        <w:bottom w:val="none" w:sz="0" w:space="0" w:color="auto"/>
        <w:right w:val="none" w:sz="0" w:space="0" w:color="auto"/>
      </w:divBdr>
      <w:divsChild>
        <w:div w:id="635110827">
          <w:marLeft w:val="547"/>
          <w:marRight w:val="0"/>
          <w:marTop w:val="0"/>
          <w:marBottom w:val="0"/>
          <w:divBdr>
            <w:top w:val="none" w:sz="0" w:space="0" w:color="auto"/>
            <w:left w:val="none" w:sz="0" w:space="0" w:color="auto"/>
            <w:bottom w:val="none" w:sz="0" w:space="0" w:color="auto"/>
            <w:right w:val="none" w:sz="0" w:space="0" w:color="auto"/>
          </w:divBdr>
        </w:div>
      </w:divsChild>
    </w:div>
    <w:div w:id="64307854">
      <w:bodyDiv w:val="1"/>
      <w:marLeft w:val="0"/>
      <w:marRight w:val="0"/>
      <w:marTop w:val="0"/>
      <w:marBottom w:val="0"/>
      <w:divBdr>
        <w:top w:val="none" w:sz="0" w:space="0" w:color="auto"/>
        <w:left w:val="none" w:sz="0" w:space="0" w:color="auto"/>
        <w:bottom w:val="none" w:sz="0" w:space="0" w:color="auto"/>
        <w:right w:val="none" w:sz="0" w:space="0" w:color="auto"/>
      </w:divBdr>
      <w:divsChild>
        <w:div w:id="1647976074">
          <w:marLeft w:val="547"/>
          <w:marRight w:val="0"/>
          <w:marTop w:val="0"/>
          <w:marBottom w:val="0"/>
          <w:divBdr>
            <w:top w:val="none" w:sz="0" w:space="0" w:color="auto"/>
            <w:left w:val="none" w:sz="0" w:space="0" w:color="auto"/>
            <w:bottom w:val="none" w:sz="0" w:space="0" w:color="auto"/>
            <w:right w:val="none" w:sz="0" w:space="0" w:color="auto"/>
          </w:divBdr>
        </w:div>
        <w:div w:id="935136627">
          <w:marLeft w:val="547"/>
          <w:marRight w:val="0"/>
          <w:marTop w:val="0"/>
          <w:marBottom w:val="0"/>
          <w:divBdr>
            <w:top w:val="none" w:sz="0" w:space="0" w:color="auto"/>
            <w:left w:val="none" w:sz="0" w:space="0" w:color="auto"/>
            <w:bottom w:val="none" w:sz="0" w:space="0" w:color="auto"/>
            <w:right w:val="none" w:sz="0" w:space="0" w:color="auto"/>
          </w:divBdr>
        </w:div>
        <w:div w:id="1273901458">
          <w:marLeft w:val="547"/>
          <w:marRight w:val="0"/>
          <w:marTop w:val="0"/>
          <w:marBottom w:val="0"/>
          <w:divBdr>
            <w:top w:val="none" w:sz="0" w:space="0" w:color="auto"/>
            <w:left w:val="none" w:sz="0" w:space="0" w:color="auto"/>
            <w:bottom w:val="none" w:sz="0" w:space="0" w:color="auto"/>
            <w:right w:val="none" w:sz="0" w:space="0" w:color="auto"/>
          </w:divBdr>
        </w:div>
        <w:div w:id="948195318">
          <w:marLeft w:val="547"/>
          <w:marRight w:val="0"/>
          <w:marTop w:val="0"/>
          <w:marBottom w:val="0"/>
          <w:divBdr>
            <w:top w:val="none" w:sz="0" w:space="0" w:color="auto"/>
            <w:left w:val="none" w:sz="0" w:space="0" w:color="auto"/>
            <w:bottom w:val="none" w:sz="0" w:space="0" w:color="auto"/>
            <w:right w:val="none" w:sz="0" w:space="0" w:color="auto"/>
          </w:divBdr>
        </w:div>
        <w:div w:id="2023580542">
          <w:marLeft w:val="547"/>
          <w:marRight w:val="0"/>
          <w:marTop w:val="0"/>
          <w:marBottom w:val="0"/>
          <w:divBdr>
            <w:top w:val="none" w:sz="0" w:space="0" w:color="auto"/>
            <w:left w:val="none" w:sz="0" w:space="0" w:color="auto"/>
            <w:bottom w:val="none" w:sz="0" w:space="0" w:color="auto"/>
            <w:right w:val="none" w:sz="0" w:space="0" w:color="auto"/>
          </w:divBdr>
        </w:div>
      </w:divsChild>
    </w:div>
    <w:div w:id="195509641">
      <w:bodyDiv w:val="1"/>
      <w:marLeft w:val="0"/>
      <w:marRight w:val="0"/>
      <w:marTop w:val="0"/>
      <w:marBottom w:val="0"/>
      <w:divBdr>
        <w:top w:val="none" w:sz="0" w:space="0" w:color="auto"/>
        <w:left w:val="none" w:sz="0" w:space="0" w:color="auto"/>
        <w:bottom w:val="none" w:sz="0" w:space="0" w:color="auto"/>
        <w:right w:val="none" w:sz="0" w:space="0" w:color="auto"/>
      </w:divBdr>
      <w:divsChild>
        <w:div w:id="1085539662">
          <w:marLeft w:val="547"/>
          <w:marRight w:val="0"/>
          <w:marTop w:val="0"/>
          <w:marBottom w:val="0"/>
          <w:divBdr>
            <w:top w:val="none" w:sz="0" w:space="0" w:color="auto"/>
            <w:left w:val="none" w:sz="0" w:space="0" w:color="auto"/>
            <w:bottom w:val="none" w:sz="0" w:space="0" w:color="auto"/>
            <w:right w:val="none" w:sz="0" w:space="0" w:color="auto"/>
          </w:divBdr>
        </w:div>
        <w:div w:id="1503084793">
          <w:marLeft w:val="547"/>
          <w:marRight w:val="0"/>
          <w:marTop w:val="0"/>
          <w:marBottom w:val="0"/>
          <w:divBdr>
            <w:top w:val="none" w:sz="0" w:space="0" w:color="auto"/>
            <w:left w:val="none" w:sz="0" w:space="0" w:color="auto"/>
            <w:bottom w:val="none" w:sz="0" w:space="0" w:color="auto"/>
            <w:right w:val="none" w:sz="0" w:space="0" w:color="auto"/>
          </w:divBdr>
        </w:div>
        <w:div w:id="2006009768">
          <w:marLeft w:val="547"/>
          <w:marRight w:val="0"/>
          <w:marTop w:val="0"/>
          <w:marBottom w:val="0"/>
          <w:divBdr>
            <w:top w:val="none" w:sz="0" w:space="0" w:color="auto"/>
            <w:left w:val="none" w:sz="0" w:space="0" w:color="auto"/>
            <w:bottom w:val="none" w:sz="0" w:space="0" w:color="auto"/>
            <w:right w:val="none" w:sz="0" w:space="0" w:color="auto"/>
          </w:divBdr>
        </w:div>
      </w:divsChild>
    </w:div>
    <w:div w:id="343752656">
      <w:bodyDiv w:val="1"/>
      <w:marLeft w:val="0"/>
      <w:marRight w:val="0"/>
      <w:marTop w:val="0"/>
      <w:marBottom w:val="0"/>
      <w:divBdr>
        <w:top w:val="none" w:sz="0" w:space="0" w:color="auto"/>
        <w:left w:val="none" w:sz="0" w:space="0" w:color="auto"/>
        <w:bottom w:val="none" w:sz="0" w:space="0" w:color="auto"/>
        <w:right w:val="none" w:sz="0" w:space="0" w:color="auto"/>
      </w:divBdr>
      <w:divsChild>
        <w:div w:id="248003305">
          <w:marLeft w:val="547"/>
          <w:marRight w:val="0"/>
          <w:marTop w:val="0"/>
          <w:marBottom w:val="0"/>
          <w:divBdr>
            <w:top w:val="none" w:sz="0" w:space="0" w:color="auto"/>
            <w:left w:val="none" w:sz="0" w:space="0" w:color="auto"/>
            <w:bottom w:val="none" w:sz="0" w:space="0" w:color="auto"/>
            <w:right w:val="none" w:sz="0" w:space="0" w:color="auto"/>
          </w:divBdr>
        </w:div>
      </w:divsChild>
    </w:div>
    <w:div w:id="398989748">
      <w:bodyDiv w:val="1"/>
      <w:marLeft w:val="0"/>
      <w:marRight w:val="0"/>
      <w:marTop w:val="0"/>
      <w:marBottom w:val="0"/>
      <w:divBdr>
        <w:top w:val="none" w:sz="0" w:space="0" w:color="auto"/>
        <w:left w:val="none" w:sz="0" w:space="0" w:color="auto"/>
        <w:bottom w:val="none" w:sz="0" w:space="0" w:color="auto"/>
        <w:right w:val="none" w:sz="0" w:space="0" w:color="auto"/>
      </w:divBdr>
      <w:divsChild>
        <w:div w:id="957679954">
          <w:marLeft w:val="547"/>
          <w:marRight w:val="0"/>
          <w:marTop w:val="0"/>
          <w:marBottom w:val="0"/>
          <w:divBdr>
            <w:top w:val="none" w:sz="0" w:space="0" w:color="auto"/>
            <w:left w:val="none" w:sz="0" w:space="0" w:color="auto"/>
            <w:bottom w:val="none" w:sz="0" w:space="0" w:color="auto"/>
            <w:right w:val="none" w:sz="0" w:space="0" w:color="auto"/>
          </w:divBdr>
        </w:div>
      </w:divsChild>
    </w:div>
    <w:div w:id="433138222">
      <w:bodyDiv w:val="1"/>
      <w:marLeft w:val="0"/>
      <w:marRight w:val="0"/>
      <w:marTop w:val="0"/>
      <w:marBottom w:val="0"/>
      <w:divBdr>
        <w:top w:val="none" w:sz="0" w:space="0" w:color="auto"/>
        <w:left w:val="none" w:sz="0" w:space="0" w:color="auto"/>
        <w:bottom w:val="none" w:sz="0" w:space="0" w:color="auto"/>
        <w:right w:val="none" w:sz="0" w:space="0" w:color="auto"/>
      </w:divBdr>
      <w:divsChild>
        <w:div w:id="785663015">
          <w:marLeft w:val="547"/>
          <w:marRight w:val="0"/>
          <w:marTop w:val="0"/>
          <w:marBottom w:val="0"/>
          <w:divBdr>
            <w:top w:val="none" w:sz="0" w:space="0" w:color="auto"/>
            <w:left w:val="none" w:sz="0" w:space="0" w:color="auto"/>
            <w:bottom w:val="none" w:sz="0" w:space="0" w:color="auto"/>
            <w:right w:val="none" w:sz="0" w:space="0" w:color="auto"/>
          </w:divBdr>
        </w:div>
      </w:divsChild>
    </w:div>
    <w:div w:id="526673254">
      <w:bodyDiv w:val="1"/>
      <w:marLeft w:val="0"/>
      <w:marRight w:val="0"/>
      <w:marTop w:val="0"/>
      <w:marBottom w:val="0"/>
      <w:divBdr>
        <w:top w:val="none" w:sz="0" w:space="0" w:color="auto"/>
        <w:left w:val="none" w:sz="0" w:space="0" w:color="auto"/>
        <w:bottom w:val="none" w:sz="0" w:space="0" w:color="auto"/>
        <w:right w:val="none" w:sz="0" w:space="0" w:color="auto"/>
      </w:divBdr>
      <w:divsChild>
        <w:div w:id="678001399">
          <w:marLeft w:val="547"/>
          <w:marRight w:val="0"/>
          <w:marTop w:val="0"/>
          <w:marBottom w:val="0"/>
          <w:divBdr>
            <w:top w:val="none" w:sz="0" w:space="0" w:color="auto"/>
            <w:left w:val="none" w:sz="0" w:space="0" w:color="auto"/>
            <w:bottom w:val="none" w:sz="0" w:space="0" w:color="auto"/>
            <w:right w:val="none" w:sz="0" w:space="0" w:color="auto"/>
          </w:divBdr>
        </w:div>
        <w:div w:id="1875649545">
          <w:marLeft w:val="547"/>
          <w:marRight w:val="0"/>
          <w:marTop w:val="0"/>
          <w:marBottom w:val="0"/>
          <w:divBdr>
            <w:top w:val="none" w:sz="0" w:space="0" w:color="auto"/>
            <w:left w:val="none" w:sz="0" w:space="0" w:color="auto"/>
            <w:bottom w:val="none" w:sz="0" w:space="0" w:color="auto"/>
            <w:right w:val="none" w:sz="0" w:space="0" w:color="auto"/>
          </w:divBdr>
        </w:div>
        <w:div w:id="408189034">
          <w:marLeft w:val="547"/>
          <w:marRight w:val="0"/>
          <w:marTop w:val="0"/>
          <w:marBottom w:val="0"/>
          <w:divBdr>
            <w:top w:val="none" w:sz="0" w:space="0" w:color="auto"/>
            <w:left w:val="none" w:sz="0" w:space="0" w:color="auto"/>
            <w:bottom w:val="none" w:sz="0" w:space="0" w:color="auto"/>
            <w:right w:val="none" w:sz="0" w:space="0" w:color="auto"/>
          </w:divBdr>
        </w:div>
      </w:divsChild>
    </w:div>
    <w:div w:id="546457713">
      <w:bodyDiv w:val="1"/>
      <w:marLeft w:val="0"/>
      <w:marRight w:val="0"/>
      <w:marTop w:val="0"/>
      <w:marBottom w:val="0"/>
      <w:divBdr>
        <w:top w:val="none" w:sz="0" w:space="0" w:color="auto"/>
        <w:left w:val="none" w:sz="0" w:space="0" w:color="auto"/>
        <w:bottom w:val="none" w:sz="0" w:space="0" w:color="auto"/>
        <w:right w:val="none" w:sz="0" w:space="0" w:color="auto"/>
      </w:divBdr>
      <w:divsChild>
        <w:div w:id="2037194218">
          <w:marLeft w:val="547"/>
          <w:marRight w:val="0"/>
          <w:marTop w:val="0"/>
          <w:marBottom w:val="0"/>
          <w:divBdr>
            <w:top w:val="none" w:sz="0" w:space="0" w:color="auto"/>
            <w:left w:val="none" w:sz="0" w:space="0" w:color="auto"/>
            <w:bottom w:val="none" w:sz="0" w:space="0" w:color="auto"/>
            <w:right w:val="none" w:sz="0" w:space="0" w:color="auto"/>
          </w:divBdr>
        </w:div>
        <w:div w:id="1980962475">
          <w:marLeft w:val="547"/>
          <w:marRight w:val="0"/>
          <w:marTop w:val="0"/>
          <w:marBottom w:val="0"/>
          <w:divBdr>
            <w:top w:val="none" w:sz="0" w:space="0" w:color="auto"/>
            <w:left w:val="none" w:sz="0" w:space="0" w:color="auto"/>
            <w:bottom w:val="none" w:sz="0" w:space="0" w:color="auto"/>
            <w:right w:val="none" w:sz="0" w:space="0" w:color="auto"/>
          </w:divBdr>
        </w:div>
        <w:div w:id="1962763071">
          <w:marLeft w:val="547"/>
          <w:marRight w:val="0"/>
          <w:marTop w:val="0"/>
          <w:marBottom w:val="0"/>
          <w:divBdr>
            <w:top w:val="none" w:sz="0" w:space="0" w:color="auto"/>
            <w:left w:val="none" w:sz="0" w:space="0" w:color="auto"/>
            <w:bottom w:val="none" w:sz="0" w:space="0" w:color="auto"/>
            <w:right w:val="none" w:sz="0" w:space="0" w:color="auto"/>
          </w:divBdr>
        </w:div>
        <w:div w:id="322706627">
          <w:marLeft w:val="547"/>
          <w:marRight w:val="0"/>
          <w:marTop w:val="0"/>
          <w:marBottom w:val="0"/>
          <w:divBdr>
            <w:top w:val="none" w:sz="0" w:space="0" w:color="auto"/>
            <w:left w:val="none" w:sz="0" w:space="0" w:color="auto"/>
            <w:bottom w:val="none" w:sz="0" w:space="0" w:color="auto"/>
            <w:right w:val="none" w:sz="0" w:space="0" w:color="auto"/>
          </w:divBdr>
        </w:div>
        <w:div w:id="1713310691">
          <w:marLeft w:val="547"/>
          <w:marRight w:val="0"/>
          <w:marTop w:val="0"/>
          <w:marBottom w:val="0"/>
          <w:divBdr>
            <w:top w:val="none" w:sz="0" w:space="0" w:color="auto"/>
            <w:left w:val="none" w:sz="0" w:space="0" w:color="auto"/>
            <w:bottom w:val="none" w:sz="0" w:space="0" w:color="auto"/>
            <w:right w:val="none" w:sz="0" w:space="0" w:color="auto"/>
          </w:divBdr>
        </w:div>
      </w:divsChild>
    </w:div>
    <w:div w:id="597717842">
      <w:bodyDiv w:val="1"/>
      <w:marLeft w:val="0"/>
      <w:marRight w:val="0"/>
      <w:marTop w:val="0"/>
      <w:marBottom w:val="0"/>
      <w:divBdr>
        <w:top w:val="none" w:sz="0" w:space="0" w:color="auto"/>
        <w:left w:val="none" w:sz="0" w:space="0" w:color="auto"/>
        <w:bottom w:val="none" w:sz="0" w:space="0" w:color="auto"/>
        <w:right w:val="none" w:sz="0" w:space="0" w:color="auto"/>
      </w:divBdr>
      <w:divsChild>
        <w:div w:id="2098407320">
          <w:marLeft w:val="547"/>
          <w:marRight w:val="0"/>
          <w:marTop w:val="0"/>
          <w:marBottom w:val="0"/>
          <w:divBdr>
            <w:top w:val="none" w:sz="0" w:space="0" w:color="auto"/>
            <w:left w:val="none" w:sz="0" w:space="0" w:color="auto"/>
            <w:bottom w:val="none" w:sz="0" w:space="0" w:color="auto"/>
            <w:right w:val="none" w:sz="0" w:space="0" w:color="auto"/>
          </w:divBdr>
        </w:div>
        <w:div w:id="1207791535">
          <w:marLeft w:val="547"/>
          <w:marRight w:val="0"/>
          <w:marTop w:val="0"/>
          <w:marBottom w:val="0"/>
          <w:divBdr>
            <w:top w:val="none" w:sz="0" w:space="0" w:color="auto"/>
            <w:left w:val="none" w:sz="0" w:space="0" w:color="auto"/>
            <w:bottom w:val="none" w:sz="0" w:space="0" w:color="auto"/>
            <w:right w:val="none" w:sz="0" w:space="0" w:color="auto"/>
          </w:divBdr>
        </w:div>
        <w:div w:id="1364938382">
          <w:marLeft w:val="547"/>
          <w:marRight w:val="0"/>
          <w:marTop w:val="0"/>
          <w:marBottom w:val="0"/>
          <w:divBdr>
            <w:top w:val="none" w:sz="0" w:space="0" w:color="auto"/>
            <w:left w:val="none" w:sz="0" w:space="0" w:color="auto"/>
            <w:bottom w:val="none" w:sz="0" w:space="0" w:color="auto"/>
            <w:right w:val="none" w:sz="0" w:space="0" w:color="auto"/>
          </w:divBdr>
        </w:div>
        <w:div w:id="983043741">
          <w:marLeft w:val="547"/>
          <w:marRight w:val="0"/>
          <w:marTop w:val="0"/>
          <w:marBottom w:val="0"/>
          <w:divBdr>
            <w:top w:val="none" w:sz="0" w:space="0" w:color="auto"/>
            <w:left w:val="none" w:sz="0" w:space="0" w:color="auto"/>
            <w:bottom w:val="none" w:sz="0" w:space="0" w:color="auto"/>
            <w:right w:val="none" w:sz="0" w:space="0" w:color="auto"/>
          </w:divBdr>
        </w:div>
        <w:div w:id="245264513">
          <w:marLeft w:val="547"/>
          <w:marRight w:val="0"/>
          <w:marTop w:val="0"/>
          <w:marBottom w:val="0"/>
          <w:divBdr>
            <w:top w:val="none" w:sz="0" w:space="0" w:color="auto"/>
            <w:left w:val="none" w:sz="0" w:space="0" w:color="auto"/>
            <w:bottom w:val="none" w:sz="0" w:space="0" w:color="auto"/>
            <w:right w:val="none" w:sz="0" w:space="0" w:color="auto"/>
          </w:divBdr>
        </w:div>
      </w:divsChild>
    </w:div>
    <w:div w:id="655768100">
      <w:bodyDiv w:val="1"/>
      <w:marLeft w:val="0"/>
      <w:marRight w:val="0"/>
      <w:marTop w:val="0"/>
      <w:marBottom w:val="0"/>
      <w:divBdr>
        <w:top w:val="none" w:sz="0" w:space="0" w:color="auto"/>
        <w:left w:val="none" w:sz="0" w:space="0" w:color="auto"/>
        <w:bottom w:val="none" w:sz="0" w:space="0" w:color="auto"/>
        <w:right w:val="none" w:sz="0" w:space="0" w:color="auto"/>
      </w:divBdr>
    </w:div>
    <w:div w:id="943417026">
      <w:bodyDiv w:val="1"/>
      <w:marLeft w:val="0"/>
      <w:marRight w:val="0"/>
      <w:marTop w:val="0"/>
      <w:marBottom w:val="0"/>
      <w:divBdr>
        <w:top w:val="none" w:sz="0" w:space="0" w:color="auto"/>
        <w:left w:val="none" w:sz="0" w:space="0" w:color="auto"/>
        <w:bottom w:val="none" w:sz="0" w:space="0" w:color="auto"/>
        <w:right w:val="none" w:sz="0" w:space="0" w:color="auto"/>
      </w:divBdr>
      <w:divsChild>
        <w:div w:id="2089423932">
          <w:marLeft w:val="547"/>
          <w:marRight w:val="0"/>
          <w:marTop w:val="0"/>
          <w:marBottom w:val="0"/>
          <w:divBdr>
            <w:top w:val="none" w:sz="0" w:space="0" w:color="auto"/>
            <w:left w:val="none" w:sz="0" w:space="0" w:color="auto"/>
            <w:bottom w:val="none" w:sz="0" w:space="0" w:color="auto"/>
            <w:right w:val="none" w:sz="0" w:space="0" w:color="auto"/>
          </w:divBdr>
        </w:div>
        <w:div w:id="419645217">
          <w:marLeft w:val="547"/>
          <w:marRight w:val="0"/>
          <w:marTop w:val="0"/>
          <w:marBottom w:val="0"/>
          <w:divBdr>
            <w:top w:val="none" w:sz="0" w:space="0" w:color="auto"/>
            <w:left w:val="none" w:sz="0" w:space="0" w:color="auto"/>
            <w:bottom w:val="none" w:sz="0" w:space="0" w:color="auto"/>
            <w:right w:val="none" w:sz="0" w:space="0" w:color="auto"/>
          </w:divBdr>
        </w:div>
        <w:div w:id="685332487">
          <w:marLeft w:val="547"/>
          <w:marRight w:val="0"/>
          <w:marTop w:val="0"/>
          <w:marBottom w:val="0"/>
          <w:divBdr>
            <w:top w:val="none" w:sz="0" w:space="0" w:color="auto"/>
            <w:left w:val="none" w:sz="0" w:space="0" w:color="auto"/>
            <w:bottom w:val="none" w:sz="0" w:space="0" w:color="auto"/>
            <w:right w:val="none" w:sz="0" w:space="0" w:color="auto"/>
          </w:divBdr>
        </w:div>
      </w:divsChild>
    </w:div>
    <w:div w:id="962809265">
      <w:bodyDiv w:val="1"/>
      <w:marLeft w:val="0"/>
      <w:marRight w:val="0"/>
      <w:marTop w:val="0"/>
      <w:marBottom w:val="0"/>
      <w:divBdr>
        <w:top w:val="none" w:sz="0" w:space="0" w:color="auto"/>
        <w:left w:val="none" w:sz="0" w:space="0" w:color="auto"/>
        <w:bottom w:val="none" w:sz="0" w:space="0" w:color="auto"/>
        <w:right w:val="none" w:sz="0" w:space="0" w:color="auto"/>
      </w:divBdr>
      <w:divsChild>
        <w:div w:id="1500847014">
          <w:marLeft w:val="547"/>
          <w:marRight w:val="0"/>
          <w:marTop w:val="0"/>
          <w:marBottom w:val="0"/>
          <w:divBdr>
            <w:top w:val="none" w:sz="0" w:space="0" w:color="auto"/>
            <w:left w:val="none" w:sz="0" w:space="0" w:color="auto"/>
            <w:bottom w:val="none" w:sz="0" w:space="0" w:color="auto"/>
            <w:right w:val="none" w:sz="0" w:space="0" w:color="auto"/>
          </w:divBdr>
        </w:div>
      </w:divsChild>
    </w:div>
    <w:div w:id="963999857">
      <w:bodyDiv w:val="1"/>
      <w:marLeft w:val="0"/>
      <w:marRight w:val="0"/>
      <w:marTop w:val="0"/>
      <w:marBottom w:val="0"/>
      <w:divBdr>
        <w:top w:val="none" w:sz="0" w:space="0" w:color="auto"/>
        <w:left w:val="none" w:sz="0" w:space="0" w:color="auto"/>
        <w:bottom w:val="none" w:sz="0" w:space="0" w:color="auto"/>
        <w:right w:val="none" w:sz="0" w:space="0" w:color="auto"/>
      </w:divBdr>
      <w:divsChild>
        <w:div w:id="1708678270">
          <w:marLeft w:val="547"/>
          <w:marRight w:val="0"/>
          <w:marTop w:val="0"/>
          <w:marBottom w:val="0"/>
          <w:divBdr>
            <w:top w:val="none" w:sz="0" w:space="0" w:color="auto"/>
            <w:left w:val="none" w:sz="0" w:space="0" w:color="auto"/>
            <w:bottom w:val="none" w:sz="0" w:space="0" w:color="auto"/>
            <w:right w:val="none" w:sz="0" w:space="0" w:color="auto"/>
          </w:divBdr>
        </w:div>
        <w:div w:id="1844474462">
          <w:marLeft w:val="547"/>
          <w:marRight w:val="0"/>
          <w:marTop w:val="0"/>
          <w:marBottom w:val="0"/>
          <w:divBdr>
            <w:top w:val="none" w:sz="0" w:space="0" w:color="auto"/>
            <w:left w:val="none" w:sz="0" w:space="0" w:color="auto"/>
            <w:bottom w:val="none" w:sz="0" w:space="0" w:color="auto"/>
            <w:right w:val="none" w:sz="0" w:space="0" w:color="auto"/>
          </w:divBdr>
        </w:div>
        <w:div w:id="1705061307">
          <w:marLeft w:val="547"/>
          <w:marRight w:val="0"/>
          <w:marTop w:val="0"/>
          <w:marBottom w:val="0"/>
          <w:divBdr>
            <w:top w:val="none" w:sz="0" w:space="0" w:color="auto"/>
            <w:left w:val="none" w:sz="0" w:space="0" w:color="auto"/>
            <w:bottom w:val="none" w:sz="0" w:space="0" w:color="auto"/>
            <w:right w:val="none" w:sz="0" w:space="0" w:color="auto"/>
          </w:divBdr>
        </w:div>
        <w:div w:id="242030615">
          <w:marLeft w:val="547"/>
          <w:marRight w:val="0"/>
          <w:marTop w:val="0"/>
          <w:marBottom w:val="0"/>
          <w:divBdr>
            <w:top w:val="none" w:sz="0" w:space="0" w:color="auto"/>
            <w:left w:val="none" w:sz="0" w:space="0" w:color="auto"/>
            <w:bottom w:val="none" w:sz="0" w:space="0" w:color="auto"/>
            <w:right w:val="none" w:sz="0" w:space="0" w:color="auto"/>
          </w:divBdr>
        </w:div>
      </w:divsChild>
    </w:div>
    <w:div w:id="1140464976">
      <w:bodyDiv w:val="1"/>
      <w:marLeft w:val="0"/>
      <w:marRight w:val="0"/>
      <w:marTop w:val="0"/>
      <w:marBottom w:val="0"/>
      <w:divBdr>
        <w:top w:val="none" w:sz="0" w:space="0" w:color="auto"/>
        <w:left w:val="none" w:sz="0" w:space="0" w:color="auto"/>
        <w:bottom w:val="none" w:sz="0" w:space="0" w:color="auto"/>
        <w:right w:val="none" w:sz="0" w:space="0" w:color="auto"/>
      </w:divBdr>
      <w:divsChild>
        <w:div w:id="1810243193">
          <w:marLeft w:val="547"/>
          <w:marRight w:val="0"/>
          <w:marTop w:val="0"/>
          <w:marBottom w:val="0"/>
          <w:divBdr>
            <w:top w:val="none" w:sz="0" w:space="0" w:color="auto"/>
            <w:left w:val="none" w:sz="0" w:space="0" w:color="auto"/>
            <w:bottom w:val="none" w:sz="0" w:space="0" w:color="auto"/>
            <w:right w:val="none" w:sz="0" w:space="0" w:color="auto"/>
          </w:divBdr>
        </w:div>
        <w:div w:id="1437022802">
          <w:marLeft w:val="547"/>
          <w:marRight w:val="0"/>
          <w:marTop w:val="0"/>
          <w:marBottom w:val="0"/>
          <w:divBdr>
            <w:top w:val="none" w:sz="0" w:space="0" w:color="auto"/>
            <w:left w:val="none" w:sz="0" w:space="0" w:color="auto"/>
            <w:bottom w:val="none" w:sz="0" w:space="0" w:color="auto"/>
            <w:right w:val="none" w:sz="0" w:space="0" w:color="auto"/>
          </w:divBdr>
        </w:div>
        <w:div w:id="1554275220">
          <w:marLeft w:val="547"/>
          <w:marRight w:val="0"/>
          <w:marTop w:val="0"/>
          <w:marBottom w:val="0"/>
          <w:divBdr>
            <w:top w:val="none" w:sz="0" w:space="0" w:color="auto"/>
            <w:left w:val="none" w:sz="0" w:space="0" w:color="auto"/>
            <w:bottom w:val="none" w:sz="0" w:space="0" w:color="auto"/>
            <w:right w:val="none" w:sz="0" w:space="0" w:color="auto"/>
          </w:divBdr>
        </w:div>
        <w:div w:id="1243837240">
          <w:marLeft w:val="547"/>
          <w:marRight w:val="0"/>
          <w:marTop w:val="0"/>
          <w:marBottom w:val="0"/>
          <w:divBdr>
            <w:top w:val="none" w:sz="0" w:space="0" w:color="auto"/>
            <w:left w:val="none" w:sz="0" w:space="0" w:color="auto"/>
            <w:bottom w:val="none" w:sz="0" w:space="0" w:color="auto"/>
            <w:right w:val="none" w:sz="0" w:space="0" w:color="auto"/>
          </w:divBdr>
        </w:div>
      </w:divsChild>
    </w:div>
    <w:div w:id="1268852375">
      <w:bodyDiv w:val="1"/>
      <w:marLeft w:val="0"/>
      <w:marRight w:val="0"/>
      <w:marTop w:val="0"/>
      <w:marBottom w:val="0"/>
      <w:divBdr>
        <w:top w:val="none" w:sz="0" w:space="0" w:color="auto"/>
        <w:left w:val="none" w:sz="0" w:space="0" w:color="auto"/>
        <w:bottom w:val="none" w:sz="0" w:space="0" w:color="auto"/>
        <w:right w:val="none" w:sz="0" w:space="0" w:color="auto"/>
      </w:divBdr>
      <w:divsChild>
        <w:div w:id="990864536">
          <w:marLeft w:val="547"/>
          <w:marRight w:val="0"/>
          <w:marTop w:val="0"/>
          <w:marBottom w:val="0"/>
          <w:divBdr>
            <w:top w:val="none" w:sz="0" w:space="0" w:color="auto"/>
            <w:left w:val="none" w:sz="0" w:space="0" w:color="auto"/>
            <w:bottom w:val="none" w:sz="0" w:space="0" w:color="auto"/>
            <w:right w:val="none" w:sz="0" w:space="0" w:color="auto"/>
          </w:divBdr>
        </w:div>
      </w:divsChild>
    </w:div>
    <w:div w:id="1440373301">
      <w:bodyDiv w:val="1"/>
      <w:marLeft w:val="0"/>
      <w:marRight w:val="0"/>
      <w:marTop w:val="0"/>
      <w:marBottom w:val="0"/>
      <w:divBdr>
        <w:top w:val="none" w:sz="0" w:space="0" w:color="auto"/>
        <w:left w:val="none" w:sz="0" w:space="0" w:color="auto"/>
        <w:bottom w:val="none" w:sz="0" w:space="0" w:color="auto"/>
        <w:right w:val="none" w:sz="0" w:space="0" w:color="auto"/>
      </w:divBdr>
      <w:divsChild>
        <w:div w:id="108085502">
          <w:marLeft w:val="547"/>
          <w:marRight w:val="0"/>
          <w:marTop w:val="0"/>
          <w:marBottom w:val="0"/>
          <w:divBdr>
            <w:top w:val="none" w:sz="0" w:space="0" w:color="auto"/>
            <w:left w:val="none" w:sz="0" w:space="0" w:color="auto"/>
            <w:bottom w:val="none" w:sz="0" w:space="0" w:color="auto"/>
            <w:right w:val="none" w:sz="0" w:space="0" w:color="auto"/>
          </w:divBdr>
        </w:div>
        <w:div w:id="194583932">
          <w:marLeft w:val="547"/>
          <w:marRight w:val="0"/>
          <w:marTop w:val="0"/>
          <w:marBottom w:val="0"/>
          <w:divBdr>
            <w:top w:val="none" w:sz="0" w:space="0" w:color="auto"/>
            <w:left w:val="none" w:sz="0" w:space="0" w:color="auto"/>
            <w:bottom w:val="none" w:sz="0" w:space="0" w:color="auto"/>
            <w:right w:val="none" w:sz="0" w:space="0" w:color="auto"/>
          </w:divBdr>
        </w:div>
        <w:div w:id="1736390388">
          <w:marLeft w:val="547"/>
          <w:marRight w:val="0"/>
          <w:marTop w:val="0"/>
          <w:marBottom w:val="0"/>
          <w:divBdr>
            <w:top w:val="none" w:sz="0" w:space="0" w:color="auto"/>
            <w:left w:val="none" w:sz="0" w:space="0" w:color="auto"/>
            <w:bottom w:val="none" w:sz="0" w:space="0" w:color="auto"/>
            <w:right w:val="none" w:sz="0" w:space="0" w:color="auto"/>
          </w:divBdr>
        </w:div>
      </w:divsChild>
    </w:div>
    <w:div w:id="1526675170">
      <w:bodyDiv w:val="1"/>
      <w:marLeft w:val="0"/>
      <w:marRight w:val="0"/>
      <w:marTop w:val="0"/>
      <w:marBottom w:val="0"/>
      <w:divBdr>
        <w:top w:val="none" w:sz="0" w:space="0" w:color="auto"/>
        <w:left w:val="none" w:sz="0" w:space="0" w:color="auto"/>
        <w:bottom w:val="none" w:sz="0" w:space="0" w:color="auto"/>
        <w:right w:val="none" w:sz="0" w:space="0" w:color="auto"/>
      </w:divBdr>
      <w:divsChild>
        <w:div w:id="2146654138">
          <w:marLeft w:val="547"/>
          <w:marRight w:val="0"/>
          <w:marTop w:val="0"/>
          <w:marBottom w:val="0"/>
          <w:divBdr>
            <w:top w:val="none" w:sz="0" w:space="0" w:color="auto"/>
            <w:left w:val="none" w:sz="0" w:space="0" w:color="auto"/>
            <w:bottom w:val="none" w:sz="0" w:space="0" w:color="auto"/>
            <w:right w:val="none" w:sz="0" w:space="0" w:color="auto"/>
          </w:divBdr>
        </w:div>
        <w:div w:id="880362250">
          <w:marLeft w:val="547"/>
          <w:marRight w:val="0"/>
          <w:marTop w:val="0"/>
          <w:marBottom w:val="0"/>
          <w:divBdr>
            <w:top w:val="none" w:sz="0" w:space="0" w:color="auto"/>
            <w:left w:val="none" w:sz="0" w:space="0" w:color="auto"/>
            <w:bottom w:val="none" w:sz="0" w:space="0" w:color="auto"/>
            <w:right w:val="none" w:sz="0" w:space="0" w:color="auto"/>
          </w:divBdr>
        </w:div>
        <w:div w:id="1772703930">
          <w:marLeft w:val="547"/>
          <w:marRight w:val="0"/>
          <w:marTop w:val="0"/>
          <w:marBottom w:val="0"/>
          <w:divBdr>
            <w:top w:val="none" w:sz="0" w:space="0" w:color="auto"/>
            <w:left w:val="none" w:sz="0" w:space="0" w:color="auto"/>
            <w:bottom w:val="none" w:sz="0" w:space="0" w:color="auto"/>
            <w:right w:val="none" w:sz="0" w:space="0" w:color="auto"/>
          </w:divBdr>
        </w:div>
        <w:div w:id="142741501">
          <w:marLeft w:val="547"/>
          <w:marRight w:val="0"/>
          <w:marTop w:val="0"/>
          <w:marBottom w:val="0"/>
          <w:divBdr>
            <w:top w:val="none" w:sz="0" w:space="0" w:color="auto"/>
            <w:left w:val="none" w:sz="0" w:space="0" w:color="auto"/>
            <w:bottom w:val="none" w:sz="0" w:space="0" w:color="auto"/>
            <w:right w:val="none" w:sz="0" w:space="0" w:color="auto"/>
          </w:divBdr>
        </w:div>
        <w:div w:id="1164510958">
          <w:marLeft w:val="547"/>
          <w:marRight w:val="0"/>
          <w:marTop w:val="0"/>
          <w:marBottom w:val="0"/>
          <w:divBdr>
            <w:top w:val="none" w:sz="0" w:space="0" w:color="auto"/>
            <w:left w:val="none" w:sz="0" w:space="0" w:color="auto"/>
            <w:bottom w:val="none" w:sz="0" w:space="0" w:color="auto"/>
            <w:right w:val="none" w:sz="0" w:space="0" w:color="auto"/>
          </w:divBdr>
        </w:div>
      </w:divsChild>
    </w:div>
    <w:div w:id="1545101700">
      <w:bodyDiv w:val="1"/>
      <w:marLeft w:val="0"/>
      <w:marRight w:val="0"/>
      <w:marTop w:val="0"/>
      <w:marBottom w:val="0"/>
      <w:divBdr>
        <w:top w:val="none" w:sz="0" w:space="0" w:color="auto"/>
        <w:left w:val="none" w:sz="0" w:space="0" w:color="auto"/>
        <w:bottom w:val="none" w:sz="0" w:space="0" w:color="auto"/>
        <w:right w:val="none" w:sz="0" w:space="0" w:color="auto"/>
      </w:divBdr>
      <w:divsChild>
        <w:div w:id="587157513">
          <w:marLeft w:val="547"/>
          <w:marRight w:val="0"/>
          <w:marTop w:val="0"/>
          <w:marBottom w:val="0"/>
          <w:divBdr>
            <w:top w:val="none" w:sz="0" w:space="0" w:color="auto"/>
            <w:left w:val="none" w:sz="0" w:space="0" w:color="auto"/>
            <w:bottom w:val="none" w:sz="0" w:space="0" w:color="auto"/>
            <w:right w:val="none" w:sz="0" w:space="0" w:color="auto"/>
          </w:divBdr>
        </w:div>
        <w:div w:id="1285112705">
          <w:marLeft w:val="547"/>
          <w:marRight w:val="0"/>
          <w:marTop w:val="0"/>
          <w:marBottom w:val="0"/>
          <w:divBdr>
            <w:top w:val="none" w:sz="0" w:space="0" w:color="auto"/>
            <w:left w:val="none" w:sz="0" w:space="0" w:color="auto"/>
            <w:bottom w:val="none" w:sz="0" w:space="0" w:color="auto"/>
            <w:right w:val="none" w:sz="0" w:space="0" w:color="auto"/>
          </w:divBdr>
        </w:div>
        <w:div w:id="338125509">
          <w:marLeft w:val="547"/>
          <w:marRight w:val="0"/>
          <w:marTop w:val="0"/>
          <w:marBottom w:val="0"/>
          <w:divBdr>
            <w:top w:val="none" w:sz="0" w:space="0" w:color="auto"/>
            <w:left w:val="none" w:sz="0" w:space="0" w:color="auto"/>
            <w:bottom w:val="none" w:sz="0" w:space="0" w:color="auto"/>
            <w:right w:val="none" w:sz="0" w:space="0" w:color="auto"/>
          </w:divBdr>
        </w:div>
        <w:div w:id="430052813">
          <w:marLeft w:val="547"/>
          <w:marRight w:val="0"/>
          <w:marTop w:val="0"/>
          <w:marBottom w:val="0"/>
          <w:divBdr>
            <w:top w:val="none" w:sz="0" w:space="0" w:color="auto"/>
            <w:left w:val="none" w:sz="0" w:space="0" w:color="auto"/>
            <w:bottom w:val="none" w:sz="0" w:space="0" w:color="auto"/>
            <w:right w:val="none" w:sz="0" w:space="0" w:color="auto"/>
          </w:divBdr>
        </w:div>
      </w:divsChild>
    </w:div>
    <w:div w:id="1563633471">
      <w:bodyDiv w:val="1"/>
      <w:marLeft w:val="0"/>
      <w:marRight w:val="0"/>
      <w:marTop w:val="0"/>
      <w:marBottom w:val="0"/>
      <w:divBdr>
        <w:top w:val="none" w:sz="0" w:space="0" w:color="auto"/>
        <w:left w:val="none" w:sz="0" w:space="0" w:color="auto"/>
        <w:bottom w:val="none" w:sz="0" w:space="0" w:color="auto"/>
        <w:right w:val="none" w:sz="0" w:space="0" w:color="auto"/>
      </w:divBdr>
      <w:divsChild>
        <w:div w:id="1227187542">
          <w:marLeft w:val="547"/>
          <w:marRight w:val="0"/>
          <w:marTop w:val="0"/>
          <w:marBottom w:val="0"/>
          <w:divBdr>
            <w:top w:val="none" w:sz="0" w:space="0" w:color="auto"/>
            <w:left w:val="none" w:sz="0" w:space="0" w:color="auto"/>
            <w:bottom w:val="none" w:sz="0" w:space="0" w:color="auto"/>
            <w:right w:val="none" w:sz="0" w:space="0" w:color="auto"/>
          </w:divBdr>
        </w:div>
        <w:div w:id="734162783">
          <w:marLeft w:val="547"/>
          <w:marRight w:val="0"/>
          <w:marTop w:val="0"/>
          <w:marBottom w:val="0"/>
          <w:divBdr>
            <w:top w:val="none" w:sz="0" w:space="0" w:color="auto"/>
            <w:left w:val="none" w:sz="0" w:space="0" w:color="auto"/>
            <w:bottom w:val="none" w:sz="0" w:space="0" w:color="auto"/>
            <w:right w:val="none" w:sz="0" w:space="0" w:color="auto"/>
          </w:divBdr>
        </w:div>
        <w:div w:id="1626422712">
          <w:marLeft w:val="547"/>
          <w:marRight w:val="0"/>
          <w:marTop w:val="0"/>
          <w:marBottom w:val="0"/>
          <w:divBdr>
            <w:top w:val="none" w:sz="0" w:space="0" w:color="auto"/>
            <w:left w:val="none" w:sz="0" w:space="0" w:color="auto"/>
            <w:bottom w:val="none" w:sz="0" w:space="0" w:color="auto"/>
            <w:right w:val="none" w:sz="0" w:space="0" w:color="auto"/>
          </w:divBdr>
        </w:div>
        <w:div w:id="1817141324">
          <w:marLeft w:val="547"/>
          <w:marRight w:val="0"/>
          <w:marTop w:val="0"/>
          <w:marBottom w:val="0"/>
          <w:divBdr>
            <w:top w:val="none" w:sz="0" w:space="0" w:color="auto"/>
            <w:left w:val="none" w:sz="0" w:space="0" w:color="auto"/>
            <w:bottom w:val="none" w:sz="0" w:space="0" w:color="auto"/>
            <w:right w:val="none" w:sz="0" w:space="0" w:color="auto"/>
          </w:divBdr>
        </w:div>
      </w:divsChild>
    </w:div>
    <w:div w:id="1698459406">
      <w:bodyDiv w:val="1"/>
      <w:marLeft w:val="0"/>
      <w:marRight w:val="0"/>
      <w:marTop w:val="0"/>
      <w:marBottom w:val="0"/>
      <w:divBdr>
        <w:top w:val="none" w:sz="0" w:space="0" w:color="auto"/>
        <w:left w:val="none" w:sz="0" w:space="0" w:color="auto"/>
        <w:bottom w:val="none" w:sz="0" w:space="0" w:color="auto"/>
        <w:right w:val="none" w:sz="0" w:space="0" w:color="auto"/>
      </w:divBdr>
    </w:div>
    <w:div w:id="1710908371">
      <w:bodyDiv w:val="1"/>
      <w:marLeft w:val="0"/>
      <w:marRight w:val="0"/>
      <w:marTop w:val="0"/>
      <w:marBottom w:val="0"/>
      <w:divBdr>
        <w:top w:val="none" w:sz="0" w:space="0" w:color="auto"/>
        <w:left w:val="none" w:sz="0" w:space="0" w:color="auto"/>
        <w:bottom w:val="none" w:sz="0" w:space="0" w:color="auto"/>
        <w:right w:val="none" w:sz="0" w:space="0" w:color="auto"/>
      </w:divBdr>
      <w:divsChild>
        <w:div w:id="2012681370">
          <w:marLeft w:val="547"/>
          <w:marRight w:val="0"/>
          <w:marTop w:val="0"/>
          <w:marBottom w:val="0"/>
          <w:divBdr>
            <w:top w:val="none" w:sz="0" w:space="0" w:color="auto"/>
            <w:left w:val="none" w:sz="0" w:space="0" w:color="auto"/>
            <w:bottom w:val="none" w:sz="0" w:space="0" w:color="auto"/>
            <w:right w:val="none" w:sz="0" w:space="0" w:color="auto"/>
          </w:divBdr>
        </w:div>
        <w:div w:id="530187213">
          <w:marLeft w:val="547"/>
          <w:marRight w:val="0"/>
          <w:marTop w:val="0"/>
          <w:marBottom w:val="0"/>
          <w:divBdr>
            <w:top w:val="none" w:sz="0" w:space="0" w:color="auto"/>
            <w:left w:val="none" w:sz="0" w:space="0" w:color="auto"/>
            <w:bottom w:val="none" w:sz="0" w:space="0" w:color="auto"/>
            <w:right w:val="none" w:sz="0" w:space="0" w:color="auto"/>
          </w:divBdr>
        </w:div>
        <w:div w:id="1799453963">
          <w:marLeft w:val="547"/>
          <w:marRight w:val="0"/>
          <w:marTop w:val="0"/>
          <w:marBottom w:val="0"/>
          <w:divBdr>
            <w:top w:val="none" w:sz="0" w:space="0" w:color="auto"/>
            <w:left w:val="none" w:sz="0" w:space="0" w:color="auto"/>
            <w:bottom w:val="none" w:sz="0" w:space="0" w:color="auto"/>
            <w:right w:val="none" w:sz="0" w:space="0" w:color="auto"/>
          </w:divBdr>
        </w:div>
        <w:div w:id="1578632755">
          <w:marLeft w:val="547"/>
          <w:marRight w:val="0"/>
          <w:marTop w:val="0"/>
          <w:marBottom w:val="0"/>
          <w:divBdr>
            <w:top w:val="none" w:sz="0" w:space="0" w:color="auto"/>
            <w:left w:val="none" w:sz="0" w:space="0" w:color="auto"/>
            <w:bottom w:val="none" w:sz="0" w:space="0" w:color="auto"/>
            <w:right w:val="none" w:sz="0" w:space="0" w:color="auto"/>
          </w:divBdr>
        </w:div>
      </w:divsChild>
    </w:div>
    <w:div w:id="1776166728">
      <w:bodyDiv w:val="1"/>
      <w:marLeft w:val="0"/>
      <w:marRight w:val="0"/>
      <w:marTop w:val="0"/>
      <w:marBottom w:val="0"/>
      <w:divBdr>
        <w:top w:val="none" w:sz="0" w:space="0" w:color="auto"/>
        <w:left w:val="none" w:sz="0" w:space="0" w:color="auto"/>
        <w:bottom w:val="none" w:sz="0" w:space="0" w:color="auto"/>
        <w:right w:val="none" w:sz="0" w:space="0" w:color="auto"/>
      </w:divBdr>
      <w:divsChild>
        <w:div w:id="344485078">
          <w:marLeft w:val="547"/>
          <w:marRight w:val="0"/>
          <w:marTop w:val="0"/>
          <w:marBottom w:val="0"/>
          <w:divBdr>
            <w:top w:val="none" w:sz="0" w:space="0" w:color="auto"/>
            <w:left w:val="none" w:sz="0" w:space="0" w:color="auto"/>
            <w:bottom w:val="none" w:sz="0" w:space="0" w:color="auto"/>
            <w:right w:val="none" w:sz="0" w:space="0" w:color="auto"/>
          </w:divBdr>
        </w:div>
        <w:div w:id="2015260186">
          <w:marLeft w:val="547"/>
          <w:marRight w:val="0"/>
          <w:marTop w:val="0"/>
          <w:marBottom w:val="0"/>
          <w:divBdr>
            <w:top w:val="none" w:sz="0" w:space="0" w:color="auto"/>
            <w:left w:val="none" w:sz="0" w:space="0" w:color="auto"/>
            <w:bottom w:val="none" w:sz="0" w:space="0" w:color="auto"/>
            <w:right w:val="none" w:sz="0" w:space="0" w:color="auto"/>
          </w:divBdr>
        </w:div>
        <w:div w:id="1049305718">
          <w:marLeft w:val="547"/>
          <w:marRight w:val="0"/>
          <w:marTop w:val="0"/>
          <w:marBottom w:val="0"/>
          <w:divBdr>
            <w:top w:val="none" w:sz="0" w:space="0" w:color="auto"/>
            <w:left w:val="none" w:sz="0" w:space="0" w:color="auto"/>
            <w:bottom w:val="none" w:sz="0" w:space="0" w:color="auto"/>
            <w:right w:val="none" w:sz="0" w:space="0" w:color="auto"/>
          </w:divBdr>
        </w:div>
        <w:div w:id="1647658926">
          <w:marLeft w:val="547"/>
          <w:marRight w:val="0"/>
          <w:marTop w:val="0"/>
          <w:marBottom w:val="0"/>
          <w:divBdr>
            <w:top w:val="none" w:sz="0" w:space="0" w:color="auto"/>
            <w:left w:val="none" w:sz="0" w:space="0" w:color="auto"/>
            <w:bottom w:val="none" w:sz="0" w:space="0" w:color="auto"/>
            <w:right w:val="none" w:sz="0" w:space="0" w:color="auto"/>
          </w:divBdr>
        </w:div>
      </w:divsChild>
    </w:div>
    <w:div w:id="1797143219">
      <w:bodyDiv w:val="1"/>
      <w:marLeft w:val="0"/>
      <w:marRight w:val="0"/>
      <w:marTop w:val="0"/>
      <w:marBottom w:val="0"/>
      <w:divBdr>
        <w:top w:val="none" w:sz="0" w:space="0" w:color="auto"/>
        <w:left w:val="none" w:sz="0" w:space="0" w:color="auto"/>
        <w:bottom w:val="none" w:sz="0" w:space="0" w:color="auto"/>
        <w:right w:val="none" w:sz="0" w:space="0" w:color="auto"/>
      </w:divBdr>
      <w:divsChild>
        <w:div w:id="1983384730">
          <w:marLeft w:val="547"/>
          <w:marRight w:val="0"/>
          <w:marTop w:val="0"/>
          <w:marBottom w:val="0"/>
          <w:divBdr>
            <w:top w:val="none" w:sz="0" w:space="0" w:color="auto"/>
            <w:left w:val="none" w:sz="0" w:space="0" w:color="auto"/>
            <w:bottom w:val="none" w:sz="0" w:space="0" w:color="auto"/>
            <w:right w:val="none" w:sz="0" w:space="0" w:color="auto"/>
          </w:divBdr>
        </w:div>
        <w:div w:id="209265944">
          <w:marLeft w:val="547"/>
          <w:marRight w:val="0"/>
          <w:marTop w:val="0"/>
          <w:marBottom w:val="0"/>
          <w:divBdr>
            <w:top w:val="none" w:sz="0" w:space="0" w:color="auto"/>
            <w:left w:val="none" w:sz="0" w:space="0" w:color="auto"/>
            <w:bottom w:val="none" w:sz="0" w:space="0" w:color="auto"/>
            <w:right w:val="none" w:sz="0" w:space="0" w:color="auto"/>
          </w:divBdr>
        </w:div>
        <w:div w:id="521284490">
          <w:marLeft w:val="547"/>
          <w:marRight w:val="0"/>
          <w:marTop w:val="0"/>
          <w:marBottom w:val="0"/>
          <w:divBdr>
            <w:top w:val="none" w:sz="0" w:space="0" w:color="auto"/>
            <w:left w:val="none" w:sz="0" w:space="0" w:color="auto"/>
            <w:bottom w:val="none" w:sz="0" w:space="0" w:color="auto"/>
            <w:right w:val="none" w:sz="0" w:space="0" w:color="auto"/>
          </w:divBdr>
        </w:div>
      </w:divsChild>
    </w:div>
    <w:div w:id="1875076410">
      <w:bodyDiv w:val="1"/>
      <w:marLeft w:val="0"/>
      <w:marRight w:val="0"/>
      <w:marTop w:val="0"/>
      <w:marBottom w:val="0"/>
      <w:divBdr>
        <w:top w:val="none" w:sz="0" w:space="0" w:color="auto"/>
        <w:left w:val="none" w:sz="0" w:space="0" w:color="auto"/>
        <w:bottom w:val="none" w:sz="0" w:space="0" w:color="auto"/>
        <w:right w:val="none" w:sz="0" w:space="0" w:color="auto"/>
      </w:divBdr>
      <w:divsChild>
        <w:div w:id="857352111">
          <w:marLeft w:val="547"/>
          <w:marRight w:val="0"/>
          <w:marTop w:val="0"/>
          <w:marBottom w:val="0"/>
          <w:divBdr>
            <w:top w:val="none" w:sz="0" w:space="0" w:color="auto"/>
            <w:left w:val="none" w:sz="0" w:space="0" w:color="auto"/>
            <w:bottom w:val="none" w:sz="0" w:space="0" w:color="auto"/>
            <w:right w:val="none" w:sz="0" w:space="0" w:color="auto"/>
          </w:divBdr>
        </w:div>
      </w:divsChild>
    </w:div>
    <w:div w:id="2050495576">
      <w:bodyDiv w:val="1"/>
      <w:marLeft w:val="0"/>
      <w:marRight w:val="0"/>
      <w:marTop w:val="0"/>
      <w:marBottom w:val="0"/>
      <w:divBdr>
        <w:top w:val="none" w:sz="0" w:space="0" w:color="auto"/>
        <w:left w:val="none" w:sz="0" w:space="0" w:color="auto"/>
        <w:bottom w:val="none" w:sz="0" w:space="0" w:color="auto"/>
        <w:right w:val="none" w:sz="0" w:space="0" w:color="auto"/>
      </w:divBdr>
      <w:divsChild>
        <w:div w:id="486017026">
          <w:marLeft w:val="547"/>
          <w:marRight w:val="0"/>
          <w:marTop w:val="0"/>
          <w:marBottom w:val="0"/>
          <w:divBdr>
            <w:top w:val="none" w:sz="0" w:space="0" w:color="auto"/>
            <w:left w:val="none" w:sz="0" w:space="0" w:color="auto"/>
            <w:bottom w:val="none" w:sz="0" w:space="0" w:color="auto"/>
            <w:right w:val="none" w:sz="0" w:space="0" w:color="auto"/>
          </w:divBdr>
        </w:div>
        <w:div w:id="782656631">
          <w:marLeft w:val="547"/>
          <w:marRight w:val="0"/>
          <w:marTop w:val="0"/>
          <w:marBottom w:val="0"/>
          <w:divBdr>
            <w:top w:val="none" w:sz="0" w:space="0" w:color="auto"/>
            <w:left w:val="none" w:sz="0" w:space="0" w:color="auto"/>
            <w:bottom w:val="none" w:sz="0" w:space="0" w:color="auto"/>
            <w:right w:val="none" w:sz="0" w:space="0" w:color="auto"/>
          </w:divBdr>
        </w:div>
        <w:div w:id="17401268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623AD.C5A30D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47583d67-c598-4e1c-8ced-a7b2239dc1f2;2021-02-05 11:42:24;FULLYMANUALCLASSIFIED;WSCC Category:2021-02-05 09:47:55|False|2021-02-05 09:47:55|MANUALCLASSIFIED|2021-02-05 09:47:55|MANUALCLASSIFIED|00000000-0000-0000-0000-000000000000;False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Business services:Information management:Access to information</TermName>
          <TermId xmlns="http://schemas.microsoft.com/office/infopath/2007/PartnerControls">dadac72f-9164-4d80-9799-cf7fdc6bdfbc</TermId>
        </TermInfo>
        <TermInfo xmlns="http://schemas.microsoft.com/office/infopath/2007/PartnerControls">
          <TermName xmlns="http://schemas.microsoft.com/office/infopath/2007/PartnerControls">Care services:Children and families care services:Supporting children:Services</TermName>
          <TermId xmlns="http://schemas.microsoft.com/office/infopath/2007/PartnerControls">d20cf66e-82d0-4fbb-b979-4619c1f5b603</TermId>
        </TermInfo>
        <TermInfo xmlns="http://schemas.microsoft.com/office/infopath/2007/PartnerControls">
          <TermName xmlns="http://schemas.microsoft.com/office/infopath/2007/PartnerControls">Business services:Management services:Quality and performance:Quality management:Quality assurance</TermName>
          <TermId xmlns="http://schemas.microsoft.com/office/infopath/2007/PartnerControls">f2c3e422-a540-4d17-9f97-ce74b45a63e0</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Community:Community safety and emergencies:Crime</TermName>
          <TermId xmlns="http://schemas.microsoft.com/office/infopath/2007/PartnerControls">9a19f5a5-741b-46f8-b141-e0b0110c5af9</TermId>
        </TermInfo>
        <TermInfo xmlns="http://schemas.microsoft.com/office/infopath/2007/PartnerControls">
          <TermName xmlns="http://schemas.microsoft.com/office/infopath/2007/PartnerControls">Community:Leisure and culture:Arts</TermName>
          <TermId xmlns="http://schemas.microsoft.com/office/infopath/2007/PartnerControls">50c9834d-8586-4d4a-bfa8-58c09a30e8b0</TermId>
        </TermInfo>
        <TermInfo xmlns="http://schemas.microsoft.com/office/infopath/2007/PartnerControls">
          <TermName xmlns="http://schemas.microsoft.com/office/infopath/2007/PartnerControls">Business services:Management services:Business planning</TermName>
          <TermId xmlns="http://schemas.microsoft.com/office/infopath/2007/PartnerControls">3b4934dc-7181-4702-90c1-f761c556d758</TermId>
        </TermInfo>
        <TermInfo xmlns="http://schemas.microsoft.com/office/infopath/2007/PartnerControls">
          <TermName xmlns="http://schemas.microsoft.com/office/infopath/2007/PartnerControls">Community:Consumer affairs:Justice:Legal proceedings:Hearings</TermName>
          <TermId xmlns="http://schemas.microsoft.com/office/infopath/2007/PartnerControls">3e6fcf1c-223e-4440-aa1f-bf44578e708e</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Business services:Information management:Information governance</TermName>
          <TermId xmlns="http://schemas.microsoft.com/office/infopath/2007/PartnerControls">4d8b54e0-ab52-4908-9c1a-f2b9b7998c4f</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Community:People:Families:Parents:Fathers</TermName>
          <TermId xmlns="http://schemas.microsoft.com/office/infopath/2007/PartnerControls">ac68e8c4-0d01-4707-a116-923a18313084</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Community:Health</TermName>
          <TermId xmlns="http://schemas.microsoft.com/office/infopath/2007/PartnerControls">078337a1-f6dd-4abe-a82e-cb20356222c1</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Education and skills:Skills:Communication skills:Interpreting</TermName>
          <TermId xmlns="http://schemas.microsoft.com/office/infopath/2007/PartnerControls">c5eb1408-a01d-418f-91d6-17f14996f4e6</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Community:Community safety and emergencies:Crime:Police</TermName>
          <TermId xmlns="http://schemas.microsoft.com/office/infopath/2007/PartnerControls">75a9a3a1-9ff8-4bfe-9950-d3e1da38736f</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services:Childminding and early years provision</TermName>
          <TermId xmlns="http://schemas.microsoft.com/office/infopath/2007/PartnerControls">4ce51a76-07ce-48ea-b564-839d695f4088</TermId>
        </TermInfo>
        <TermInfo xmlns="http://schemas.microsoft.com/office/infopath/2007/PartnerControls">
          <TermName xmlns="http://schemas.microsoft.com/office/infopath/2007/PartnerControls">Care services:Children and families care services:Supporting children:Services:Children's centres</TermName>
          <TermId xmlns="http://schemas.microsoft.com/office/infopath/2007/PartnerControls">9ae8d217-7c61-403d-b452-ab2885302b75</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Community:Consumer affairs:Justice:Probation</TermName>
          <TermId xmlns="http://schemas.microsoft.com/office/infopath/2007/PartnerControls">5ea552bf-6866-49cf-92c4-dd8bedfaa6d2</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Education and skills:Advice</TermName>
          <TermId xmlns="http://schemas.microsoft.com/office/infopath/2007/PartnerControls">4b846564-f875-4117-9aa6-62fe39dcd624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s>
    </j5da7913ca98450ab299b9b62231058f>
    <TaxCatchAll xmlns="1209568c-8f7e-4a25-939e-4f22fd0c2b25">
      <Value>106</Value>
      <Value>105</Value>
      <Value>101</Value>
      <Value>99</Value>
      <Value>98</Value>
      <Value>97</Value>
      <Value>202</Value>
      <Value>94</Value>
      <Value>412</Value>
      <Value>85</Value>
      <Value>82</Value>
      <Value>397</Value>
      <Value>69</Value>
      <Value>388</Value>
      <Value>269</Value>
      <Value>278</Value>
      <Value>58</Value>
      <Value>363</Value>
      <Value>265</Value>
      <Value>478</Value>
      <Value>49</Value>
      <Value>583</Value>
      <Value>45</Value>
      <Value>44</Value>
      <Value>34</Value>
      <Value>149</Value>
      <Value>40</Value>
      <Value>146</Value>
      <Value>38</Value>
      <Value>144</Value>
      <Value>248</Value>
      <Value>31</Value>
      <Value>351</Value>
      <Value>242</Value>
      <Value>348</Value>
      <Value>24</Value>
      <Value>22</Value>
      <Value>21</Value>
      <Value>20</Value>
      <Value>215</Value>
      <Value>330</Value>
      <Value>8</Value>
      <Value>5</Value>
      <Value>753</Value>
      <Value>110</Value>
      <Value>2</Value>
      <Value>1</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69F3E-E61B-4350-A790-8FC9CF60B38C}"/>
</file>

<file path=customXml/itemProps2.xml><?xml version="1.0" encoding="utf-8"?>
<ds:datastoreItem xmlns:ds="http://schemas.openxmlformats.org/officeDocument/2006/customXml" ds:itemID="{68372691-C74F-40ED-BF20-85046DB65BB6}"/>
</file>

<file path=customXml/itemProps3.xml><?xml version="1.0" encoding="utf-8"?>
<ds:datastoreItem xmlns:ds="http://schemas.openxmlformats.org/officeDocument/2006/customXml" ds:itemID="{F6E5392E-5038-4F88-92C5-60908A583224}"/>
</file>

<file path=customXml/itemProps4.xml><?xml version="1.0" encoding="utf-8"?>
<ds:datastoreItem xmlns:ds="http://schemas.openxmlformats.org/officeDocument/2006/customXml" ds:itemID="{05950667-4315-4D0A-A311-8F09C2F7F763}"/>
</file>

<file path=customXml/itemProps5.xml><?xml version="1.0" encoding="utf-8"?>
<ds:datastoreItem xmlns:ds="http://schemas.openxmlformats.org/officeDocument/2006/customXml" ds:itemID="{EEBD47A9-F9B6-4FA3-82C3-6180A7433366}"/>
</file>

<file path=customXml/itemProps6.xml><?xml version="1.0" encoding="utf-8"?>
<ds:datastoreItem xmlns:ds="http://schemas.openxmlformats.org/officeDocument/2006/customXml" ds:itemID="{B0707812-D2FB-494A-B006-1802CA66C0AC}"/>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McHugh</dc:creator>
  <cp:keywords/>
  <dc:description/>
  <cp:lastModifiedBy>Gillian Levy</cp:lastModifiedBy>
  <cp:revision>2</cp:revision>
  <dcterms:created xsi:type="dcterms:W3CDTF">2021-02-05T09:47:00Z</dcterms:created>
  <dcterms:modified xsi:type="dcterms:W3CDTF">2021-02-05T09:47:00Z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 Category">
    <vt:lpwstr>5;#Care services:Children and families care services:Child protection:Safeguarding|31411861-53d4-4ed7-8456-7f7e89813936;#1;#Care services:Children and families care services:Child protection|caced083-4ee6-485b-a670-694bff3efdd9;#22;#Care services:Children and families care services|cbb9a63a-a307-459c-b954-31af6227d46c;#265;#Business services:Information management:Access to information:Data protection|46866257-5aaf-4769-9328-71818bcd81fa;#2;#Care services:Children and families care services:Child protection:Assessment:Children at risk|407b88ca-515f-4e2b-92a7-0c1fc6e018d5;#20;#Care services:Children and families care services:Child protection:Assessment|6761124a-e25a-4952-b7f1-cecf53817ddb;#146;#Community:Democracy:Corporate governance:Constitution|190364bc-b5ff-437b-92af-1ed485858b1e;#330;#Business services:Information management:Access to information|dadac72f-9164-4d80-9799-cf7fdc6bdfbc;#45;#Care services:Children and families care services:Supporting children:Services|d20cf66e-82d0-4fbb-b979-4619c1f5b603;#101;#Business services:Management services:Quality and performance:Quality management:Quality assurance|f2c3e422-a540-4d17-9f97-ce74b45a63e0;#348;#Community:Public Health:Health behaviour:Wellbeing|a3712ee6-f293-4a00-a5ad-9bfeae7b611e;#583;#Community:Health:NHS|f88a96ce-3cc2-4f4b-8e70-f99e8ac919bb;#478;#Business services:Human resources:Terms and conditions of employment|14224237-07db-4a31-ac52-872add0dc7e8;#40;#Care services:Children and families care services:Supporting children:Services:Advice|59ed8321-c48d-47ce-b360-f95607d9b59c;#215;#Community:Community safety and emergencies:Crime|9a19f5a5-741b-46f8-b141-e0b0110c5af9;#248;#Community:Leisure and culture:Arts|50c9834d-8586-4d4a-bfa8-58c09a30e8b0;#99;#Business services:Management services:Business planning|3b4934dc-7181-4702-90c1-f761c556d758;#38;#Community:Consumer affairs:Justice:Legal proceedings:Hearings|3e6fcf1c-223e-4440-aa1f-bf44578e708e;#98;#Business services:Management services:Preparing business:Partnership and agency working|5fcce1e1-fcc1-45eb-85f7-f13b6cd70588;#412;#Business services:Information management:Information governance|4d8b54e0-ab52-4908-9c1a-f2b9b7998c4f;#31;#Care services:Adult care services:Carers:Review of carers|3baf1383-9197-489d-a6fb-6661f3b2643a;#149;#Community:People:Families:Parents:Fathers|ac68e8c4-0d01-4707-a116-923a18313084;#21;#Care services:Children and families care services:Child protection:Assessment:Children in need|56b54f27-d6d4-40fe-85c2-a56a28edc6f8;#397;#Community:Health|078337a1-f6dd-4abe-a82e-cb20356222c1;#105;#Care services:Adult care services:Safeguarding|af7e7cba-28c4-40ad-afca-0a5a4226eabd;#44;#Care services:Children and families care services:Adoption and fostering:Assessment|774b59db-33d2-4f37-a569-2dbf91e9ea23;#8;#Care services:Children and families care services:Supporting children:Health|1f9a135f-a79b-4635-8b97-525e3bb2aa8a;#351;#Community:Democracy:Corporate governance|90d6dea1-25ae-47cd-ad92-aa7971c04d48;#242;#Education and skills:Skills:Communication skills:Interpreting|c5eb1408-a01d-418f-91d6-17f14996f4e6;#388;#Community:Care:Welfare|2b3ea0a2-bc1c-4913-9ef8-b4656c9fcf93;#82;#Community:Community safety and emergencies:Crime:Police|75a9a3a1-9ff8-4bfe-9950-d3e1da38736f;#363;#Community:Democracy:Corporate governance:Constitution:Accountability|de07de28-3bd2-4b49-b7b3-e6f3c3fa87db;#49;#Care services:Children and families care services:Childminding and early years provision|4ce51a76-07ce-48ea-b564-839d695f4088;#144;#Care services:Children and families care services:Supporting children:Services:Children's centres|9ae8d217-7c61-403d-b452-ab2885302b75;#69;#Care services:Children and families care services:Supporting disabilities|17ec9827-ab51-4d71-b2f1-3229319698af;#106;#Care services:Adult care services:Community support:Groups|97d8a46b-db01-4ca0-b99d-eb7b4165efe8;#278;#Community:Health:Mental health|672c2eee-a131-4fe0-b23b-b7e9aa386fca;#24;#Business services:Human resources:Training:Reporting|682477b1-f09f-45a9-a31d-9e48ac9dfa35;#85;#Care services:Children and families care services:Communications|ee2cd21a-2f9c-4f48-a6df-f34e04138852;#94;#Education and skills:Education and skills policy and practice|d6a8c68b-29ea-46b6-85fa-8e93d248263d;#269;#Community:Consumer affairs:Justice:Probation|5ea552bf-6866-49cf-92c4-dd8bedfaa6d2;#110;#Care services:Children and families care services:Supporting children:Legal|ca24be25-78bd-45ea-add2-116af0d7237d;#753;#Environment:Environment standards:Planning standards|af756947-5bcf-4e61-b26b-2960f773287b;#97;#Education and skills:Advice|4b846564-f875-4117-9aa6-62fe39dcd624;#34;#Care services:Children and families care services:Adoption and fostering:Adoption and fostering review|ac60a2e5-0b2c-4aa5-8f18-c6bfc7d7951a;#202;#Community:Community safety and emergencies:Emergency services:Ambulance services|7155733a-c4f5-4dc4-8723-1525ec03fbf6;#58;#Care services:Children and families care services:Supporting children:Looked after in care:Children in care|aa21d7ee-3ba4-4af2-b9e6-f24476c31439</vt:lpwstr>
  </property>
</Properties>
</file>