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994E30" w14:textId="77777777" w:rsidR="00BC36C7" w:rsidRPr="00BC36C7" w:rsidRDefault="00BC36C7" w:rsidP="00BC36C7">
      <w:pPr>
        <w:rPr>
          <w:rFonts w:ascii="Verdana" w:hAnsi="Verdana"/>
        </w:rPr>
      </w:pPr>
      <w:r>
        <w:rPr>
          <w:noProof/>
          <w:sz w:val="24"/>
          <w:szCs w:val="24"/>
        </w:rPr>
        <mc:AlternateContent>
          <mc:Choice Requires="wps">
            <w:drawing>
              <wp:anchor distT="0" distB="0" distL="114300" distR="114300" simplePos="0" relativeHeight="251658240" behindDoc="0" locked="0" layoutInCell="1" allowOverlap="1" wp14:anchorId="20F6E405" wp14:editId="5044278E">
                <wp:simplePos x="0" y="0"/>
                <wp:positionH relativeFrom="column">
                  <wp:posOffset>-552450</wp:posOffset>
                </wp:positionH>
                <wp:positionV relativeFrom="paragraph">
                  <wp:posOffset>-76200</wp:posOffset>
                </wp:positionV>
                <wp:extent cx="6819153" cy="482600"/>
                <wp:effectExtent l="0" t="0" r="1270" b="0"/>
                <wp:wrapNone/>
                <wp:docPr id="7" name="Text Box 7"/>
                <wp:cNvGraphicFramePr/>
                <a:graphic xmlns:a="http://schemas.openxmlformats.org/drawingml/2006/main">
                  <a:graphicData uri="http://schemas.microsoft.com/office/word/2010/wordprocessingShape">
                    <wps:wsp>
                      <wps:cNvSpPr txBox="1"/>
                      <wps:spPr>
                        <a:xfrm>
                          <a:off x="0" y="0"/>
                          <a:ext cx="6819153" cy="482600"/>
                        </a:xfrm>
                        <a:prstGeom prst="roundRect">
                          <a:avLst/>
                        </a:prstGeom>
                        <a:solidFill>
                          <a:srgbClr val="4F81BD">
                            <a:lumMod val="20000"/>
                            <a:lumOff val="80000"/>
                          </a:srgbClr>
                        </a:solidFill>
                        <a:ln w="6350">
                          <a:noFill/>
                        </a:ln>
                        <a:effectLst/>
                      </wps:spPr>
                      <wps:txbx>
                        <w:txbxContent>
                          <w:p w14:paraId="040B6183" w14:textId="6856879F" w:rsidR="005C2CA5" w:rsidRPr="00A55D36" w:rsidRDefault="005C2CA5" w:rsidP="00E86541">
                            <w:pPr>
                              <w:autoSpaceDE w:val="0"/>
                              <w:autoSpaceDN w:val="0"/>
                              <w:adjustRightInd w:val="0"/>
                              <w:spacing w:before="120" w:after="120"/>
                              <w:jc w:val="center"/>
                              <w:rPr>
                                <w:rFonts w:ascii="Verdana" w:eastAsia="Calibri" w:hAnsi="Verdana" w:cs="MS Reference Sans Serif"/>
                                <w:b/>
                                <w:color w:val="4F81BD" w:themeColor="accent1"/>
                              </w:rPr>
                            </w:pPr>
                            <w:r w:rsidRPr="00B617DC">
                              <w:rPr>
                                <w:rFonts w:ascii="Verdana" w:eastAsia="Calibri" w:hAnsi="Verdana" w:cs="MS Reference Sans Serif"/>
                                <w:b/>
                                <w:color w:val="4F81BD" w:themeColor="accent1"/>
                              </w:rPr>
                              <w:t>West Sussex</w:t>
                            </w:r>
                            <w:r>
                              <w:rPr>
                                <w:rFonts w:ascii="Verdana" w:eastAsia="Calibri" w:hAnsi="Verdana" w:cs="MS Reference Sans Serif"/>
                                <w:b/>
                                <w:color w:val="4F81BD" w:themeColor="accent1"/>
                              </w:rPr>
                              <w:t xml:space="preserve"> </w:t>
                            </w:r>
                            <w:r>
                              <w:rPr>
                                <w:rFonts w:ascii="Verdana" w:hAnsi="Verdana"/>
                                <w:b/>
                                <w:color w:val="4F81BD" w:themeColor="accent1"/>
                              </w:rPr>
                              <w:t xml:space="preserve">Multi-Agency Joint Pre-Birth Safeguarding Protocol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F6E405" id="Text Box 7" o:spid="_x0000_s1026" style="position:absolute;margin-left:-43.5pt;margin-top:-6pt;width:536.95pt;height: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" fillcolor="#dce6f2" stroked="f" strokeweight=".5pt">
                <v:textbox>
                  <w:txbxContent>
                    <w:p w14:paraId="040B6183" w14:textId="6856879F" w:rsidR="005C2CA5" w:rsidRPr="00A55D36" w:rsidRDefault="005C2CA5" w:rsidP="00E86541">
                      <w:pPr>
                        <w:autoSpaceDE w:val="0"/>
                        <w:autoSpaceDN w:val="0"/>
                        <w:adjustRightInd w:val="0"/>
                        <w:spacing w:before="120" w:after="120"/>
                        <w:jc w:val="center"/>
                        <w:rPr>
                          <w:rFonts w:ascii="Verdana" w:eastAsia="Calibri" w:hAnsi="Verdana" w:cs="MS Reference Sans Serif"/>
                          <w:b/>
                          <w:color w:val="4F81BD" w:themeColor="accent1"/>
                        </w:rPr>
                      </w:pPr>
                      <w:r w:rsidRPr="00B617DC">
                        <w:rPr>
                          <w:rFonts w:ascii="Verdana" w:eastAsia="Calibri" w:hAnsi="Verdana" w:cs="MS Reference Sans Serif"/>
                          <w:b/>
                          <w:color w:val="4F81BD" w:themeColor="accent1"/>
                        </w:rPr>
                        <w:t>West Sussex</w:t>
                      </w:r>
                      <w:r>
                        <w:rPr>
                          <w:rFonts w:ascii="Verdana" w:eastAsia="Calibri" w:hAnsi="Verdana" w:cs="MS Reference Sans Serif"/>
                          <w:b/>
                          <w:color w:val="4F81BD" w:themeColor="accent1"/>
                        </w:rPr>
                        <w:t xml:space="preserve"> </w:t>
                      </w:r>
                      <w:r>
                        <w:rPr>
                          <w:rFonts w:ascii="Verdana" w:hAnsi="Verdana"/>
                          <w:b/>
                          <w:color w:val="4F81BD" w:themeColor="accent1"/>
                        </w:rPr>
                        <w:t xml:space="preserve">Multi-Agency Joint Pre-Birth Safeguarding Protocol </w:t>
                      </w:r>
                    </w:p>
                  </w:txbxContent>
                </v:textbox>
              </v:roundrect>
            </w:pict>
          </mc:Fallback>
        </mc:AlternateContent>
      </w:r>
    </w:p>
    <w:p w14:paraId="43A899A2" w14:textId="77777777" w:rsidR="00BC36C7" w:rsidRPr="00BC36C7" w:rsidRDefault="00BC36C7" w:rsidP="00BC36C7">
      <w:pPr>
        <w:rPr>
          <w:rFonts w:ascii="Verdana" w:hAnsi="Verdana"/>
        </w:rPr>
      </w:pPr>
    </w:p>
    <w:p w14:paraId="361ABAC9" w14:textId="77777777" w:rsidR="00BD25DE" w:rsidRPr="003E5BAB" w:rsidRDefault="00BD25DE" w:rsidP="003E5BAB">
      <w:pPr>
        <w:spacing w:before="100" w:beforeAutospacing="1" w:after="100" w:afterAutospacing="1"/>
        <w:jc w:val="both"/>
        <w:rPr>
          <w:rFonts w:asciiTheme="minorHAnsi" w:hAnsiTheme="minorHAnsi" w:cstheme="minorHAnsi"/>
          <w:b/>
          <w:u w:val="single"/>
        </w:rPr>
      </w:pPr>
      <w:r w:rsidRPr="003E5BAB">
        <w:rPr>
          <w:rFonts w:asciiTheme="minorHAnsi" w:hAnsiTheme="minorHAnsi" w:cstheme="minorHAnsi"/>
          <w:b/>
        </w:rPr>
        <w:t>CONTENTS</w:t>
      </w:r>
    </w:p>
    <w:tbl>
      <w:tblPr>
        <w:tblStyle w:val="TableGrid"/>
        <w:tblW w:w="0" w:type="auto"/>
        <w:tblLook w:val="04A0" w:firstRow="1" w:lastRow="0" w:firstColumn="1" w:lastColumn="0" w:noHBand="0" w:noVBand="1"/>
      </w:tblPr>
      <w:tblGrid>
        <w:gridCol w:w="7978"/>
        <w:gridCol w:w="1038"/>
      </w:tblGrid>
      <w:tr w:rsidR="00BD25DE" w:rsidRPr="003E5BAB" w14:paraId="2FCD5DD9" w14:textId="77777777" w:rsidTr="006725D3">
        <w:tc>
          <w:tcPr>
            <w:tcW w:w="8188" w:type="dxa"/>
          </w:tcPr>
          <w:p w14:paraId="3A7C902E" w14:textId="77777777" w:rsidR="00BD25DE" w:rsidRPr="003E5BAB" w:rsidRDefault="00BD25DE" w:rsidP="003E5BAB">
            <w:pPr>
              <w:pStyle w:val="ListParagraph"/>
              <w:numPr>
                <w:ilvl w:val="0"/>
                <w:numId w:val="5"/>
              </w:numPr>
              <w:spacing w:before="60" w:after="60"/>
              <w:contextualSpacing w:val="0"/>
              <w:jc w:val="both"/>
              <w:rPr>
                <w:rFonts w:asciiTheme="minorHAnsi" w:hAnsiTheme="minorHAnsi" w:cstheme="minorHAnsi"/>
                <w:b/>
                <w:bCs/>
              </w:rPr>
            </w:pPr>
            <w:r w:rsidRPr="003E5BAB">
              <w:rPr>
                <w:rFonts w:asciiTheme="minorHAnsi" w:hAnsiTheme="minorHAnsi" w:cstheme="minorHAnsi"/>
                <w:b/>
                <w:bCs/>
              </w:rPr>
              <w:t>Purpose and Scope</w:t>
            </w:r>
          </w:p>
        </w:tc>
        <w:tc>
          <w:tcPr>
            <w:tcW w:w="1054" w:type="dxa"/>
          </w:tcPr>
          <w:p w14:paraId="57B40269" w14:textId="77777777" w:rsidR="00BD25DE" w:rsidRPr="003E5BAB" w:rsidRDefault="00BD25DE" w:rsidP="003E5BAB">
            <w:pPr>
              <w:spacing w:before="60" w:after="60"/>
              <w:jc w:val="both"/>
              <w:rPr>
                <w:rFonts w:asciiTheme="minorHAnsi" w:hAnsiTheme="minorHAnsi" w:cstheme="minorHAnsi"/>
              </w:rPr>
            </w:pPr>
            <w:r w:rsidRPr="003E5BAB">
              <w:rPr>
                <w:rFonts w:asciiTheme="minorHAnsi" w:hAnsiTheme="minorHAnsi" w:cstheme="minorHAnsi"/>
              </w:rPr>
              <w:t>Page 2</w:t>
            </w:r>
          </w:p>
        </w:tc>
      </w:tr>
      <w:tr w:rsidR="00BD25DE" w:rsidRPr="003E5BAB" w14:paraId="63DAC102" w14:textId="77777777" w:rsidTr="006725D3">
        <w:tc>
          <w:tcPr>
            <w:tcW w:w="8188" w:type="dxa"/>
          </w:tcPr>
          <w:p w14:paraId="7496104A" w14:textId="77777777" w:rsidR="00A46C0B" w:rsidRPr="003E5BAB" w:rsidRDefault="00A46C0B" w:rsidP="003E5BAB">
            <w:pPr>
              <w:pStyle w:val="ListParagraph"/>
              <w:numPr>
                <w:ilvl w:val="0"/>
                <w:numId w:val="5"/>
              </w:numPr>
              <w:spacing w:before="60" w:after="60"/>
              <w:contextualSpacing w:val="0"/>
              <w:jc w:val="both"/>
              <w:rPr>
                <w:rFonts w:asciiTheme="minorHAnsi" w:hAnsiTheme="minorHAnsi" w:cstheme="minorHAnsi"/>
              </w:rPr>
            </w:pPr>
            <w:r w:rsidRPr="003E5BAB">
              <w:rPr>
                <w:rFonts w:asciiTheme="minorHAnsi" w:hAnsiTheme="minorHAnsi" w:cstheme="minorHAnsi"/>
                <w:b/>
                <w:bCs/>
              </w:rPr>
              <w:t>Multi-Agency Recognition of Risks for Unborn Children</w:t>
            </w:r>
          </w:p>
          <w:p w14:paraId="3BFBEB82" w14:textId="77777777" w:rsidR="00A46C0B" w:rsidRPr="003E5BAB" w:rsidRDefault="00A46C0B" w:rsidP="003E5BAB">
            <w:pPr>
              <w:pStyle w:val="ListParagraph"/>
              <w:numPr>
                <w:ilvl w:val="1"/>
                <w:numId w:val="5"/>
              </w:numPr>
              <w:spacing w:before="60" w:after="60"/>
              <w:contextualSpacing w:val="0"/>
              <w:jc w:val="both"/>
              <w:rPr>
                <w:rFonts w:asciiTheme="minorHAnsi" w:hAnsiTheme="minorHAnsi" w:cstheme="minorHAnsi"/>
                <w:lang w:eastAsia="en-GB"/>
              </w:rPr>
            </w:pPr>
            <w:r w:rsidRPr="003E5BAB">
              <w:rPr>
                <w:rFonts w:asciiTheme="minorHAnsi" w:hAnsiTheme="minorHAnsi" w:cstheme="minorHAnsi"/>
              </w:rPr>
              <w:t>Health Professionals</w:t>
            </w:r>
          </w:p>
          <w:p w14:paraId="4A86A12F" w14:textId="77777777" w:rsidR="00A46C0B" w:rsidRPr="003E5BAB" w:rsidRDefault="00A46C0B" w:rsidP="003E5BAB">
            <w:pPr>
              <w:pStyle w:val="ListParagraph"/>
              <w:numPr>
                <w:ilvl w:val="2"/>
                <w:numId w:val="5"/>
              </w:numPr>
              <w:spacing w:before="60" w:after="60"/>
              <w:contextualSpacing w:val="0"/>
              <w:jc w:val="both"/>
              <w:rPr>
                <w:rFonts w:asciiTheme="minorHAnsi" w:hAnsiTheme="minorHAnsi" w:cstheme="minorHAnsi"/>
                <w:lang w:eastAsia="en-GB"/>
              </w:rPr>
            </w:pPr>
            <w:r w:rsidRPr="003E5BAB">
              <w:rPr>
                <w:rFonts w:asciiTheme="minorHAnsi" w:hAnsiTheme="minorHAnsi" w:cstheme="minorHAnsi"/>
              </w:rPr>
              <w:t>Midwives</w:t>
            </w:r>
          </w:p>
          <w:p w14:paraId="29E26270" w14:textId="77777777" w:rsidR="0099111B" w:rsidRPr="003E5BAB" w:rsidRDefault="00F37427" w:rsidP="003E5BAB">
            <w:pPr>
              <w:pStyle w:val="ListParagraph"/>
              <w:numPr>
                <w:ilvl w:val="0"/>
                <w:numId w:val="7"/>
              </w:numPr>
              <w:spacing w:before="60" w:after="60"/>
              <w:contextualSpacing w:val="0"/>
              <w:jc w:val="both"/>
              <w:rPr>
                <w:rFonts w:asciiTheme="minorHAnsi" w:hAnsiTheme="minorHAnsi" w:cstheme="minorHAnsi"/>
                <w:lang w:eastAsia="en-GB"/>
              </w:rPr>
            </w:pPr>
            <w:r w:rsidRPr="003E5BAB">
              <w:rPr>
                <w:rFonts w:asciiTheme="minorHAnsi" w:hAnsiTheme="minorHAnsi" w:cstheme="minorHAnsi"/>
              </w:rPr>
              <w:t>Concealed pregnancy, late booking or non-engagement with antenatal care</w:t>
            </w:r>
          </w:p>
          <w:p w14:paraId="6CE73EC6" w14:textId="77777777" w:rsidR="00F37427" w:rsidRPr="003E5BAB" w:rsidRDefault="00F37427" w:rsidP="003E5BAB">
            <w:pPr>
              <w:pStyle w:val="ListParagraph"/>
              <w:numPr>
                <w:ilvl w:val="0"/>
                <w:numId w:val="7"/>
              </w:numPr>
              <w:spacing w:before="60" w:after="60"/>
              <w:contextualSpacing w:val="0"/>
              <w:jc w:val="both"/>
              <w:rPr>
                <w:rFonts w:asciiTheme="minorHAnsi" w:hAnsiTheme="minorHAnsi" w:cstheme="minorHAnsi"/>
                <w:lang w:eastAsia="en-GB"/>
              </w:rPr>
            </w:pPr>
            <w:r w:rsidRPr="003E5BAB">
              <w:rPr>
                <w:rFonts w:asciiTheme="minorHAnsi" w:hAnsiTheme="minorHAnsi" w:cstheme="minorHAnsi"/>
                <w:lang w:eastAsia="en-GB"/>
              </w:rPr>
              <w:t>Female genital mutilation (FGM)</w:t>
            </w:r>
          </w:p>
          <w:p w14:paraId="7E6014D5" w14:textId="77777777" w:rsidR="00A819E3" w:rsidRPr="003E5BAB" w:rsidRDefault="00A819E3" w:rsidP="003E5BAB">
            <w:pPr>
              <w:pStyle w:val="ListParagraph"/>
              <w:numPr>
                <w:ilvl w:val="2"/>
                <w:numId w:val="5"/>
              </w:numPr>
              <w:spacing w:before="60" w:after="60"/>
              <w:contextualSpacing w:val="0"/>
              <w:jc w:val="both"/>
              <w:rPr>
                <w:rFonts w:asciiTheme="minorHAnsi" w:hAnsiTheme="minorHAnsi" w:cstheme="minorHAnsi"/>
              </w:rPr>
            </w:pPr>
            <w:r w:rsidRPr="003E5BAB">
              <w:rPr>
                <w:rFonts w:asciiTheme="minorHAnsi" w:hAnsiTheme="minorHAnsi" w:cstheme="minorHAnsi"/>
              </w:rPr>
              <w:t>Health Visitors</w:t>
            </w:r>
          </w:p>
          <w:p w14:paraId="470C2697" w14:textId="77777777" w:rsidR="008C3996" w:rsidRPr="003E5BAB" w:rsidRDefault="0048013E" w:rsidP="003E5BAB">
            <w:pPr>
              <w:pStyle w:val="ListParagraph"/>
              <w:numPr>
                <w:ilvl w:val="2"/>
                <w:numId w:val="5"/>
              </w:numPr>
              <w:spacing w:before="60" w:after="60"/>
              <w:contextualSpacing w:val="0"/>
              <w:jc w:val="both"/>
              <w:rPr>
                <w:rFonts w:asciiTheme="minorHAnsi" w:hAnsiTheme="minorHAnsi" w:cstheme="minorHAnsi"/>
              </w:rPr>
            </w:pPr>
            <w:r w:rsidRPr="003E5BAB">
              <w:rPr>
                <w:rFonts w:asciiTheme="minorHAnsi" w:hAnsiTheme="minorHAnsi" w:cstheme="minorHAnsi"/>
              </w:rPr>
              <w:t>GP’s</w:t>
            </w:r>
          </w:p>
        </w:tc>
        <w:tc>
          <w:tcPr>
            <w:tcW w:w="1054" w:type="dxa"/>
          </w:tcPr>
          <w:p w14:paraId="38314865" w14:textId="77777777" w:rsidR="006866CF" w:rsidRPr="003E5BAB" w:rsidRDefault="007037BB" w:rsidP="003E5BAB">
            <w:pPr>
              <w:spacing w:before="60" w:after="60"/>
              <w:jc w:val="both"/>
              <w:rPr>
                <w:rFonts w:asciiTheme="minorHAnsi" w:hAnsiTheme="minorHAnsi" w:cstheme="minorHAnsi"/>
              </w:rPr>
            </w:pPr>
            <w:r w:rsidRPr="003E5BAB">
              <w:rPr>
                <w:rFonts w:asciiTheme="minorHAnsi" w:hAnsiTheme="minorHAnsi" w:cstheme="minorHAnsi"/>
              </w:rPr>
              <w:t>Page</w:t>
            </w:r>
            <w:r w:rsidR="004E2A23">
              <w:rPr>
                <w:rFonts w:asciiTheme="minorHAnsi" w:hAnsiTheme="minorHAnsi" w:cstheme="minorHAnsi"/>
              </w:rPr>
              <w:t xml:space="preserve"> </w:t>
            </w:r>
            <w:r w:rsidRPr="003E5BAB">
              <w:rPr>
                <w:rFonts w:asciiTheme="minorHAnsi" w:hAnsiTheme="minorHAnsi" w:cstheme="minorHAnsi"/>
              </w:rPr>
              <w:t>2</w:t>
            </w:r>
            <w:r w:rsidR="006866CF" w:rsidRPr="003E5BAB">
              <w:rPr>
                <w:rFonts w:asciiTheme="minorHAnsi" w:hAnsiTheme="minorHAnsi" w:cstheme="minorHAnsi"/>
              </w:rPr>
              <w:br/>
            </w:r>
            <w:r w:rsidR="003F70A5" w:rsidRPr="003E5BAB">
              <w:rPr>
                <w:rFonts w:asciiTheme="minorHAnsi" w:hAnsiTheme="minorHAnsi" w:cstheme="minorHAnsi"/>
              </w:rPr>
              <w:t>Page</w:t>
            </w:r>
            <w:r w:rsidR="004E2A23">
              <w:rPr>
                <w:rFonts w:asciiTheme="minorHAnsi" w:hAnsiTheme="minorHAnsi" w:cstheme="minorHAnsi"/>
              </w:rPr>
              <w:t xml:space="preserve"> </w:t>
            </w:r>
            <w:r w:rsidR="003F70A5" w:rsidRPr="003E5BAB">
              <w:rPr>
                <w:rFonts w:asciiTheme="minorHAnsi" w:hAnsiTheme="minorHAnsi" w:cstheme="minorHAnsi"/>
              </w:rPr>
              <w:t>3</w:t>
            </w:r>
            <w:r w:rsidR="006866CF" w:rsidRPr="003E5BAB">
              <w:rPr>
                <w:rFonts w:asciiTheme="minorHAnsi" w:hAnsiTheme="minorHAnsi" w:cstheme="minorHAnsi"/>
              </w:rPr>
              <w:br/>
            </w:r>
            <w:r w:rsidR="003F70A5" w:rsidRPr="003E5BAB">
              <w:rPr>
                <w:rFonts w:asciiTheme="minorHAnsi" w:hAnsiTheme="minorHAnsi" w:cstheme="minorHAnsi"/>
              </w:rPr>
              <w:t>Page 3</w:t>
            </w:r>
          </w:p>
          <w:p w14:paraId="55B326DA" w14:textId="77777777" w:rsidR="00D310A8" w:rsidRPr="003E5BAB" w:rsidRDefault="00D310A8" w:rsidP="003E5BAB">
            <w:pPr>
              <w:spacing w:before="60" w:after="60"/>
              <w:jc w:val="both"/>
              <w:rPr>
                <w:rFonts w:asciiTheme="minorHAnsi" w:hAnsiTheme="minorHAnsi" w:cstheme="minorHAnsi"/>
              </w:rPr>
            </w:pPr>
            <w:r w:rsidRPr="003E5BAB">
              <w:rPr>
                <w:rFonts w:asciiTheme="minorHAnsi" w:hAnsiTheme="minorHAnsi" w:cstheme="minorHAnsi"/>
              </w:rPr>
              <w:t>Page 4</w:t>
            </w:r>
          </w:p>
          <w:p w14:paraId="54E66311" w14:textId="77777777" w:rsidR="006866CF" w:rsidRPr="003E5BAB" w:rsidRDefault="006866CF" w:rsidP="003E5BAB">
            <w:pPr>
              <w:spacing w:before="60" w:after="60"/>
              <w:jc w:val="both"/>
              <w:rPr>
                <w:rFonts w:asciiTheme="minorHAnsi" w:hAnsiTheme="minorHAnsi" w:cstheme="minorHAnsi"/>
              </w:rPr>
            </w:pPr>
          </w:p>
          <w:p w14:paraId="25737645" w14:textId="77777777" w:rsidR="00D310A8" w:rsidRPr="003E5BAB" w:rsidRDefault="00D310A8" w:rsidP="003E5BAB">
            <w:pPr>
              <w:spacing w:before="60" w:after="60"/>
              <w:jc w:val="both"/>
              <w:rPr>
                <w:rFonts w:asciiTheme="minorHAnsi" w:hAnsiTheme="minorHAnsi" w:cstheme="minorHAnsi"/>
              </w:rPr>
            </w:pPr>
            <w:r w:rsidRPr="003E5BAB">
              <w:rPr>
                <w:rFonts w:asciiTheme="minorHAnsi" w:hAnsiTheme="minorHAnsi" w:cstheme="minorHAnsi"/>
              </w:rPr>
              <w:t>Page 6</w:t>
            </w:r>
          </w:p>
          <w:p w14:paraId="598CE88A" w14:textId="77777777" w:rsidR="00B2157D" w:rsidRPr="003E5BAB" w:rsidRDefault="006866CF" w:rsidP="003E5BAB">
            <w:pPr>
              <w:spacing w:before="60" w:after="60"/>
              <w:jc w:val="both"/>
              <w:rPr>
                <w:rFonts w:asciiTheme="minorHAnsi" w:hAnsiTheme="minorHAnsi" w:cstheme="minorHAnsi"/>
              </w:rPr>
            </w:pPr>
            <w:r w:rsidRPr="003E5BAB">
              <w:rPr>
                <w:rFonts w:asciiTheme="minorHAnsi" w:hAnsiTheme="minorHAnsi" w:cstheme="minorHAnsi"/>
              </w:rPr>
              <w:t>Page 6</w:t>
            </w:r>
          </w:p>
          <w:p w14:paraId="0DC1EE2C" w14:textId="77777777" w:rsidR="00D310A8" w:rsidRPr="003E5BAB" w:rsidRDefault="006866CF" w:rsidP="003E5BAB">
            <w:pPr>
              <w:spacing w:before="60" w:after="60"/>
              <w:jc w:val="both"/>
              <w:rPr>
                <w:rFonts w:asciiTheme="minorHAnsi" w:hAnsiTheme="minorHAnsi" w:cstheme="minorHAnsi"/>
              </w:rPr>
            </w:pPr>
            <w:r w:rsidRPr="003E5BAB">
              <w:rPr>
                <w:rFonts w:asciiTheme="minorHAnsi" w:hAnsiTheme="minorHAnsi" w:cstheme="minorHAnsi"/>
              </w:rPr>
              <w:t>Page 6</w:t>
            </w:r>
          </w:p>
        </w:tc>
      </w:tr>
      <w:tr w:rsidR="00BD25DE" w:rsidRPr="003E5BAB" w14:paraId="7812E1A4" w14:textId="77777777" w:rsidTr="006725D3">
        <w:tc>
          <w:tcPr>
            <w:tcW w:w="8188" w:type="dxa"/>
          </w:tcPr>
          <w:p w14:paraId="5A2B5E50" w14:textId="77777777" w:rsidR="00A46C0B" w:rsidRPr="003E5BAB" w:rsidRDefault="00A46C0B" w:rsidP="003E5BAB">
            <w:pPr>
              <w:pStyle w:val="Default"/>
              <w:numPr>
                <w:ilvl w:val="0"/>
                <w:numId w:val="5"/>
              </w:numPr>
              <w:spacing w:before="60" w:after="60"/>
              <w:jc w:val="both"/>
              <w:rPr>
                <w:rFonts w:asciiTheme="minorHAnsi" w:hAnsiTheme="minorHAnsi" w:cstheme="minorHAnsi"/>
                <w:b/>
                <w:bCs/>
                <w:sz w:val="22"/>
                <w:szCs w:val="22"/>
              </w:rPr>
            </w:pPr>
            <w:r w:rsidRPr="003E5BAB">
              <w:rPr>
                <w:rFonts w:asciiTheme="minorHAnsi" w:hAnsiTheme="minorHAnsi" w:cstheme="minorHAnsi"/>
                <w:b/>
                <w:bCs/>
                <w:sz w:val="22"/>
                <w:szCs w:val="22"/>
              </w:rPr>
              <w:t xml:space="preserve">Professionals </w:t>
            </w:r>
            <w:r w:rsidR="006866CF" w:rsidRPr="003E5BAB">
              <w:rPr>
                <w:rFonts w:asciiTheme="minorHAnsi" w:hAnsiTheme="minorHAnsi" w:cstheme="minorHAnsi"/>
                <w:b/>
                <w:bCs/>
                <w:sz w:val="22"/>
                <w:szCs w:val="22"/>
              </w:rPr>
              <w:t>W</w:t>
            </w:r>
            <w:r w:rsidRPr="003E5BAB">
              <w:rPr>
                <w:rFonts w:asciiTheme="minorHAnsi" w:hAnsiTheme="minorHAnsi" w:cstheme="minorHAnsi"/>
                <w:b/>
                <w:bCs/>
                <w:sz w:val="22"/>
                <w:szCs w:val="22"/>
              </w:rPr>
              <w:t xml:space="preserve">orking </w:t>
            </w:r>
            <w:r w:rsidR="006866CF" w:rsidRPr="003E5BAB">
              <w:rPr>
                <w:rFonts w:asciiTheme="minorHAnsi" w:hAnsiTheme="minorHAnsi" w:cstheme="minorHAnsi"/>
                <w:b/>
                <w:bCs/>
                <w:sz w:val="22"/>
                <w:szCs w:val="22"/>
              </w:rPr>
              <w:t>W</w:t>
            </w:r>
            <w:r w:rsidRPr="003E5BAB">
              <w:rPr>
                <w:rFonts w:asciiTheme="minorHAnsi" w:hAnsiTheme="minorHAnsi" w:cstheme="minorHAnsi"/>
                <w:b/>
                <w:bCs/>
                <w:sz w:val="22"/>
                <w:szCs w:val="22"/>
              </w:rPr>
              <w:t xml:space="preserve">ith </w:t>
            </w:r>
            <w:r w:rsidR="006866CF" w:rsidRPr="003E5BAB">
              <w:rPr>
                <w:rFonts w:asciiTheme="minorHAnsi" w:hAnsiTheme="minorHAnsi" w:cstheme="minorHAnsi"/>
                <w:b/>
                <w:bCs/>
                <w:sz w:val="22"/>
                <w:szCs w:val="22"/>
              </w:rPr>
              <w:t>P</w:t>
            </w:r>
            <w:r w:rsidRPr="003E5BAB">
              <w:rPr>
                <w:rFonts w:asciiTheme="minorHAnsi" w:hAnsiTheme="minorHAnsi" w:cstheme="minorHAnsi"/>
                <w:b/>
                <w:bCs/>
                <w:sz w:val="22"/>
                <w:szCs w:val="22"/>
              </w:rPr>
              <w:t xml:space="preserve">arents in </w:t>
            </w:r>
            <w:r w:rsidR="006866CF" w:rsidRPr="003E5BAB">
              <w:rPr>
                <w:rFonts w:asciiTheme="minorHAnsi" w:hAnsiTheme="minorHAnsi" w:cstheme="minorHAnsi"/>
                <w:b/>
                <w:bCs/>
                <w:sz w:val="22"/>
                <w:szCs w:val="22"/>
              </w:rPr>
              <w:t>S</w:t>
            </w:r>
            <w:r w:rsidRPr="003E5BAB">
              <w:rPr>
                <w:rFonts w:asciiTheme="minorHAnsi" w:hAnsiTheme="minorHAnsi" w:cstheme="minorHAnsi"/>
                <w:b/>
                <w:bCs/>
                <w:sz w:val="22"/>
                <w:szCs w:val="22"/>
              </w:rPr>
              <w:t xml:space="preserve">pecific </w:t>
            </w:r>
            <w:r w:rsidR="006866CF" w:rsidRPr="003E5BAB">
              <w:rPr>
                <w:rFonts w:asciiTheme="minorHAnsi" w:hAnsiTheme="minorHAnsi" w:cstheme="minorHAnsi"/>
                <w:b/>
                <w:bCs/>
                <w:sz w:val="22"/>
                <w:szCs w:val="22"/>
              </w:rPr>
              <w:t>C</w:t>
            </w:r>
            <w:r w:rsidRPr="003E5BAB">
              <w:rPr>
                <w:rFonts w:asciiTheme="minorHAnsi" w:hAnsiTheme="minorHAnsi" w:cstheme="minorHAnsi"/>
                <w:b/>
                <w:bCs/>
                <w:sz w:val="22"/>
                <w:szCs w:val="22"/>
              </w:rPr>
              <w:t>ircumstances</w:t>
            </w:r>
          </w:p>
          <w:p w14:paraId="4CCE152E" w14:textId="77777777" w:rsidR="00A46C0B" w:rsidRPr="003E5BAB" w:rsidRDefault="00A46C0B" w:rsidP="003E5BAB">
            <w:pPr>
              <w:pStyle w:val="Default"/>
              <w:numPr>
                <w:ilvl w:val="1"/>
                <w:numId w:val="5"/>
              </w:numPr>
              <w:spacing w:before="60" w:after="60"/>
              <w:jc w:val="both"/>
              <w:rPr>
                <w:rFonts w:asciiTheme="minorHAnsi" w:hAnsiTheme="minorHAnsi" w:cstheme="minorHAnsi"/>
                <w:b/>
                <w:bCs/>
                <w:sz w:val="22"/>
                <w:szCs w:val="22"/>
              </w:rPr>
            </w:pPr>
            <w:r w:rsidRPr="003E5BAB">
              <w:rPr>
                <w:rFonts w:asciiTheme="minorHAnsi" w:hAnsiTheme="minorHAnsi" w:cstheme="minorHAnsi"/>
                <w:sz w:val="22"/>
                <w:szCs w:val="22"/>
              </w:rPr>
              <w:t>Young parents</w:t>
            </w:r>
          </w:p>
          <w:p w14:paraId="190F51B1" w14:textId="77777777" w:rsidR="00A46C0B" w:rsidRPr="003E5BAB" w:rsidRDefault="00D310A8" w:rsidP="003E5BAB">
            <w:pPr>
              <w:pStyle w:val="Default"/>
              <w:numPr>
                <w:ilvl w:val="1"/>
                <w:numId w:val="5"/>
              </w:numPr>
              <w:spacing w:before="60" w:after="60"/>
              <w:jc w:val="both"/>
              <w:rPr>
                <w:rFonts w:asciiTheme="minorHAnsi" w:hAnsiTheme="minorHAnsi" w:cstheme="minorHAnsi"/>
                <w:b/>
                <w:bCs/>
                <w:sz w:val="22"/>
                <w:szCs w:val="22"/>
              </w:rPr>
            </w:pPr>
            <w:r w:rsidRPr="003E5BAB">
              <w:rPr>
                <w:rFonts w:asciiTheme="minorHAnsi" w:hAnsiTheme="minorHAnsi" w:cstheme="minorHAnsi"/>
                <w:sz w:val="22"/>
                <w:szCs w:val="22"/>
              </w:rPr>
              <w:t>Care leavers</w:t>
            </w:r>
          </w:p>
          <w:p w14:paraId="7BBDADD1" w14:textId="77777777" w:rsidR="00A46C0B" w:rsidRPr="003E5BAB" w:rsidRDefault="0053346B" w:rsidP="003E5BAB">
            <w:pPr>
              <w:pStyle w:val="Default"/>
              <w:numPr>
                <w:ilvl w:val="1"/>
                <w:numId w:val="5"/>
              </w:numPr>
              <w:spacing w:before="60" w:after="60"/>
              <w:jc w:val="both"/>
              <w:rPr>
                <w:rFonts w:asciiTheme="minorHAnsi" w:hAnsiTheme="minorHAnsi" w:cstheme="minorHAnsi"/>
                <w:b/>
                <w:bCs/>
                <w:sz w:val="22"/>
                <w:szCs w:val="22"/>
              </w:rPr>
            </w:pPr>
            <w:r w:rsidRPr="003E5BAB">
              <w:rPr>
                <w:rFonts w:asciiTheme="minorHAnsi" w:hAnsiTheme="minorHAnsi" w:cstheme="minorHAnsi"/>
                <w:sz w:val="22"/>
                <w:szCs w:val="22"/>
              </w:rPr>
              <w:t>Alcohol and other drug use</w:t>
            </w:r>
          </w:p>
          <w:p w14:paraId="36C225CF" w14:textId="77777777" w:rsidR="006866CF" w:rsidRPr="003E5BAB" w:rsidRDefault="006866CF" w:rsidP="003E5BAB">
            <w:pPr>
              <w:pStyle w:val="Default"/>
              <w:numPr>
                <w:ilvl w:val="1"/>
                <w:numId w:val="5"/>
              </w:numPr>
              <w:spacing w:before="60" w:after="60"/>
              <w:jc w:val="both"/>
              <w:rPr>
                <w:rFonts w:asciiTheme="minorHAnsi" w:hAnsiTheme="minorHAnsi" w:cstheme="minorHAnsi"/>
                <w:b/>
                <w:bCs/>
                <w:sz w:val="22"/>
                <w:szCs w:val="22"/>
              </w:rPr>
            </w:pPr>
            <w:r w:rsidRPr="003E5BAB">
              <w:rPr>
                <w:rFonts w:asciiTheme="minorHAnsi" w:hAnsiTheme="minorHAnsi" w:cstheme="minorHAnsi"/>
                <w:sz w:val="22"/>
                <w:szCs w:val="22"/>
              </w:rPr>
              <w:t>Mental health</w:t>
            </w:r>
          </w:p>
          <w:p w14:paraId="51314BD7" w14:textId="77777777" w:rsidR="006866CF" w:rsidRPr="003E5BAB" w:rsidRDefault="006866CF" w:rsidP="003E5BAB">
            <w:pPr>
              <w:pStyle w:val="Default"/>
              <w:numPr>
                <w:ilvl w:val="1"/>
                <w:numId w:val="5"/>
              </w:numPr>
              <w:spacing w:before="60" w:after="60"/>
              <w:jc w:val="both"/>
              <w:rPr>
                <w:rFonts w:asciiTheme="minorHAnsi" w:hAnsiTheme="minorHAnsi" w:cstheme="minorHAnsi"/>
                <w:sz w:val="22"/>
                <w:szCs w:val="22"/>
              </w:rPr>
            </w:pPr>
            <w:r w:rsidRPr="003E5BAB">
              <w:rPr>
                <w:rFonts w:asciiTheme="minorHAnsi" w:hAnsiTheme="minorHAnsi" w:cstheme="minorHAnsi"/>
                <w:sz w:val="22"/>
                <w:szCs w:val="22"/>
              </w:rPr>
              <w:t>Parents with learning disabilities</w:t>
            </w:r>
          </w:p>
          <w:p w14:paraId="6B37688B" w14:textId="77777777" w:rsidR="00A46C0B" w:rsidRPr="003E5BAB" w:rsidRDefault="00D310A8" w:rsidP="003E5BAB">
            <w:pPr>
              <w:pStyle w:val="Default"/>
              <w:numPr>
                <w:ilvl w:val="1"/>
                <w:numId w:val="5"/>
              </w:numPr>
              <w:spacing w:before="60" w:after="60"/>
              <w:jc w:val="both"/>
              <w:rPr>
                <w:rFonts w:asciiTheme="minorHAnsi" w:hAnsiTheme="minorHAnsi" w:cstheme="minorHAnsi"/>
                <w:b/>
                <w:bCs/>
                <w:sz w:val="22"/>
                <w:szCs w:val="22"/>
              </w:rPr>
            </w:pPr>
            <w:r w:rsidRPr="003E5BAB">
              <w:rPr>
                <w:rFonts w:asciiTheme="minorHAnsi" w:hAnsiTheme="minorHAnsi" w:cstheme="minorHAnsi"/>
                <w:sz w:val="22"/>
                <w:szCs w:val="22"/>
              </w:rPr>
              <w:t>Domestic abuse</w:t>
            </w:r>
          </w:p>
          <w:p w14:paraId="47B29CD9" w14:textId="77777777" w:rsidR="00A46C0B" w:rsidRPr="003E5BAB" w:rsidRDefault="00D310A8" w:rsidP="003E5BAB">
            <w:pPr>
              <w:pStyle w:val="Default"/>
              <w:numPr>
                <w:ilvl w:val="1"/>
                <w:numId w:val="5"/>
              </w:numPr>
              <w:spacing w:before="60" w:after="60"/>
              <w:jc w:val="both"/>
              <w:rPr>
                <w:rFonts w:asciiTheme="minorHAnsi" w:hAnsiTheme="minorHAnsi" w:cstheme="minorHAnsi"/>
                <w:b/>
                <w:bCs/>
                <w:sz w:val="22"/>
                <w:szCs w:val="22"/>
              </w:rPr>
            </w:pPr>
            <w:r w:rsidRPr="003E5BAB">
              <w:rPr>
                <w:rFonts w:asciiTheme="minorHAnsi" w:hAnsiTheme="minorHAnsi" w:cstheme="minorHAnsi"/>
                <w:sz w:val="22"/>
                <w:szCs w:val="22"/>
              </w:rPr>
              <w:t>Housing and homeless</w:t>
            </w:r>
          </w:p>
          <w:p w14:paraId="2A381084" w14:textId="77777777" w:rsidR="00D310A8" w:rsidRPr="003E5BAB" w:rsidRDefault="00D310A8" w:rsidP="003E5BAB">
            <w:pPr>
              <w:pStyle w:val="Default"/>
              <w:numPr>
                <w:ilvl w:val="1"/>
                <w:numId w:val="5"/>
              </w:numPr>
              <w:spacing w:before="60" w:after="60"/>
              <w:jc w:val="both"/>
              <w:rPr>
                <w:rFonts w:asciiTheme="minorHAnsi" w:hAnsiTheme="minorHAnsi" w:cstheme="minorHAnsi"/>
                <w:b/>
                <w:bCs/>
                <w:sz w:val="22"/>
                <w:szCs w:val="22"/>
              </w:rPr>
            </w:pPr>
            <w:r w:rsidRPr="003E5BAB">
              <w:rPr>
                <w:rFonts w:asciiTheme="minorHAnsi" w:hAnsiTheme="minorHAnsi" w:cstheme="minorHAnsi"/>
                <w:sz w:val="22"/>
                <w:szCs w:val="22"/>
              </w:rPr>
              <w:t xml:space="preserve">Police and probation </w:t>
            </w:r>
          </w:p>
        </w:tc>
        <w:tc>
          <w:tcPr>
            <w:tcW w:w="1054" w:type="dxa"/>
          </w:tcPr>
          <w:p w14:paraId="43DE7012" w14:textId="77777777" w:rsidR="006866CF" w:rsidRPr="003E5BAB" w:rsidRDefault="006866CF" w:rsidP="003E5BAB">
            <w:pPr>
              <w:spacing w:before="60" w:after="60"/>
              <w:jc w:val="both"/>
              <w:rPr>
                <w:rFonts w:asciiTheme="minorHAnsi" w:hAnsiTheme="minorHAnsi" w:cstheme="minorHAnsi"/>
              </w:rPr>
            </w:pPr>
            <w:r w:rsidRPr="003E5BAB">
              <w:rPr>
                <w:rFonts w:asciiTheme="minorHAnsi" w:hAnsiTheme="minorHAnsi" w:cstheme="minorHAnsi"/>
              </w:rPr>
              <w:t>Page 7</w:t>
            </w:r>
          </w:p>
          <w:p w14:paraId="477E2D64" w14:textId="77777777" w:rsidR="006866CF" w:rsidRPr="003E5BAB" w:rsidRDefault="006866CF" w:rsidP="003E5BAB">
            <w:pPr>
              <w:spacing w:before="60" w:after="60"/>
              <w:jc w:val="both"/>
              <w:rPr>
                <w:rFonts w:asciiTheme="minorHAnsi" w:hAnsiTheme="minorHAnsi" w:cstheme="minorHAnsi"/>
              </w:rPr>
            </w:pPr>
            <w:r w:rsidRPr="003E5BAB">
              <w:rPr>
                <w:rFonts w:asciiTheme="minorHAnsi" w:hAnsiTheme="minorHAnsi" w:cstheme="minorHAnsi"/>
              </w:rPr>
              <w:t>Page 7</w:t>
            </w:r>
          </w:p>
          <w:p w14:paraId="4EA040C6" w14:textId="77777777" w:rsidR="006866CF" w:rsidRPr="003E5BAB" w:rsidRDefault="006866CF" w:rsidP="003E5BAB">
            <w:pPr>
              <w:spacing w:before="60" w:after="60"/>
              <w:jc w:val="both"/>
              <w:rPr>
                <w:rFonts w:asciiTheme="minorHAnsi" w:hAnsiTheme="minorHAnsi" w:cstheme="minorHAnsi"/>
              </w:rPr>
            </w:pPr>
            <w:r w:rsidRPr="003E5BAB">
              <w:rPr>
                <w:rFonts w:asciiTheme="minorHAnsi" w:hAnsiTheme="minorHAnsi" w:cstheme="minorHAnsi"/>
              </w:rPr>
              <w:t>Page 8</w:t>
            </w:r>
          </w:p>
          <w:p w14:paraId="74E1D7E6" w14:textId="77777777" w:rsidR="006866CF" w:rsidRPr="003E5BAB" w:rsidRDefault="006866CF" w:rsidP="003E5BAB">
            <w:pPr>
              <w:spacing w:before="60" w:after="60"/>
              <w:jc w:val="both"/>
              <w:rPr>
                <w:rFonts w:asciiTheme="minorHAnsi" w:hAnsiTheme="minorHAnsi" w:cstheme="minorHAnsi"/>
              </w:rPr>
            </w:pPr>
            <w:r w:rsidRPr="003E5BAB">
              <w:rPr>
                <w:rFonts w:asciiTheme="minorHAnsi" w:hAnsiTheme="minorHAnsi" w:cstheme="minorHAnsi"/>
              </w:rPr>
              <w:t>Page 9</w:t>
            </w:r>
          </w:p>
          <w:p w14:paraId="172488F2" w14:textId="77777777" w:rsidR="006866CF" w:rsidRPr="003E5BAB" w:rsidRDefault="006866CF" w:rsidP="003E5BAB">
            <w:pPr>
              <w:spacing w:before="60" w:after="60"/>
              <w:jc w:val="both"/>
              <w:rPr>
                <w:rFonts w:asciiTheme="minorHAnsi" w:hAnsiTheme="minorHAnsi" w:cstheme="minorHAnsi"/>
              </w:rPr>
            </w:pPr>
            <w:r w:rsidRPr="003E5BAB">
              <w:rPr>
                <w:rFonts w:asciiTheme="minorHAnsi" w:hAnsiTheme="minorHAnsi" w:cstheme="minorHAnsi"/>
              </w:rPr>
              <w:t>Page 10</w:t>
            </w:r>
          </w:p>
          <w:p w14:paraId="6FA65F16" w14:textId="77777777" w:rsidR="006866CF" w:rsidRPr="003E5BAB" w:rsidRDefault="006866CF" w:rsidP="003E5BAB">
            <w:pPr>
              <w:spacing w:before="60" w:after="60"/>
              <w:jc w:val="both"/>
              <w:rPr>
                <w:rFonts w:asciiTheme="minorHAnsi" w:hAnsiTheme="minorHAnsi" w:cstheme="minorHAnsi"/>
              </w:rPr>
            </w:pPr>
            <w:r w:rsidRPr="003E5BAB">
              <w:rPr>
                <w:rFonts w:asciiTheme="minorHAnsi" w:hAnsiTheme="minorHAnsi" w:cstheme="minorHAnsi"/>
              </w:rPr>
              <w:t>Page 10</w:t>
            </w:r>
          </w:p>
          <w:p w14:paraId="5C9AD184" w14:textId="77777777" w:rsidR="006866CF" w:rsidRPr="003E5BAB" w:rsidRDefault="006866CF" w:rsidP="003E5BAB">
            <w:pPr>
              <w:spacing w:before="60" w:after="60"/>
              <w:jc w:val="both"/>
              <w:rPr>
                <w:rFonts w:asciiTheme="minorHAnsi" w:hAnsiTheme="minorHAnsi" w:cstheme="minorHAnsi"/>
              </w:rPr>
            </w:pPr>
            <w:r w:rsidRPr="003E5BAB">
              <w:rPr>
                <w:rFonts w:asciiTheme="minorHAnsi" w:hAnsiTheme="minorHAnsi" w:cstheme="minorHAnsi"/>
              </w:rPr>
              <w:t>Page 11</w:t>
            </w:r>
          </w:p>
          <w:p w14:paraId="3A649EFA" w14:textId="77777777" w:rsidR="006866CF" w:rsidRPr="003E5BAB" w:rsidRDefault="006866CF" w:rsidP="003E5BAB">
            <w:pPr>
              <w:spacing w:before="60" w:after="60"/>
              <w:jc w:val="both"/>
              <w:rPr>
                <w:rFonts w:asciiTheme="minorHAnsi" w:hAnsiTheme="minorHAnsi" w:cstheme="minorHAnsi"/>
              </w:rPr>
            </w:pPr>
            <w:r w:rsidRPr="003E5BAB">
              <w:rPr>
                <w:rFonts w:asciiTheme="minorHAnsi" w:hAnsiTheme="minorHAnsi" w:cstheme="minorHAnsi"/>
              </w:rPr>
              <w:t>Page 11</w:t>
            </w:r>
          </w:p>
          <w:p w14:paraId="4133B77C" w14:textId="77777777" w:rsidR="006866CF" w:rsidRPr="003E5BAB" w:rsidRDefault="006866CF" w:rsidP="003E5BAB">
            <w:pPr>
              <w:spacing w:before="60" w:after="60"/>
              <w:jc w:val="both"/>
              <w:rPr>
                <w:rFonts w:asciiTheme="minorHAnsi" w:hAnsiTheme="minorHAnsi" w:cstheme="minorHAnsi"/>
              </w:rPr>
            </w:pPr>
            <w:r w:rsidRPr="003E5BAB">
              <w:rPr>
                <w:rFonts w:asciiTheme="minorHAnsi" w:hAnsiTheme="minorHAnsi" w:cstheme="minorHAnsi"/>
              </w:rPr>
              <w:t>Page 12</w:t>
            </w:r>
          </w:p>
        </w:tc>
      </w:tr>
      <w:tr w:rsidR="00D310A8" w:rsidRPr="003E5BAB" w14:paraId="7493AEBA" w14:textId="77777777" w:rsidTr="006725D3">
        <w:tc>
          <w:tcPr>
            <w:tcW w:w="8188" w:type="dxa"/>
          </w:tcPr>
          <w:p w14:paraId="0767495E" w14:textId="77777777" w:rsidR="00D310A8" w:rsidRPr="003E5BAB" w:rsidRDefault="00D310A8" w:rsidP="003E5BAB">
            <w:pPr>
              <w:pStyle w:val="ListParagraph"/>
              <w:numPr>
                <w:ilvl w:val="0"/>
                <w:numId w:val="5"/>
              </w:numPr>
              <w:spacing w:before="60" w:after="60"/>
              <w:contextualSpacing w:val="0"/>
              <w:jc w:val="both"/>
              <w:rPr>
                <w:rFonts w:asciiTheme="minorHAnsi" w:hAnsiTheme="minorHAnsi" w:cstheme="minorHAnsi"/>
                <w:b/>
                <w:bCs/>
              </w:rPr>
            </w:pPr>
            <w:r w:rsidRPr="003E5BAB">
              <w:rPr>
                <w:rFonts w:asciiTheme="minorHAnsi" w:hAnsiTheme="minorHAnsi" w:cstheme="minorHAnsi"/>
                <w:b/>
                <w:bCs/>
              </w:rPr>
              <w:t>Making a Referral to Children’s Social Care</w:t>
            </w:r>
          </w:p>
        </w:tc>
        <w:tc>
          <w:tcPr>
            <w:tcW w:w="1054" w:type="dxa"/>
          </w:tcPr>
          <w:p w14:paraId="20764722" w14:textId="77777777" w:rsidR="00D310A8" w:rsidRPr="003E5BAB" w:rsidRDefault="006866CF" w:rsidP="003E5BAB">
            <w:pPr>
              <w:spacing w:before="60" w:after="60"/>
              <w:jc w:val="both"/>
              <w:rPr>
                <w:rFonts w:asciiTheme="minorHAnsi" w:hAnsiTheme="minorHAnsi" w:cstheme="minorHAnsi"/>
              </w:rPr>
            </w:pPr>
            <w:r w:rsidRPr="003E5BAB">
              <w:rPr>
                <w:rFonts w:asciiTheme="minorHAnsi" w:hAnsiTheme="minorHAnsi" w:cstheme="minorHAnsi"/>
              </w:rPr>
              <w:t>Page 12</w:t>
            </w:r>
          </w:p>
        </w:tc>
      </w:tr>
      <w:tr w:rsidR="00BD25DE" w:rsidRPr="003E5BAB" w14:paraId="47BB9E4B" w14:textId="77777777" w:rsidTr="006725D3">
        <w:tc>
          <w:tcPr>
            <w:tcW w:w="8188" w:type="dxa"/>
          </w:tcPr>
          <w:p w14:paraId="60A30B6E" w14:textId="77777777" w:rsidR="00BD25DE" w:rsidRPr="003E5BAB" w:rsidRDefault="004E06C7" w:rsidP="003E5BAB">
            <w:pPr>
              <w:pStyle w:val="ListParagraph"/>
              <w:numPr>
                <w:ilvl w:val="0"/>
                <w:numId w:val="5"/>
              </w:numPr>
              <w:spacing w:before="60" w:after="60"/>
              <w:contextualSpacing w:val="0"/>
              <w:jc w:val="both"/>
              <w:rPr>
                <w:rFonts w:asciiTheme="minorHAnsi" w:hAnsiTheme="minorHAnsi" w:cstheme="minorHAnsi"/>
                <w:b/>
                <w:bCs/>
              </w:rPr>
            </w:pPr>
            <w:r w:rsidRPr="003E5BAB">
              <w:rPr>
                <w:rFonts w:asciiTheme="minorHAnsi" w:hAnsiTheme="minorHAnsi" w:cstheme="minorHAnsi"/>
                <w:b/>
                <w:bCs/>
              </w:rPr>
              <w:t>Children’s Social Care</w:t>
            </w:r>
            <w:r w:rsidR="00BD25DE" w:rsidRPr="003E5BAB">
              <w:rPr>
                <w:rFonts w:asciiTheme="minorHAnsi" w:hAnsiTheme="minorHAnsi" w:cstheme="minorHAnsi"/>
                <w:b/>
                <w:bCs/>
              </w:rPr>
              <w:t xml:space="preserve"> Responses </w:t>
            </w:r>
          </w:p>
        </w:tc>
        <w:tc>
          <w:tcPr>
            <w:tcW w:w="1054" w:type="dxa"/>
          </w:tcPr>
          <w:p w14:paraId="69FA7085" w14:textId="77777777" w:rsidR="00BD25DE" w:rsidRPr="003E5BAB" w:rsidRDefault="006866CF" w:rsidP="003E5BAB">
            <w:pPr>
              <w:spacing w:before="60" w:after="60"/>
              <w:jc w:val="both"/>
              <w:rPr>
                <w:rFonts w:asciiTheme="minorHAnsi" w:hAnsiTheme="minorHAnsi" w:cstheme="minorHAnsi"/>
              </w:rPr>
            </w:pPr>
            <w:r w:rsidRPr="003E5BAB">
              <w:rPr>
                <w:rFonts w:asciiTheme="minorHAnsi" w:hAnsiTheme="minorHAnsi" w:cstheme="minorHAnsi"/>
              </w:rPr>
              <w:t>Page 14</w:t>
            </w:r>
          </w:p>
        </w:tc>
      </w:tr>
      <w:tr w:rsidR="006866CF" w:rsidRPr="003E5BAB" w14:paraId="2A694B97" w14:textId="77777777" w:rsidTr="006725D3">
        <w:tc>
          <w:tcPr>
            <w:tcW w:w="8188" w:type="dxa"/>
          </w:tcPr>
          <w:p w14:paraId="03B48661" w14:textId="77777777" w:rsidR="006866CF" w:rsidRPr="003E5BAB" w:rsidRDefault="006866CF" w:rsidP="003E5BAB">
            <w:pPr>
              <w:pStyle w:val="ListParagraph"/>
              <w:numPr>
                <w:ilvl w:val="0"/>
                <w:numId w:val="5"/>
              </w:numPr>
              <w:spacing w:before="60" w:after="60"/>
              <w:contextualSpacing w:val="0"/>
              <w:jc w:val="both"/>
              <w:rPr>
                <w:rFonts w:asciiTheme="minorHAnsi" w:hAnsiTheme="minorHAnsi" w:cstheme="minorHAnsi"/>
                <w:b/>
                <w:bCs/>
              </w:rPr>
            </w:pPr>
            <w:r w:rsidRPr="003E5BAB">
              <w:rPr>
                <w:rFonts w:asciiTheme="minorHAnsi" w:hAnsiTheme="minorHAnsi" w:cstheme="minorHAnsi"/>
                <w:b/>
                <w:bCs/>
              </w:rPr>
              <w:t>Legal Planning</w:t>
            </w:r>
          </w:p>
        </w:tc>
        <w:tc>
          <w:tcPr>
            <w:tcW w:w="1054" w:type="dxa"/>
          </w:tcPr>
          <w:p w14:paraId="3F93F6A1" w14:textId="77777777" w:rsidR="006866CF" w:rsidRPr="003E5BAB" w:rsidRDefault="006866CF" w:rsidP="003E5BAB">
            <w:pPr>
              <w:spacing w:before="60" w:after="60"/>
              <w:jc w:val="both"/>
              <w:rPr>
                <w:rFonts w:asciiTheme="minorHAnsi" w:hAnsiTheme="minorHAnsi" w:cstheme="minorHAnsi"/>
              </w:rPr>
            </w:pPr>
            <w:r w:rsidRPr="003E5BAB">
              <w:rPr>
                <w:rFonts w:asciiTheme="minorHAnsi" w:hAnsiTheme="minorHAnsi" w:cstheme="minorHAnsi"/>
              </w:rPr>
              <w:t>Page 15</w:t>
            </w:r>
          </w:p>
        </w:tc>
      </w:tr>
      <w:tr w:rsidR="006866CF" w:rsidRPr="003E5BAB" w14:paraId="03CC52C6" w14:textId="77777777" w:rsidTr="006725D3">
        <w:tc>
          <w:tcPr>
            <w:tcW w:w="8188" w:type="dxa"/>
          </w:tcPr>
          <w:p w14:paraId="2485B62D" w14:textId="77777777" w:rsidR="006866CF" w:rsidRPr="003E5BAB" w:rsidRDefault="006866CF" w:rsidP="003E5BAB">
            <w:pPr>
              <w:pStyle w:val="ListParagraph"/>
              <w:numPr>
                <w:ilvl w:val="0"/>
                <w:numId w:val="5"/>
              </w:numPr>
              <w:spacing w:before="60" w:after="60"/>
              <w:contextualSpacing w:val="0"/>
              <w:jc w:val="both"/>
              <w:rPr>
                <w:rFonts w:asciiTheme="minorHAnsi" w:hAnsiTheme="minorHAnsi" w:cstheme="minorHAnsi"/>
                <w:b/>
                <w:bCs/>
              </w:rPr>
            </w:pPr>
            <w:r w:rsidRPr="003E5BAB">
              <w:rPr>
                <w:rFonts w:asciiTheme="minorHAnsi" w:hAnsiTheme="minorHAnsi" w:cstheme="minorHAnsi"/>
                <w:b/>
                <w:bCs/>
              </w:rPr>
              <w:t>Safeguarding Birth Plans</w:t>
            </w:r>
          </w:p>
        </w:tc>
        <w:tc>
          <w:tcPr>
            <w:tcW w:w="1054" w:type="dxa"/>
          </w:tcPr>
          <w:p w14:paraId="38AA996A" w14:textId="77777777" w:rsidR="006866CF" w:rsidRPr="003E5BAB" w:rsidRDefault="006866CF" w:rsidP="003E5BAB">
            <w:pPr>
              <w:spacing w:before="60" w:after="60"/>
              <w:jc w:val="both"/>
              <w:rPr>
                <w:rFonts w:asciiTheme="minorHAnsi" w:hAnsiTheme="minorHAnsi" w:cstheme="minorHAnsi"/>
              </w:rPr>
            </w:pPr>
            <w:r w:rsidRPr="003E5BAB">
              <w:rPr>
                <w:rFonts w:asciiTheme="minorHAnsi" w:hAnsiTheme="minorHAnsi" w:cstheme="minorHAnsi"/>
              </w:rPr>
              <w:t>Page 15</w:t>
            </w:r>
          </w:p>
        </w:tc>
      </w:tr>
      <w:tr w:rsidR="006866CF" w:rsidRPr="003E5BAB" w14:paraId="7FBD4E30" w14:textId="77777777" w:rsidTr="006725D3">
        <w:tc>
          <w:tcPr>
            <w:tcW w:w="8188" w:type="dxa"/>
          </w:tcPr>
          <w:p w14:paraId="5090328C" w14:textId="77777777" w:rsidR="006866CF" w:rsidRPr="003E5BAB" w:rsidRDefault="006866CF" w:rsidP="003E5BAB">
            <w:pPr>
              <w:pStyle w:val="ListParagraph"/>
              <w:numPr>
                <w:ilvl w:val="0"/>
                <w:numId w:val="5"/>
              </w:numPr>
              <w:spacing w:before="60" w:after="60"/>
              <w:contextualSpacing w:val="0"/>
              <w:jc w:val="both"/>
              <w:rPr>
                <w:rFonts w:asciiTheme="minorHAnsi" w:hAnsiTheme="minorHAnsi" w:cstheme="minorHAnsi"/>
                <w:b/>
                <w:bCs/>
              </w:rPr>
            </w:pPr>
            <w:r w:rsidRPr="003E5BAB">
              <w:rPr>
                <w:rFonts w:asciiTheme="minorHAnsi" w:hAnsiTheme="minorHAnsi" w:cstheme="minorHAnsi"/>
                <w:b/>
                <w:bCs/>
              </w:rPr>
              <w:t>Children Who May Be Born at Home or in Other Areas</w:t>
            </w:r>
          </w:p>
        </w:tc>
        <w:tc>
          <w:tcPr>
            <w:tcW w:w="1054" w:type="dxa"/>
          </w:tcPr>
          <w:p w14:paraId="46EFFCAD" w14:textId="77777777" w:rsidR="006866CF" w:rsidRPr="003E5BAB" w:rsidRDefault="006866CF" w:rsidP="003E5BAB">
            <w:pPr>
              <w:spacing w:before="60" w:after="60"/>
              <w:jc w:val="both"/>
              <w:rPr>
                <w:rFonts w:asciiTheme="minorHAnsi" w:hAnsiTheme="minorHAnsi" w:cstheme="minorHAnsi"/>
              </w:rPr>
            </w:pPr>
            <w:r w:rsidRPr="003E5BAB">
              <w:rPr>
                <w:rFonts w:asciiTheme="minorHAnsi" w:hAnsiTheme="minorHAnsi" w:cstheme="minorHAnsi"/>
              </w:rPr>
              <w:t>Page 16</w:t>
            </w:r>
          </w:p>
        </w:tc>
      </w:tr>
      <w:tr w:rsidR="006866CF" w:rsidRPr="003E5BAB" w14:paraId="5EAC4C9D" w14:textId="77777777" w:rsidTr="006725D3">
        <w:tc>
          <w:tcPr>
            <w:tcW w:w="8188" w:type="dxa"/>
          </w:tcPr>
          <w:p w14:paraId="1C6D835F" w14:textId="77777777" w:rsidR="006866CF" w:rsidRPr="003E5BAB" w:rsidRDefault="006866CF" w:rsidP="003E5BAB">
            <w:pPr>
              <w:pStyle w:val="ListParagraph"/>
              <w:numPr>
                <w:ilvl w:val="0"/>
                <w:numId w:val="5"/>
              </w:numPr>
              <w:spacing w:before="60" w:after="60"/>
              <w:contextualSpacing w:val="0"/>
              <w:jc w:val="both"/>
              <w:rPr>
                <w:rFonts w:asciiTheme="minorHAnsi" w:hAnsiTheme="minorHAnsi" w:cstheme="minorHAnsi"/>
                <w:b/>
                <w:bCs/>
              </w:rPr>
            </w:pPr>
            <w:r w:rsidRPr="003E5BAB">
              <w:rPr>
                <w:rFonts w:asciiTheme="minorHAnsi" w:hAnsiTheme="minorHAnsi" w:cstheme="minorHAnsi"/>
                <w:b/>
                <w:bCs/>
              </w:rPr>
              <w:t>Discharge Planning</w:t>
            </w:r>
          </w:p>
        </w:tc>
        <w:tc>
          <w:tcPr>
            <w:tcW w:w="1054" w:type="dxa"/>
          </w:tcPr>
          <w:p w14:paraId="305597C6" w14:textId="77777777" w:rsidR="006866CF" w:rsidRPr="003E5BAB" w:rsidRDefault="006866CF" w:rsidP="003E5BAB">
            <w:pPr>
              <w:spacing w:before="60" w:after="60"/>
              <w:jc w:val="both"/>
              <w:rPr>
                <w:rFonts w:asciiTheme="minorHAnsi" w:hAnsiTheme="minorHAnsi" w:cstheme="minorHAnsi"/>
              </w:rPr>
            </w:pPr>
            <w:r w:rsidRPr="003E5BAB">
              <w:rPr>
                <w:rFonts w:asciiTheme="minorHAnsi" w:hAnsiTheme="minorHAnsi" w:cstheme="minorHAnsi"/>
              </w:rPr>
              <w:t>Page 16</w:t>
            </w:r>
          </w:p>
        </w:tc>
      </w:tr>
      <w:tr w:rsidR="006866CF" w:rsidRPr="003E5BAB" w14:paraId="5FF83440" w14:textId="77777777" w:rsidTr="006725D3">
        <w:tc>
          <w:tcPr>
            <w:tcW w:w="8188" w:type="dxa"/>
          </w:tcPr>
          <w:p w14:paraId="1303FA08" w14:textId="77777777" w:rsidR="009214E7" w:rsidRPr="003E5BAB" w:rsidRDefault="009214E7" w:rsidP="003E5BAB">
            <w:pPr>
              <w:pStyle w:val="Default"/>
              <w:numPr>
                <w:ilvl w:val="0"/>
                <w:numId w:val="5"/>
              </w:numPr>
              <w:spacing w:before="60" w:after="60"/>
              <w:jc w:val="both"/>
              <w:rPr>
                <w:rFonts w:asciiTheme="minorHAnsi" w:hAnsiTheme="minorHAnsi" w:cstheme="minorHAnsi"/>
                <w:b/>
                <w:sz w:val="22"/>
                <w:szCs w:val="22"/>
              </w:rPr>
            </w:pPr>
            <w:r w:rsidRPr="003E5BAB">
              <w:rPr>
                <w:rFonts w:asciiTheme="minorHAnsi" w:hAnsiTheme="minorHAnsi" w:cstheme="minorHAnsi"/>
                <w:b/>
                <w:sz w:val="22"/>
                <w:szCs w:val="22"/>
              </w:rPr>
              <w:t>Infant Removal at Birth and Management of Emotionally Challenging Cases</w:t>
            </w:r>
          </w:p>
          <w:p w14:paraId="1A9BB3F7" w14:textId="77777777" w:rsidR="009214E7" w:rsidRPr="003E5BAB" w:rsidRDefault="009214E7" w:rsidP="003E5BAB">
            <w:pPr>
              <w:pStyle w:val="Default"/>
              <w:numPr>
                <w:ilvl w:val="1"/>
                <w:numId w:val="5"/>
              </w:numPr>
              <w:spacing w:before="60" w:after="60"/>
              <w:jc w:val="both"/>
              <w:rPr>
                <w:rFonts w:asciiTheme="minorHAnsi" w:hAnsiTheme="minorHAnsi" w:cstheme="minorHAnsi"/>
                <w:bCs/>
                <w:sz w:val="22"/>
                <w:szCs w:val="22"/>
              </w:rPr>
            </w:pPr>
            <w:r w:rsidRPr="003E5BAB">
              <w:rPr>
                <w:rFonts w:asciiTheme="minorHAnsi" w:hAnsiTheme="minorHAnsi" w:cstheme="minorHAnsi"/>
                <w:bCs/>
                <w:sz w:val="22"/>
                <w:szCs w:val="22"/>
              </w:rPr>
              <w:t>Support for parents</w:t>
            </w:r>
          </w:p>
          <w:p w14:paraId="6253C0E7" w14:textId="77777777" w:rsidR="006866CF" w:rsidRPr="003E5BAB" w:rsidRDefault="009214E7" w:rsidP="003E5BAB">
            <w:pPr>
              <w:pStyle w:val="Default"/>
              <w:numPr>
                <w:ilvl w:val="1"/>
                <w:numId w:val="5"/>
              </w:numPr>
              <w:spacing w:before="60" w:after="60"/>
              <w:jc w:val="both"/>
              <w:rPr>
                <w:rFonts w:asciiTheme="minorHAnsi" w:hAnsiTheme="minorHAnsi" w:cstheme="minorHAnsi"/>
                <w:b/>
                <w:sz w:val="22"/>
                <w:szCs w:val="22"/>
              </w:rPr>
            </w:pPr>
            <w:r w:rsidRPr="003E5BAB">
              <w:rPr>
                <w:rFonts w:asciiTheme="minorHAnsi" w:hAnsiTheme="minorHAnsi" w:cstheme="minorHAnsi"/>
                <w:bCs/>
                <w:sz w:val="22"/>
                <w:szCs w:val="22"/>
              </w:rPr>
              <w:t>Support for professionals</w:t>
            </w:r>
          </w:p>
        </w:tc>
        <w:tc>
          <w:tcPr>
            <w:tcW w:w="1054" w:type="dxa"/>
          </w:tcPr>
          <w:p w14:paraId="421C4445" w14:textId="77777777" w:rsidR="006866CF" w:rsidRPr="003E5BAB" w:rsidRDefault="006866CF" w:rsidP="003E5BAB">
            <w:pPr>
              <w:spacing w:before="60" w:after="60"/>
              <w:jc w:val="both"/>
              <w:rPr>
                <w:rFonts w:asciiTheme="minorHAnsi" w:hAnsiTheme="minorHAnsi" w:cstheme="minorHAnsi"/>
              </w:rPr>
            </w:pPr>
            <w:r w:rsidRPr="003E5BAB">
              <w:rPr>
                <w:rFonts w:asciiTheme="minorHAnsi" w:hAnsiTheme="minorHAnsi" w:cstheme="minorHAnsi"/>
              </w:rPr>
              <w:t>Page 17</w:t>
            </w:r>
          </w:p>
          <w:p w14:paraId="5173E98D" w14:textId="77777777" w:rsidR="006725D3" w:rsidRPr="003E5BAB" w:rsidRDefault="006725D3" w:rsidP="003E5BAB">
            <w:pPr>
              <w:spacing w:before="60" w:after="60"/>
              <w:jc w:val="both"/>
              <w:rPr>
                <w:rFonts w:asciiTheme="minorHAnsi" w:hAnsiTheme="minorHAnsi" w:cstheme="minorHAnsi"/>
              </w:rPr>
            </w:pPr>
            <w:r w:rsidRPr="003E5BAB">
              <w:rPr>
                <w:rFonts w:asciiTheme="minorHAnsi" w:hAnsiTheme="minorHAnsi" w:cstheme="minorHAnsi"/>
              </w:rPr>
              <w:t>Page 17</w:t>
            </w:r>
          </w:p>
          <w:p w14:paraId="66D3A1EF" w14:textId="77777777" w:rsidR="006725D3" w:rsidRPr="003E5BAB" w:rsidRDefault="006725D3" w:rsidP="003E5BAB">
            <w:pPr>
              <w:spacing w:before="60" w:after="60"/>
              <w:jc w:val="both"/>
              <w:rPr>
                <w:rFonts w:asciiTheme="minorHAnsi" w:hAnsiTheme="minorHAnsi" w:cstheme="minorHAnsi"/>
              </w:rPr>
            </w:pPr>
            <w:r w:rsidRPr="003E5BAB">
              <w:rPr>
                <w:rFonts w:asciiTheme="minorHAnsi" w:hAnsiTheme="minorHAnsi" w:cstheme="minorHAnsi"/>
              </w:rPr>
              <w:t>Page 18</w:t>
            </w:r>
          </w:p>
        </w:tc>
      </w:tr>
      <w:tr w:rsidR="006866CF" w:rsidRPr="003E5BAB" w14:paraId="683573FC" w14:textId="77777777" w:rsidTr="006725D3">
        <w:tc>
          <w:tcPr>
            <w:tcW w:w="8188" w:type="dxa"/>
          </w:tcPr>
          <w:p w14:paraId="4FF960B4" w14:textId="77777777" w:rsidR="006866CF" w:rsidRPr="003E5BAB" w:rsidRDefault="006866CF" w:rsidP="003E5BAB">
            <w:pPr>
              <w:pStyle w:val="ListParagraph"/>
              <w:numPr>
                <w:ilvl w:val="0"/>
                <w:numId w:val="5"/>
              </w:numPr>
              <w:spacing w:before="60" w:after="60"/>
              <w:contextualSpacing w:val="0"/>
              <w:jc w:val="both"/>
              <w:rPr>
                <w:rFonts w:asciiTheme="minorHAnsi" w:hAnsiTheme="minorHAnsi" w:cstheme="minorHAnsi"/>
                <w:b/>
                <w:bCs/>
              </w:rPr>
            </w:pPr>
            <w:r w:rsidRPr="003E5BAB">
              <w:rPr>
                <w:rFonts w:asciiTheme="minorHAnsi" w:hAnsiTheme="minorHAnsi" w:cstheme="minorHAnsi"/>
                <w:b/>
                <w:bCs/>
              </w:rPr>
              <w:t>Resolving Professional Differences</w:t>
            </w:r>
          </w:p>
        </w:tc>
        <w:tc>
          <w:tcPr>
            <w:tcW w:w="1054" w:type="dxa"/>
          </w:tcPr>
          <w:p w14:paraId="2CFFB0FC" w14:textId="77777777" w:rsidR="006866CF" w:rsidRPr="003E5BAB" w:rsidRDefault="006866CF" w:rsidP="003E5BAB">
            <w:pPr>
              <w:spacing w:before="60" w:after="60"/>
              <w:jc w:val="both"/>
              <w:rPr>
                <w:rFonts w:asciiTheme="minorHAnsi" w:hAnsiTheme="minorHAnsi" w:cstheme="minorHAnsi"/>
              </w:rPr>
            </w:pPr>
            <w:r w:rsidRPr="003E5BAB">
              <w:rPr>
                <w:rFonts w:asciiTheme="minorHAnsi" w:hAnsiTheme="minorHAnsi" w:cstheme="minorHAnsi"/>
              </w:rPr>
              <w:t>Page 18</w:t>
            </w:r>
          </w:p>
        </w:tc>
      </w:tr>
      <w:tr w:rsidR="006866CF" w:rsidRPr="003E5BAB" w14:paraId="043921CD" w14:textId="77777777" w:rsidTr="006725D3">
        <w:tc>
          <w:tcPr>
            <w:tcW w:w="8188" w:type="dxa"/>
          </w:tcPr>
          <w:p w14:paraId="65AF6C7A" w14:textId="77777777" w:rsidR="006866CF" w:rsidRPr="003E5BAB" w:rsidRDefault="006866CF" w:rsidP="003E5BAB">
            <w:pPr>
              <w:pStyle w:val="ListParagraph"/>
              <w:numPr>
                <w:ilvl w:val="0"/>
                <w:numId w:val="5"/>
              </w:numPr>
              <w:spacing w:before="60" w:after="60"/>
              <w:contextualSpacing w:val="0"/>
              <w:jc w:val="both"/>
              <w:rPr>
                <w:rFonts w:asciiTheme="minorHAnsi" w:hAnsiTheme="minorHAnsi" w:cstheme="minorHAnsi"/>
                <w:b/>
                <w:bCs/>
              </w:rPr>
            </w:pPr>
            <w:r w:rsidRPr="003E5BAB">
              <w:rPr>
                <w:rFonts w:asciiTheme="minorHAnsi" w:hAnsiTheme="minorHAnsi" w:cstheme="minorHAnsi"/>
                <w:b/>
                <w:bCs/>
              </w:rPr>
              <w:t>Useful Contacts</w:t>
            </w:r>
          </w:p>
        </w:tc>
        <w:tc>
          <w:tcPr>
            <w:tcW w:w="1054" w:type="dxa"/>
          </w:tcPr>
          <w:p w14:paraId="15E16DAC" w14:textId="77777777" w:rsidR="006866CF" w:rsidRPr="003E5BAB" w:rsidRDefault="006725D3" w:rsidP="003E5BAB">
            <w:pPr>
              <w:spacing w:before="60" w:after="60"/>
              <w:jc w:val="both"/>
              <w:rPr>
                <w:rFonts w:asciiTheme="minorHAnsi" w:hAnsiTheme="minorHAnsi" w:cstheme="minorHAnsi"/>
              </w:rPr>
            </w:pPr>
            <w:r w:rsidRPr="003E5BAB">
              <w:rPr>
                <w:rFonts w:asciiTheme="minorHAnsi" w:hAnsiTheme="minorHAnsi" w:cstheme="minorHAnsi"/>
              </w:rPr>
              <w:t>Page 18</w:t>
            </w:r>
          </w:p>
        </w:tc>
      </w:tr>
      <w:tr w:rsidR="00BD25DE" w:rsidRPr="003E5BAB" w14:paraId="37E2D28E" w14:textId="77777777" w:rsidTr="006725D3">
        <w:tc>
          <w:tcPr>
            <w:tcW w:w="8188" w:type="dxa"/>
          </w:tcPr>
          <w:p w14:paraId="1ED25F6F" w14:textId="77777777" w:rsidR="00BD25DE" w:rsidRPr="003E5BAB" w:rsidRDefault="00BD25DE" w:rsidP="003E5BAB">
            <w:pPr>
              <w:pStyle w:val="ListParagraph"/>
              <w:numPr>
                <w:ilvl w:val="0"/>
                <w:numId w:val="5"/>
              </w:numPr>
              <w:spacing w:before="60" w:after="60"/>
              <w:contextualSpacing w:val="0"/>
              <w:jc w:val="both"/>
              <w:rPr>
                <w:rFonts w:asciiTheme="minorHAnsi" w:hAnsiTheme="minorHAnsi" w:cstheme="minorHAnsi"/>
                <w:b/>
                <w:bCs/>
              </w:rPr>
            </w:pPr>
            <w:r w:rsidRPr="003E5BAB">
              <w:rPr>
                <w:rFonts w:asciiTheme="minorHAnsi" w:hAnsiTheme="minorHAnsi" w:cstheme="minorHAnsi"/>
                <w:b/>
                <w:bCs/>
              </w:rPr>
              <w:t>References</w:t>
            </w:r>
          </w:p>
        </w:tc>
        <w:tc>
          <w:tcPr>
            <w:tcW w:w="1054" w:type="dxa"/>
          </w:tcPr>
          <w:p w14:paraId="07A3F461" w14:textId="77777777" w:rsidR="00BD25DE" w:rsidRPr="003E5BAB" w:rsidRDefault="006725D3" w:rsidP="003E5BAB">
            <w:pPr>
              <w:spacing w:before="60" w:after="60"/>
              <w:jc w:val="both"/>
              <w:rPr>
                <w:rFonts w:asciiTheme="minorHAnsi" w:hAnsiTheme="minorHAnsi" w:cstheme="minorHAnsi"/>
              </w:rPr>
            </w:pPr>
            <w:r w:rsidRPr="003E5BAB">
              <w:rPr>
                <w:rFonts w:asciiTheme="minorHAnsi" w:hAnsiTheme="minorHAnsi" w:cstheme="minorHAnsi"/>
              </w:rPr>
              <w:t xml:space="preserve">Page </w:t>
            </w:r>
            <w:r w:rsidR="001D0D84" w:rsidRPr="003E5BAB">
              <w:rPr>
                <w:rFonts w:asciiTheme="minorHAnsi" w:hAnsiTheme="minorHAnsi" w:cstheme="minorHAnsi"/>
              </w:rPr>
              <w:t>19</w:t>
            </w:r>
          </w:p>
        </w:tc>
      </w:tr>
      <w:tr w:rsidR="00BD25DE" w:rsidRPr="003E5BAB" w14:paraId="32D26AF4" w14:textId="77777777" w:rsidTr="006725D3">
        <w:tc>
          <w:tcPr>
            <w:tcW w:w="8188" w:type="dxa"/>
          </w:tcPr>
          <w:p w14:paraId="13B45699" w14:textId="77777777" w:rsidR="00BD25DE" w:rsidRPr="003E5BAB" w:rsidRDefault="00BD25DE" w:rsidP="003E5BAB">
            <w:pPr>
              <w:pStyle w:val="ListParagraph"/>
              <w:numPr>
                <w:ilvl w:val="0"/>
                <w:numId w:val="5"/>
              </w:numPr>
              <w:spacing w:before="60" w:after="60"/>
              <w:contextualSpacing w:val="0"/>
              <w:jc w:val="both"/>
              <w:rPr>
                <w:rFonts w:asciiTheme="minorHAnsi" w:hAnsiTheme="minorHAnsi" w:cstheme="minorHAnsi"/>
                <w:b/>
                <w:bCs/>
              </w:rPr>
            </w:pPr>
            <w:r w:rsidRPr="003E5BAB">
              <w:rPr>
                <w:rFonts w:asciiTheme="minorHAnsi" w:hAnsiTheme="minorHAnsi" w:cstheme="minorHAnsi"/>
                <w:b/>
                <w:bCs/>
              </w:rPr>
              <w:t>Appendices</w:t>
            </w:r>
          </w:p>
          <w:p w14:paraId="086AEA3A" w14:textId="77777777" w:rsidR="00BD25DE" w:rsidRPr="003E5BAB" w:rsidRDefault="00BD25DE" w:rsidP="003E5BAB">
            <w:pPr>
              <w:pStyle w:val="ListParagraph"/>
              <w:numPr>
                <w:ilvl w:val="1"/>
                <w:numId w:val="5"/>
              </w:numPr>
              <w:spacing w:before="60" w:after="60"/>
              <w:contextualSpacing w:val="0"/>
              <w:jc w:val="both"/>
              <w:rPr>
                <w:rFonts w:asciiTheme="minorHAnsi" w:hAnsiTheme="minorHAnsi" w:cstheme="minorHAnsi"/>
              </w:rPr>
            </w:pPr>
            <w:r w:rsidRPr="003E5BAB">
              <w:rPr>
                <w:rFonts w:asciiTheme="minorHAnsi" w:hAnsiTheme="minorHAnsi" w:cstheme="minorHAnsi"/>
              </w:rPr>
              <w:t xml:space="preserve">Appendix 1 </w:t>
            </w:r>
            <w:r w:rsidR="006725D3" w:rsidRPr="003E5BAB">
              <w:rPr>
                <w:rFonts w:asciiTheme="minorHAnsi" w:hAnsiTheme="minorHAnsi" w:cstheme="minorHAnsi"/>
              </w:rPr>
              <w:t>–</w:t>
            </w:r>
            <w:r w:rsidRPr="003E5BAB">
              <w:rPr>
                <w:rFonts w:asciiTheme="minorHAnsi" w:hAnsiTheme="minorHAnsi" w:cstheme="minorHAnsi"/>
              </w:rPr>
              <w:t xml:space="preserve"> flowchart</w:t>
            </w:r>
          </w:p>
          <w:p w14:paraId="08A860DB" w14:textId="77777777" w:rsidR="006725D3" w:rsidRPr="003E5BAB" w:rsidRDefault="006725D3" w:rsidP="003E5BAB">
            <w:pPr>
              <w:pStyle w:val="ListParagraph"/>
              <w:numPr>
                <w:ilvl w:val="1"/>
                <w:numId w:val="5"/>
              </w:numPr>
              <w:spacing w:before="60" w:after="60"/>
              <w:contextualSpacing w:val="0"/>
              <w:jc w:val="both"/>
              <w:rPr>
                <w:rFonts w:asciiTheme="minorHAnsi" w:hAnsiTheme="minorHAnsi" w:cstheme="minorHAnsi"/>
              </w:rPr>
            </w:pPr>
            <w:r w:rsidRPr="003E5BAB">
              <w:rPr>
                <w:rFonts w:asciiTheme="minorHAnsi" w:hAnsiTheme="minorHAnsi" w:cstheme="minorHAnsi"/>
              </w:rPr>
              <w:t xml:space="preserve">Appendix 2 – risk assessment tool </w:t>
            </w:r>
          </w:p>
        </w:tc>
        <w:tc>
          <w:tcPr>
            <w:tcW w:w="1054" w:type="dxa"/>
          </w:tcPr>
          <w:p w14:paraId="3E98645C" w14:textId="77777777" w:rsidR="006725D3" w:rsidRPr="003E5BAB" w:rsidRDefault="006725D3" w:rsidP="003E5BAB">
            <w:pPr>
              <w:spacing w:before="60" w:after="60"/>
              <w:jc w:val="both"/>
              <w:rPr>
                <w:rFonts w:asciiTheme="minorHAnsi" w:hAnsiTheme="minorHAnsi" w:cstheme="minorHAnsi"/>
              </w:rPr>
            </w:pPr>
          </w:p>
          <w:p w14:paraId="774EFD1A" w14:textId="77777777" w:rsidR="00BD25DE" w:rsidRPr="003E5BAB" w:rsidRDefault="006725D3" w:rsidP="003E5BAB">
            <w:pPr>
              <w:spacing w:before="60" w:after="60"/>
              <w:jc w:val="both"/>
              <w:rPr>
                <w:rFonts w:asciiTheme="minorHAnsi" w:hAnsiTheme="minorHAnsi" w:cstheme="minorHAnsi"/>
              </w:rPr>
            </w:pPr>
            <w:r w:rsidRPr="003E5BAB">
              <w:rPr>
                <w:rFonts w:asciiTheme="minorHAnsi" w:hAnsiTheme="minorHAnsi" w:cstheme="minorHAnsi"/>
              </w:rPr>
              <w:t>Page 2</w:t>
            </w:r>
            <w:r w:rsidR="001D0D84" w:rsidRPr="003E5BAB">
              <w:rPr>
                <w:rFonts w:asciiTheme="minorHAnsi" w:hAnsiTheme="minorHAnsi" w:cstheme="minorHAnsi"/>
              </w:rPr>
              <w:t>1</w:t>
            </w:r>
          </w:p>
          <w:p w14:paraId="2C50CCED" w14:textId="77777777" w:rsidR="006725D3" w:rsidRPr="003E5BAB" w:rsidRDefault="006725D3" w:rsidP="003E5BAB">
            <w:pPr>
              <w:spacing w:before="60" w:after="60"/>
              <w:jc w:val="both"/>
              <w:rPr>
                <w:rFonts w:asciiTheme="minorHAnsi" w:hAnsiTheme="minorHAnsi" w:cstheme="minorHAnsi"/>
              </w:rPr>
            </w:pPr>
            <w:r w:rsidRPr="003E5BAB">
              <w:rPr>
                <w:rFonts w:asciiTheme="minorHAnsi" w:hAnsiTheme="minorHAnsi" w:cstheme="minorHAnsi"/>
              </w:rPr>
              <w:t>Page 2</w:t>
            </w:r>
            <w:r w:rsidR="001D0D84" w:rsidRPr="003E5BAB">
              <w:rPr>
                <w:rFonts w:asciiTheme="minorHAnsi" w:hAnsiTheme="minorHAnsi" w:cstheme="minorHAnsi"/>
              </w:rPr>
              <w:t>2</w:t>
            </w:r>
          </w:p>
        </w:tc>
      </w:tr>
    </w:tbl>
    <w:p w14:paraId="4D5DD7B9" w14:textId="77777777" w:rsidR="00BD25DE" w:rsidRPr="003E5BAB" w:rsidRDefault="00BD25DE" w:rsidP="003E5BAB">
      <w:pPr>
        <w:spacing w:before="100" w:beforeAutospacing="1" w:after="100" w:afterAutospacing="1"/>
        <w:jc w:val="both"/>
        <w:rPr>
          <w:rFonts w:asciiTheme="minorHAnsi" w:hAnsiTheme="minorHAnsi" w:cstheme="minorHAnsi"/>
          <w:b/>
        </w:rPr>
      </w:pPr>
      <w:r w:rsidRPr="003E5BAB">
        <w:rPr>
          <w:rFonts w:asciiTheme="minorHAnsi" w:hAnsiTheme="minorHAnsi" w:cstheme="minorHAnsi"/>
          <w:b/>
        </w:rPr>
        <w:lastRenderedPageBreak/>
        <w:t xml:space="preserve">1 </w:t>
      </w:r>
      <w:r w:rsidR="00FC0C4A" w:rsidRPr="003E5BAB">
        <w:rPr>
          <w:rFonts w:asciiTheme="minorHAnsi" w:hAnsiTheme="minorHAnsi" w:cstheme="minorHAnsi"/>
          <w:b/>
        </w:rPr>
        <w:t>Purpose and Scope</w:t>
      </w:r>
    </w:p>
    <w:p w14:paraId="2429C02E" w14:textId="77777777" w:rsidR="000C2DE0" w:rsidRPr="003E5BAB" w:rsidRDefault="00BD25DE" w:rsidP="003E5BAB">
      <w:pPr>
        <w:pStyle w:val="Default"/>
        <w:spacing w:before="100" w:beforeAutospacing="1" w:after="100" w:afterAutospacing="1"/>
        <w:jc w:val="both"/>
        <w:rPr>
          <w:rFonts w:asciiTheme="minorHAnsi" w:hAnsiTheme="minorHAnsi" w:cstheme="minorHAnsi"/>
          <w:sz w:val="22"/>
          <w:szCs w:val="22"/>
        </w:rPr>
      </w:pPr>
      <w:r w:rsidRPr="003E5BAB">
        <w:rPr>
          <w:rFonts w:asciiTheme="minorHAnsi" w:hAnsiTheme="minorHAnsi" w:cstheme="minorHAnsi"/>
          <w:color w:val="auto"/>
          <w:sz w:val="22"/>
          <w:szCs w:val="22"/>
        </w:rPr>
        <w:t>Very young babies are extremely vulnerable to abuse, and work carried out in the pre-birth period to assess risk, plan intervention and provide support will help to minimise harm (</w:t>
      </w:r>
      <w:r w:rsidRPr="003E5BAB">
        <w:rPr>
          <w:rFonts w:asciiTheme="minorHAnsi" w:hAnsiTheme="minorHAnsi" w:cstheme="minorHAnsi"/>
          <w:sz w:val="22"/>
          <w:szCs w:val="22"/>
        </w:rPr>
        <w:t>Brandon et al 2016)</w:t>
      </w:r>
      <w:r w:rsidRPr="003E5BAB">
        <w:rPr>
          <w:rFonts w:asciiTheme="minorHAnsi" w:hAnsiTheme="minorHAnsi" w:cstheme="minorHAnsi"/>
          <w:color w:val="auto"/>
          <w:sz w:val="22"/>
          <w:szCs w:val="22"/>
        </w:rPr>
        <w:t xml:space="preserve">. Unlike many safeguarding situations, the antenatal period creates a window of opportunity for professionals and families to work together not only to safeguard the child but to ensure that </w:t>
      </w:r>
      <w:r w:rsidRPr="003E5BAB">
        <w:rPr>
          <w:rFonts w:asciiTheme="minorHAnsi" w:hAnsiTheme="minorHAnsi" w:cstheme="minorHAnsi"/>
          <w:sz w:val="22"/>
          <w:szCs w:val="22"/>
        </w:rPr>
        <w:t>parents who are vulnerable receive the kind of support and services they need in order to be able to parent effectively.</w:t>
      </w:r>
    </w:p>
    <w:p w14:paraId="70BE74BB" w14:textId="77777777" w:rsidR="00050D31" w:rsidRPr="003E5BAB" w:rsidRDefault="00BD25DE" w:rsidP="003E5BAB">
      <w:pPr>
        <w:pStyle w:val="Default"/>
        <w:spacing w:before="100" w:beforeAutospacing="1" w:after="100" w:afterAutospacing="1"/>
        <w:jc w:val="both"/>
        <w:rPr>
          <w:rFonts w:asciiTheme="minorHAnsi" w:hAnsiTheme="minorHAnsi" w:cstheme="minorHAnsi"/>
          <w:sz w:val="22"/>
          <w:szCs w:val="22"/>
        </w:rPr>
      </w:pPr>
      <w:r w:rsidRPr="003E5BAB">
        <w:rPr>
          <w:rFonts w:asciiTheme="minorHAnsi" w:hAnsiTheme="minorHAnsi" w:cstheme="minorHAnsi"/>
          <w:sz w:val="22"/>
          <w:szCs w:val="22"/>
          <w:lang w:val="en"/>
        </w:rPr>
        <w:t xml:space="preserve">The National Service Framework for Children, Young People and Maternity Services (2004) recommends that Maternity Services and Children's Social </w:t>
      </w:r>
      <w:r w:rsidR="004E06C7" w:rsidRPr="003E5BAB">
        <w:rPr>
          <w:rFonts w:asciiTheme="minorHAnsi" w:hAnsiTheme="minorHAnsi" w:cstheme="minorHAnsi"/>
          <w:sz w:val="22"/>
          <w:szCs w:val="22"/>
          <w:lang w:val="en"/>
        </w:rPr>
        <w:t>Care</w:t>
      </w:r>
      <w:r w:rsidRPr="003E5BAB">
        <w:rPr>
          <w:rFonts w:asciiTheme="minorHAnsi" w:hAnsiTheme="minorHAnsi" w:cstheme="minorHAnsi"/>
          <w:sz w:val="22"/>
          <w:szCs w:val="22"/>
          <w:lang w:val="en"/>
        </w:rPr>
        <w:t xml:space="preserve"> have in place joint working arrangements to respond to concerns about the welfare of an unborn baby and his/her future, due to the impact of the parents' needs and circumstances.</w:t>
      </w:r>
      <w:r w:rsidR="00050D31" w:rsidRPr="003E5BAB">
        <w:rPr>
          <w:rFonts w:asciiTheme="minorHAnsi" w:hAnsiTheme="minorHAnsi" w:cstheme="minorHAnsi"/>
          <w:sz w:val="22"/>
          <w:szCs w:val="22"/>
          <w:lang w:val="en"/>
        </w:rPr>
        <w:t xml:space="preserve"> </w:t>
      </w:r>
    </w:p>
    <w:p w14:paraId="559129D6" w14:textId="77777777" w:rsidR="00BD25DE" w:rsidRPr="003E5BAB" w:rsidRDefault="00BD25DE" w:rsidP="003E5BAB">
      <w:pPr>
        <w:spacing w:before="100" w:beforeAutospacing="1" w:after="100" w:afterAutospacing="1"/>
        <w:jc w:val="both"/>
        <w:rPr>
          <w:rFonts w:asciiTheme="minorHAnsi" w:hAnsiTheme="minorHAnsi" w:cstheme="minorHAnsi"/>
        </w:rPr>
      </w:pPr>
      <w:r w:rsidRPr="003E5BAB">
        <w:rPr>
          <w:rFonts w:asciiTheme="minorHAnsi" w:hAnsiTheme="minorHAnsi" w:cstheme="minorHAnsi"/>
        </w:rPr>
        <w:t xml:space="preserve">This protocol provides a framework for multi-agency working where there are concerns about the welfare of an unborn child and/or there may be concerns following their birth, to ensure that there is a shared response which supports and safeguards the child with timely and proportionate intervention; and also ensures that families have the most appropriate support available to them during their pregnancy and once their baby is born. It sets out the roles and responsibilities of agencies in referring expectant </w:t>
      </w:r>
      <w:r w:rsidR="008B3CD2" w:rsidRPr="003E5BAB">
        <w:rPr>
          <w:rFonts w:asciiTheme="minorHAnsi" w:hAnsiTheme="minorHAnsi" w:cstheme="minorHAnsi"/>
        </w:rPr>
        <w:t>parents</w:t>
      </w:r>
      <w:r w:rsidRPr="003E5BAB">
        <w:rPr>
          <w:rFonts w:asciiTheme="minorHAnsi" w:hAnsiTheme="minorHAnsi" w:cstheme="minorHAnsi"/>
        </w:rPr>
        <w:t xml:space="preserve"> to the most appropriate service for support, including referral to </w:t>
      </w:r>
      <w:r w:rsidR="004E06C7" w:rsidRPr="003E5BAB">
        <w:rPr>
          <w:rFonts w:asciiTheme="minorHAnsi" w:hAnsiTheme="minorHAnsi" w:cstheme="minorHAnsi"/>
        </w:rPr>
        <w:t>Children’s Social Care</w:t>
      </w:r>
      <w:r w:rsidRPr="003E5BAB">
        <w:rPr>
          <w:rFonts w:asciiTheme="minorHAnsi" w:hAnsiTheme="minorHAnsi" w:cstheme="minorHAnsi"/>
        </w:rPr>
        <w:t xml:space="preserve">; as well as </w:t>
      </w:r>
      <w:r w:rsidR="005D2737" w:rsidRPr="003E5BAB">
        <w:rPr>
          <w:rFonts w:asciiTheme="minorHAnsi" w:hAnsiTheme="minorHAnsi" w:cstheme="minorHAnsi"/>
        </w:rPr>
        <w:t>professional</w:t>
      </w:r>
      <w:r w:rsidRPr="003E5BAB">
        <w:rPr>
          <w:rFonts w:asciiTheme="minorHAnsi" w:hAnsiTheme="minorHAnsi" w:cstheme="minorHAnsi"/>
        </w:rPr>
        <w:t xml:space="preserve"> responsibilities in contributing to assessment and implementing any agreed plan of action</w:t>
      </w:r>
      <w:r w:rsidR="005D2737" w:rsidRPr="003E5BAB">
        <w:rPr>
          <w:rFonts w:asciiTheme="minorHAnsi" w:hAnsiTheme="minorHAnsi" w:cstheme="minorHAnsi"/>
        </w:rPr>
        <w:t>.</w:t>
      </w:r>
    </w:p>
    <w:p w14:paraId="3CFED2FB" w14:textId="77777777" w:rsidR="00BD25DE" w:rsidRPr="003E5BAB" w:rsidRDefault="00D45828" w:rsidP="003E5BAB">
      <w:pPr>
        <w:shd w:val="clear" w:color="auto" w:fill="FFFFFF"/>
        <w:spacing w:before="100" w:beforeAutospacing="1" w:after="100" w:afterAutospacing="1"/>
        <w:jc w:val="both"/>
        <w:rPr>
          <w:rFonts w:asciiTheme="minorHAnsi" w:hAnsiTheme="minorHAnsi" w:cstheme="minorHAnsi"/>
        </w:rPr>
      </w:pPr>
      <w:r w:rsidRPr="003E5BAB">
        <w:rPr>
          <w:rFonts w:asciiTheme="minorHAnsi" w:hAnsiTheme="minorHAnsi" w:cstheme="minorHAnsi"/>
        </w:rPr>
        <w:t xml:space="preserve">Although Children’s Social Care can take no legal action under the Children Act 1989 until a child has been born, where there are safeguarding concerns regarding an unborn child local authorities and related agencies can intervene during pregnancy for example by undertaking a pre-birth assessment and offering intervention and support. </w:t>
      </w:r>
      <w:r w:rsidR="00BD25DE" w:rsidRPr="003E5BAB">
        <w:rPr>
          <w:rFonts w:asciiTheme="minorHAnsi" w:hAnsiTheme="minorHAnsi" w:cstheme="minorHAnsi"/>
        </w:rPr>
        <w:t xml:space="preserve">During the antenatal period, all professionals have a role in identifying and assessing those families in need of additional support and in sharing information where there are safeguarding concerns. Any concerns should be identified and addressed as early as possible to maximise time for full assessment, </w:t>
      </w:r>
      <w:r w:rsidRPr="003E5BAB">
        <w:rPr>
          <w:rFonts w:asciiTheme="minorHAnsi" w:hAnsiTheme="minorHAnsi" w:cstheme="minorHAnsi"/>
        </w:rPr>
        <w:t xml:space="preserve">to </w:t>
      </w:r>
      <w:r w:rsidR="00BD25DE" w:rsidRPr="003E5BAB">
        <w:rPr>
          <w:rFonts w:asciiTheme="minorHAnsi" w:hAnsiTheme="minorHAnsi" w:cstheme="minorHAnsi"/>
        </w:rPr>
        <w:t>enabl</w:t>
      </w:r>
      <w:r w:rsidRPr="003E5BAB">
        <w:rPr>
          <w:rFonts w:asciiTheme="minorHAnsi" w:hAnsiTheme="minorHAnsi" w:cstheme="minorHAnsi"/>
        </w:rPr>
        <w:t>e</w:t>
      </w:r>
      <w:r w:rsidR="00BD25DE" w:rsidRPr="003E5BAB">
        <w:rPr>
          <w:rFonts w:asciiTheme="minorHAnsi" w:hAnsiTheme="minorHAnsi" w:cstheme="minorHAnsi"/>
        </w:rPr>
        <w:t xml:space="preserve"> a healthy pregnancy and </w:t>
      </w:r>
      <w:r w:rsidRPr="003E5BAB">
        <w:rPr>
          <w:rFonts w:asciiTheme="minorHAnsi" w:hAnsiTheme="minorHAnsi" w:cstheme="minorHAnsi"/>
        </w:rPr>
        <w:t>to support</w:t>
      </w:r>
      <w:r w:rsidR="00BD25DE" w:rsidRPr="003E5BAB">
        <w:rPr>
          <w:rFonts w:asciiTheme="minorHAnsi" w:hAnsiTheme="minorHAnsi" w:cstheme="minorHAnsi"/>
        </w:rPr>
        <w:t xml:space="preserve"> parents so that where possible they can provide safe care to their baby. </w:t>
      </w:r>
    </w:p>
    <w:p w14:paraId="16F0B1AA" w14:textId="77777777" w:rsidR="00BD25DE" w:rsidRPr="003E5BAB" w:rsidRDefault="00BD25DE" w:rsidP="003E5BAB">
      <w:pPr>
        <w:spacing w:before="100" w:beforeAutospacing="1" w:after="100" w:afterAutospacing="1"/>
        <w:jc w:val="both"/>
        <w:rPr>
          <w:rFonts w:asciiTheme="minorHAnsi" w:hAnsiTheme="minorHAnsi" w:cstheme="minorHAnsi"/>
        </w:rPr>
      </w:pPr>
      <w:r w:rsidRPr="003E5BAB">
        <w:rPr>
          <w:rFonts w:asciiTheme="minorHAnsi" w:hAnsiTheme="minorHAnsi" w:cstheme="minorHAnsi"/>
        </w:rPr>
        <w:t xml:space="preserve">This protocol should be followed by all relevant agencies in West Sussex, alongside each agency’s own internal safeguarding procedures. This protocol should be read together with information from the Local Safeguarding Children </w:t>
      </w:r>
      <w:r w:rsidR="00823AEB" w:rsidRPr="003E5BAB">
        <w:rPr>
          <w:rFonts w:asciiTheme="minorHAnsi" w:hAnsiTheme="minorHAnsi" w:cstheme="minorHAnsi"/>
        </w:rPr>
        <w:t>Partnership</w:t>
      </w:r>
      <w:r w:rsidR="00DE258C" w:rsidRPr="003E5BAB">
        <w:rPr>
          <w:rFonts w:asciiTheme="minorHAnsi" w:hAnsiTheme="minorHAnsi" w:cstheme="minorHAnsi"/>
        </w:rPr>
        <w:t xml:space="preserve"> (LSCP)</w:t>
      </w:r>
      <w:r w:rsidRPr="003E5BAB">
        <w:rPr>
          <w:rFonts w:asciiTheme="minorHAnsi" w:hAnsiTheme="minorHAnsi" w:cstheme="minorHAnsi"/>
        </w:rPr>
        <w:t>, relevant legislation including Working Together 2018,</w:t>
      </w:r>
      <w:r w:rsidRPr="003E5BAB" w:rsidDel="00777873">
        <w:rPr>
          <w:rFonts w:asciiTheme="minorHAnsi" w:hAnsiTheme="minorHAnsi" w:cstheme="minorHAnsi"/>
        </w:rPr>
        <w:t xml:space="preserve"> </w:t>
      </w:r>
      <w:r w:rsidRPr="003E5BAB">
        <w:rPr>
          <w:rFonts w:asciiTheme="minorHAnsi" w:hAnsiTheme="minorHAnsi" w:cstheme="minorHAnsi"/>
        </w:rPr>
        <w:t xml:space="preserve">and the Pan-Sussex child protection procedures. </w:t>
      </w:r>
    </w:p>
    <w:p w14:paraId="2ADC8F5D" w14:textId="77777777" w:rsidR="00BD25DE" w:rsidRPr="003E5BAB" w:rsidRDefault="00BD25DE" w:rsidP="003E5BAB">
      <w:pPr>
        <w:shd w:val="clear" w:color="auto" w:fill="FFFFFF"/>
        <w:spacing w:before="100" w:beforeAutospacing="1" w:after="100" w:afterAutospacing="1"/>
        <w:contextualSpacing/>
        <w:jc w:val="both"/>
        <w:rPr>
          <w:rFonts w:asciiTheme="minorHAnsi" w:hAnsiTheme="minorHAnsi" w:cstheme="minorHAnsi"/>
        </w:rPr>
      </w:pPr>
    </w:p>
    <w:p w14:paraId="6A74BCFF" w14:textId="77777777" w:rsidR="001D2D6D" w:rsidRPr="003E5BAB" w:rsidRDefault="00680ABB" w:rsidP="003E5BAB">
      <w:pPr>
        <w:pStyle w:val="ListParagraph"/>
        <w:numPr>
          <w:ilvl w:val="0"/>
          <w:numId w:val="2"/>
        </w:numPr>
        <w:spacing w:before="100" w:beforeAutospacing="1" w:after="100" w:afterAutospacing="1"/>
        <w:ind w:left="357" w:hanging="357"/>
        <w:jc w:val="both"/>
        <w:rPr>
          <w:rFonts w:asciiTheme="minorHAnsi" w:hAnsiTheme="minorHAnsi" w:cstheme="minorHAnsi"/>
          <w:b/>
        </w:rPr>
      </w:pPr>
      <w:r w:rsidRPr="003E5BAB">
        <w:rPr>
          <w:rFonts w:asciiTheme="minorHAnsi" w:hAnsiTheme="minorHAnsi" w:cstheme="minorHAnsi"/>
          <w:b/>
        </w:rPr>
        <w:t>M</w:t>
      </w:r>
      <w:r w:rsidR="00FC0C4A" w:rsidRPr="003E5BAB">
        <w:rPr>
          <w:rFonts w:asciiTheme="minorHAnsi" w:hAnsiTheme="minorHAnsi" w:cstheme="minorHAnsi"/>
          <w:b/>
        </w:rPr>
        <w:t>ulti</w:t>
      </w:r>
      <w:r w:rsidRPr="003E5BAB">
        <w:rPr>
          <w:rFonts w:asciiTheme="minorHAnsi" w:hAnsiTheme="minorHAnsi" w:cstheme="minorHAnsi"/>
          <w:b/>
        </w:rPr>
        <w:t>-A</w:t>
      </w:r>
      <w:r w:rsidR="00FC0C4A" w:rsidRPr="003E5BAB">
        <w:rPr>
          <w:rFonts w:asciiTheme="minorHAnsi" w:hAnsiTheme="minorHAnsi" w:cstheme="minorHAnsi"/>
          <w:b/>
        </w:rPr>
        <w:t>gency</w:t>
      </w:r>
      <w:r w:rsidRPr="003E5BAB">
        <w:rPr>
          <w:rFonts w:asciiTheme="minorHAnsi" w:hAnsiTheme="minorHAnsi" w:cstheme="minorHAnsi"/>
          <w:b/>
        </w:rPr>
        <w:t xml:space="preserve"> R</w:t>
      </w:r>
      <w:r w:rsidR="00FC0C4A" w:rsidRPr="003E5BAB">
        <w:rPr>
          <w:rFonts w:asciiTheme="minorHAnsi" w:hAnsiTheme="minorHAnsi" w:cstheme="minorHAnsi"/>
          <w:b/>
        </w:rPr>
        <w:t xml:space="preserve">ecognition of Risks for Unborn Children </w:t>
      </w:r>
    </w:p>
    <w:p w14:paraId="1B837727" w14:textId="77777777" w:rsidR="008111FB" w:rsidRPr="003E5BAB" w:rsidRDefault="00BD25DE" w:rsidP="003E5BAB">
      <w:pPr>
        <w:spacing w:before="100" w:beforeAutospacing="1" w:after="100" w:afterAutospacing="1"/>
        <w:contextualSpacing/>
        <w:jc w:val="both"/>
        <w:rPr>
          <w:rFonts w:asciiTheme="minorHAnsi" w:hAnsiTheme="minorHAnsi" w:cstheme="minorHAnsi"/>
          <w:color w:val="000000"/>
        </w:rPr>
      </w:pPr>
      <w:r w:rsidRPr="003E5BAB">
        <w:rPr>
          <w:rFonts w:asciiTheme="minorHAnsi" w:hAnsiTheme="minorHAnsi" w:cstheme="minorHAnsi"/>
        </w:rPr>
        <w:t>Agencies in the community play a key role in identifying risks and providing support through advice or referral for vulnerable expectant parents and their unborn child.</w:t>
      </w:r>
      <w:r w:rsidR="001C1808" w:rsidRPr="003E5BAB">
        <w:rPr>
          <w:rFonts w:asciiTheme="minorHAnsi" w:hAnsiTheme="minorHAnsi" w:cstheme="minorHAnsi"/>
        </w:rPr>
        <w:t xml:space="preserve"> </w:t>
      </w:r>
      <w:r w:rsidR="00BC4151" w:rsidRPr="003E5BAB">
        <w:rPr>
          <w:rFonts w:asciiTheme="minorHAnsi" w:hAnsiTheme="minorHAnsi" w:cstheme="minorHAnsi"/>
        </w:rPr>
        <w:t xml:space="preserve">All professionals </w:t>
      </w:r>
      <w:r w:rsidR="004940C6" w:rsidRPr="003E5BAB">
        <w:rPr>
          <w:rFonts w:asciiTheme="minorHAnsi" w:hAnsiTheme="minorHAnsi" w:cstheme="minorHAnsi"/>
        </w:rPr>
        <w:t xml:space="preserve">play a role in safeguarding the unborn child and should be confident in sharing information appropriately in line with </w:t>
      </w:r>
      <w:r w:rsidR="00E77437" w:rsidRPr="003E5BAB">
        <w:rPr>
          <w:rFonts w:asciiTheme="minorHAnsi" w:hAnsiTheme="minorHAnsi" w:cstheme="minorHAnsi"/>
          <w:color w:val="000000"/>
        </w:rPr>
        <w:t>Early Help, Child in Need and Child Protection processes</w:t>
      </w:r>
      <w:r w:rsidR="003A11C2" w:rsidRPr="003E5BAB">
        <w:rPr>
          <w:rFonts w:asciiTheme="minorHAnsi" w:hAnsiTheme="minorHAnsi" w:cstheme="minorHAnsi"/>
        </w:rPr>
        <w:t>.</w:t>
      </w:r>
      <w:r w:rsidR="00D45828" w:rsidRPr="003E5BAB">
        <w:rPr>
          <w:rFonts w:asciiTheme="minorHAnsi" w:hAnsiTheme="minorHAnsi" w:cstheme="minorHAnsi"/>
        </w:rPr>
        <w:t xml:space="preserve"> </w:t>
      </w:r>
      <w:r w:rsidR="008111FB" w:rsidRPr="003E5BAB">
        <w:rPr>
          <w:rFonts w:asciiTheme="minorHAnsi" w:hAnsiTheme="minorHAnsi" w:cstheme="minorHAnsi"/>
          <w:color w:val="000000"/>
        </w:rPr>
        <w:t xml:space="preserve">It is the responsibility of all professionals to </w:t>
      </w:r>
      <w:r w:rsidR="00E77437" w:rsidRPr="003E5BAB">
        <w:rPr>
          <w:rFonts w:asciiTheme="minorHAnsi" w:hAnsiTheme="minorHAnsi" w:cstheme="minorHAnsi"/>
          <w:color w:val="000000"/>
        </w:rPr>
        <w:t xml:space="preserve">understand and </w:t>
      </w:r>
      <w:r w:rsidR="008111FB" w:rsidRPr="003E5BAB">
        <w:rPr>
          <w:rFonts w:asciiTheme="minorHAnsi" w:hAnsiTheme="minorHAnsi" w:cstheme="minorHAnsi"/>
          <w:color w:val="000000"/>
        </w:rPr>
        <w:t>work to statutory guidance</w:t>
      </w:r>
      <w:r w:rsidR="00E77437" w:rsidRPr="003E5BAB">
        <w:rPr>
          <w:rFonts w:asciiTheme="minorHAnsi" w:hAnsiTheme="minorHAnsi" w:cstheme="minorHAnsi"/>
          <w:color w:val="000000"/>
        </w:rPr>
        <w:t xml:space="preserve">, as well as </w:t>
      </w:r>
      <w:r w:rsidR="008111FB" w:rsidRPr="003E5BAB">
        <w:rPr>
          <w:rFonts w:asciiTheme="minorHAnsi" w:hAnsiTheme="minorHAnsi" w:cstheme="minorHAnsi"/>
          <w:color w:val="000000"/>
        </w:rPr>
        <w:t xml:space="preserve">the guidance in this document </w:t>
      </w:r>
      <w:r w:rsidR="00E77437" w:rsidRPr="003E5BAB">
        <w:rPr>
          <w:rFonts w:asciiTheme="minorHAnsi" w:hAnsiTheme="minorHAnsi" w:cstheme="minorHAnsi"/>
          <w:color w:val="000000"/>
        </w:rPr>
        <w:t>and their own</w:t>
      </w:r>
      <w:r w:rsidR="008111FB" w:rsidRPr="003E5BAB">
        <w:rPr>
          <w:rFonts w:asciiTheme="minorHAnsi" w:hAnsiTheme="minorHAnsi" w:cstheme="minorHAnsi"/>
          <w:color w:val="000000"/>
        </w:rPr>
        <w:t xml:space="preserve"> agency’s procedures. All professionals should respect the views and roles of other</w:t>
      </w:r>
      <w:r w:rsidR="00E77437" w:rsidRPr="003E5BAB">
        <w:rPr>
          <w:rFonts w:asciiTheme="minorHAnsi" w:hAnsiTheme="minorHAnsi" w:cstheme="minorHAnsi"/>
          <w:color w:val="000000"/>
        </w:rPr>
        <w:t xml:space="preserve">s </w:t>
      </w:r>
      <w:r w:rsidR="008111FB" w:rsidRPr="003E5BAB">
        <w:rPr>
          <w:rFonts w:asciiTheme="minorHAnsi" w:hAnsiTheme="minorHAnsi" w:cstheme="minorHAnsi"/>
          <w:color w:val="000000"/>
        </w:rPr>
        <w:t xml:space="preserve">involved. </w:t>
      </w:r>
    </w:p>
    <w:p w14:paraId="1D7ED7F4" w14:textId="77777777" w:rsidR="001C1808" w:rsidRPr="003E5BAB" w:rsidRDefault="001C1808" w:rsidP="003E5BAB">
      <w:pPr>
        <w:pStyle w:val="Default"/>
        <w:spacing w:before="100" w:beforeAutospacing="1" w:after="100" w:afterAutospacing="1"/>
        <w:jc w:val="both"/>
        <w:rPr>
          <w:rFonts w:asciiTheme="minorHAnsi" w:eastAsia="Times New Roman" w:hAnsiTheme="minorHAnsi" w:cstheme="minorHAnsi"/>
          <w:sz w:val="22"/>
          <w:szCs w:val="22"/>
          <w:lang w:val="en"/>
        </w:rPr>
      </w:pPr>
      <w:r w:rsidRPr="003E5BAB">
        <w:rPr>
          <w:rFonts w:asciiTheme="minorHAnsi" w:eastAsia="Times New Roman" w:hAnsiTheme="minorHAnsi" w:cstheme="minorHAnsi"/>
          <w:sz w:val="22"/>
          <w:szCs w:val="22"/>
          <w:lang w:val="en" w:eastAsia="en-GB"/>
        </w:rPr>
        <w:lastRenderedPageBreak/>
        <w:t xml:space="preserve">If any </w:t>
      </w:r>
      <w:r w:rsidRPr="003E5BAB">
        <w:rPr>
          <w:rFonts w:asciiTheme="minorHAnsi" w:eastAsia="Times New Roman" w:hAnsiTheme="minorHAnsi" w:cstheme="minorHAnsi"/>
          <w:sz w:val="22"/>
          <w:szCs w:val="22"/>
          <w:lang w:val="en"/>
        </w:rPr>
        <w:t>professional</w:t>
      </w:r>
      <w:r w:rsidRPr="003E5BAB">
        <w:rPr>
          <w:rFonts w:asciiTheme="minorHAnsi" w:eastAsia="Times New Roman" w:hAnsiTheme="minorHAnsi" w:cstheme="minorHAnsi"/>
          <w:sz w:val="22"/>
          <w:szCs w:val="22"/>
          <w:lang w:val="en" w:eastAsia="en-GB"/>
        </w:rPr>
        <w:t xml:space="preserve"> becomes aware of a service user’s pregnancy or the pregnancy of a service user’s partner, they should seek consent from their service user to inform maternity services of their involvement and highlight any concerns. This contact should be made through the </w:t>
      </w:r>
      <w:hyperlink w:anchor="_Safeguarding_Midwives:" w:history="1">
        <w:r w:rsidRPr="003E5BAB">
          <w:rPr>
            <w:rStyle w:val="Hyperlink"/>
            <w:rFonts w:asciiTheme="minorHAnsi" w:eastAsia="Times New Roman" w:hAnsiTheme="minorHAnsi" w:cstheme="minorHAnsi"/>
            <w:sz w:val="22"/>
            <w:szCs w:val="22"/>
            <w:lang w:val="en"/>
          </w:rPr>
          <w:t>named safeguarding midwife</w:t>
        </w:r>
      </w:hyperlink>
      <w:r w:rsidRPr="003E5BAB">
        <w:rPr>
          <w:rFonts w:asciiTheme="minorHAnsi" w:eastAsia="Times New Roman" w:hAnsiTheme="minorHAnsi" w:cstheme="minorHAnsi"/>
          <w:sz w:val="22"/>
          <w:szCs w:val="22"/>
          <w:lang w:val="en"/>
        </w:rPr>
        <w:t xml:space="preserve"> for their area</w:t>
      </w:r>
      <w:r w:rsidR="00AE64E0" w:rsidRPr="003E5BAB">
        <w:rPr>
          <w:rFonts w:asciiTheme="minorHAnsi" w:eastAsia="Times New Roman" w:hAnsiTheme="minorHAnsi" w:cstheme="minorHAnsi"/>
          <w:sz w:val="22"/>
          <w:szCs w:val="22"/>
          <w:lang w:val="en"/>
        </w:rPr>
        <w:t>.</w:t>
      </w:r>
      <w:r w:rsidRPr="003E5BAB">
        <w:rPr>
          <w:rFonts w:asciiTheme="minorHAnsi" w:eastAsia="Times New Roman" w:hAnsiTheme="minorHAnsi" w:cstheme="minorHAnsi"/>
          <w:sz w:val="22"/>
          <w:szCs w:val="22"/>
          <w:lang w:val="en"/>
        </w:rPr>
        <w:t xml:space="preserve"> </w:t>
      </w:r>
    </w:p>
    <w:p w14:paraId="262F7BBE" w14:textId="77777777" w:rsidR="00BD25DE" w:rsidRPr="003E5BAB" w:rsidRDefault="00BD25DE" w:rsidP="003E5BAB">
      <w:pPr>
        <w:pStyle w:val="Default"/>
        <w:spacing w:before="100" w:beforeAutospacing="1" w:after="100" w:afterAutospacing="1"/>
        <w:jc w:val="both"/>
        <w:rPr>
          <w:rFonts w:asciiTheme="minorHAnsi" w:eastAsia="Times New Roman" w:hAnsiTheme="minorHAnsi" w:cstheme="minorHAnsi"/>
          <w:sz w:val="22"/>
          <w:szCs w:val="22"/>
          <w:lang w:val="en" w:eastAsia="en-GB"/>
        </w:rPr>
      </w:pPr>
      <w:r w:rsidRPr="003E5BAB">
        <w:rPr>
          <w:rFonts w:asciiTheme="minorHAnsi" w:eastAsia="Times New Roman" w:hAnsiTheme="minorHAnsi" w:cstheme="minorHAnsi"/>
          <w:sz w:val="22"/>
          <w:szCs w:val="22"/>
          <w:lang w:val="en" w:eastAsia="en-GB"/>
        </w:rPr>
        <w:t xml:space="preserve">Referral to maternity services does not negate other agencies responsibility to refer to </w:t>
      </w:r>
      <w:r w:rsidR="004E06C7" w:rsidRPr="003E5BAB">
        <w:rPr>
          <w:rFonts w:asciiTheme="minorHAnsi" w:eastAsia="Times New Roman" w:hAnsiTheme="minorHAnsi" w:cstheme="minorHAnsi"/>
          <w:sz w:val="22"/>
          <w:szCs w:val="22"/>
          <w:lang w:val="en" w:eastAsia="en-GB"/>
        </w:rPr>
        <w:t>Children’s Social Care</w:t>
      </w:r>
      <w:r w:rsidRPr="003E5BAB">
        <w:rPr>
          <w:rFonts w:asciiTheme="minorHAnsi" w:eastAsia="Times New Roman" w:hAnsiTheme="minorHAnsi" w:cstheme="minorHAnsi"/>
          <w:sz w:val="22"/>
          <w:szCs w:val="22"/>
          <w:lang w:val="en" w:eastAsia="en-GB"/>
        </w:rPr>
        <w:t xml:space="preserve"> if there are significant concerns for the safety of the unborn</w:t>
      </w:r>
      <w:r w:rsidR="00687EB1" w:rsidRPr="003E5BAB">
        <w:rPr>
          <w:rFonts w:asciiTheme="minorHAnsi" w:eastAsia="Times New Roman" w:hAnsiTheme="minorHAnsi" w:cstheme="minorHAnsi"/>
          <w:sz w:val="22"/>
          <w:szCs w:val="22"/>
          <w:lang w:val="en"/>
        </w:rPr>
        <w:t xml:space="preserve"> or </w:t>
      </w:r>
      <w:r w:rsidRPr="003E5BAB">
        <w:rPr>
          <w:rFonts w:asciiTheme="minorHAnsi" w:eastAsia="Times New Roman" w:hAnsiTheme="minorHAnsi" w:cstheme="minorHAnsi"/>
          <w:sz w:val="22"/>
          <w:szCs w:val="22"/>
          <w:lang w:val="en" w:eastAsia="en-GB"/>
        </w:rPr>
        <w:t xml:space="preserve">new-born baby. </w:t>
      </w:r>
      <w:r w:rsidR="001C1808" w:rsidRPr="003E5BAB">
        <w:rPr>
          <w:rFonts w:asciiTheme="minorHAnsi" w:hAnsiTheme="minorHAnsi" w:cstheme="minorHAnsi"/>
          <w:sz w:val="22"/>
          <w:szCs w:val="22"/>
        </w:rPr>
        <w:t xml:space="preserve">Where professionals become aware that a </w:t>
      </w:r>
      <w:r w:rsidR="009D7E4D" w:rsidRPr="003E5BAB">
        <w:rPr>
          <w:rFonts w:asciiTheme="minorHAnsi" w:hAnsiTheme="minorHAnsi" w:cstheme="minorHAnsi"/>
          <w:sz w:val="22"/>
          <w:szCs w:val="22"/>
        </w:rPr>
        <w:t>person</w:t>
      </w:r>
      <w:r w:rsidR="001C1808" w:rsidRPr="003E5BAB">
        <w:rPr>
          <w:rFonts w:asciiTheme="minorHAnsi" w:hAnsiTheme="minorHAnsi" w:cstheme="minorHAnsi"/>
          <w:sz w:val="22"/>
          <w:szCs w:val="22"/>
        </w:rPr>
        <w:t xml:space="preserve"> is pregnant and there are concerns for the parents or the unborn baby’s welfare, they should not assume that </w:t>
      </w:r>
      <w:r w:rsidR="005C04BA" w:rsidRPr="003E5BAB">
        <w:rPr>
          <w:rFonts w:asciiTheme="minorHAnsi" w:hAnsiTheme="minorHAnsi" w:cstheme="minorHAnsi"/>
          <w:sz w:val="22"/>
          <w:szCs w:val="22"/>
        </w:rPr>
        <w:t>a referral to social care</w:t>
      </w:r>
      <w:r w:rsidR="001C1808" w:rsidRPr="003E5BAB">
        <w:rPr>
          <w:rFonts w:asciiTheme="minorHAnsi" w:hAnsiTheme="minorHAnsi" w:cstheme="minorHAnsi"/>
          <w:sz w:val="22"/>
          <w:szCs w:val="22"/>
        </w:rPr>
        <w:t xml:space="preserve"> has been completed by another professional. </w:t>
      </w:r>
      <w:r w:rsidRPr="003E5BAB">
        <w:rPr>
          <w:rFonts w:asciiTheme="minorHAnsi" w:eastAsia="Times New Roman" w:hAnsiTheme="minorHAnsi" w:cstheme="minorHAnsi"/>
          <w:sz w:val="22"/>
          <w:szCs w:val="22"/>
          <w:lang w:val="en" w:eastAsia="en-GB"/>
        </w:rPr>
        <w:t xml:space="preserve">It is essential in safeguarding children that practitioners share information, and they should refer to the </w:t>
      </w:r>
      <w:hyperlink r:id="rId13" w:history="1">
        <w:r w:rsidRPr="003E5BAB">
          <w:rPr>
            <w:rStyle w:val="Hyperlink"/>
            <w:rFonts w:asciiTheme="minorHAnsi" w:eastAsia="Times New Roman" w:hAnsiTheme="minorHAnsi" w:cstheme="minorHAnsi"/>
            <w:sz w:val="22"/>
            <w:szCs w:val="22"/>
            <w:lang w:val="en" w:eastAsia="en-GB"/>
          </w:rPr>
          <w:t>cross-government guidance</w:t>
        </w:r>
      </w:hyperlink>
      <w:r w:rsidRPr="003E5BAB">
        <w:rPr>
          <w:rFonts w:asciiTheme="minorHAnsi" w:eastAsia="Times New Roman" w:hAnsiTheme="minorHAnsi" w:cstheme="minorHAnsi"/>
          <w:sz w:val="22"/>
          <w:szCs w:val="22"/>
          <w:lang w:val="en" w:eastAsia="en-GB"/>
        </w:rPr>
        <w:t xml:space="preserve"> and Pan-Sussex guidance on how to share information and discuss any concerns in the first instance with their safeguarding lead.</w:t>
      </w:r>
    </w:p>
    <w:p w14:paraId="06AAE22C" w14:textId="77777777" w:rsidR="00BD25DE" w:rsidRPr="003E5BAB" w:rsidRDefault="00BD25DE" w:rsidP="003E5BAB">
      <w:pPr>
        <w:pStyle w:val="Pa3"/>
        <w:spacing w:before="100" w:beforeAutospacing="1" w:after="100" w:afterAutospacing="1" w:line="240" w:lineRule="auto"/>
        <w:jc w:val="both"/>
        <w:rPr>
          <w:rFonts w:asciiTheme="minorHAnsi" w:hAnsiTheme="minorHAnsi" w:cstheme="minorHAnsi"/>
          <w:sz w:val="22"/>
          <w:szCs w:val="22"/>
        </w:rPr>
      </w:pPr>
      <w:r w:rsidRPr="003E5BAB">
        <w:rPr>
          <w:rStyle w:val="A7"/>
          <w:rFonts w:asciiTheme="minorHAnsi" w:hAnsiTheme="minorHAnsi" w:cstheme="minorHAnsi"/>
        </w:rPr>
        <w:t xml:space="preserve">The </w:t>
      </w:r>
      <w:hyperlink r:id="rId14" w:history="1">
        <w:r w:rsidRPr="003E5BAB">
          <w:rPr>
            <w:rStyle w:val="Hyperlink"/>
            <w:rFonts w:asciiTheme="minorHAnsi" w:hAnsiTheme="minorHAnsi" w:cstheme="minorHAnsi"/>
            <w:sz w:val="22"/>
            <w:szCs w:val="22"/>
          </w:rPr>
          <w:t>West Sussex Continuum of Need</w:t>
        </w:r>
      </w:hyperlink>
      <w:r w:rsidRPr="003E5BAB">
        <w:rPr>
          <w:rStyle w:val="A7"/>
          <w:rFonts w:asciiTheme="minorHAnsi" w:hAnsiTheme="minorHAnsi" w:cstheme="minorHAnsi"/>
        </w:rPr>
        <w:t xml:space="preserve"> provides a framework for professionals who are working with children, young people and their families. It aims to help professionals identify when a child may need additional support to achieve their full potential through a graduated response from universal, early help, targeted early help or specialist services. The Continuum of Need document and </w:t>
      </w:r>
      <w:r w:rsidR="007F1488" w:rsidRPr="003E5BAB">
        <w:rPr>
          <w:rStyle w:val="A7"/>
          <w:rFonts w:asciiTheme="minorHAnsi" w:hAnsiTheme="minorHAnsi" w:cstheme="minorHAnsi"/>
        </w:rPr>
        <w:t xml:space="preserve">risk assessment tools at Appendix 1 and 2 </w:t>
      </w:r>
      <w:r w:rsidRPr="003E5BAB">
        <w:rPr>
          <w:rStyle w:val="A7"/>
          <w:rFonts w:asciiTheme="minorHAnsi" w:hAnsiTheme="minorHAnsi" w:cstheme="minorHAnsi"/>
        </w:rPr>
        <w:t xml:space="preserve">should be used alongside this protocol and guidance to consider what level of assessment and support is most appropriate for the family. </w:t>
      </w:r>
    </w:p>
    <w:p w14:paraId="64B363A9" w14:textId="77777777" w:rsidR="001D3623" w:rsidRPr="003E5BAB" w:rsidRDefault="00BD25DE" w:rsidP="003E5BAB">
      <w:pPr>
        <w:pStyle w:val="Default"/>
        <w:spacing w:before="100" w:beforeAutospacing="1" w:after="100" w:afterAutospacing="1"/>
        <w:jc w:val="both"/>
        <w:rPr>
          <w:rFonts w:asciiTheme="minorHAnsi" w:hAnsiTheme="minorHAnsi" w:cstheme="minorHAnsi"/>
          <w:sz w:val="22"/>
          <w:szCs w:val="22"/>
        </w:rPr>
      </w:pPr>
      <w:r w:rsidRPr="003E5BAB">
        <w:rPr>
          <w:rFonts w:asciiTheme="minorHAnsi" w:hAnsiTheme="minorHAnsi" w:cstheme="minorHAnsi"/>
          <w:sz w:val="22"/>
          <w:szCs w:val="22"/>
        </w:rPr>
        <w:t xml:space="preserve">Where an unborn baby is considered to be at risk of significant harm or likely to be in need of services from </w:t>
      </w:r>
      <w:r w:rsidR="004E06C7" w:rsidRPr="003E5BAB">
        <w:rPr>
          <w:rFonts w:asciiTheme="minorHAnsi" w:hAnsiTheme="minorHAnsi" w:cstheme="minorHAnsi"/>
          <w:sz w:val="22"/>
          <w:szCs w:val="22"/>
        </w:rPr>
        <w:t>Children’s Social Care</w:t>
      </w:r>
      <w:r w:rsidRPr="003E5BAB">
        <w:rPr>
          <w:rFonts w:asciiTheme="minorHAnsi" w:hAnsiTheme="minorHAnsi" w:cstheme="minorHAnsi"/>
          <w:sz w:val="22"/>
          <w:szCs w:val="22"/>
        </w:rPr>
        <w:t xml:space="preserve"> now or when born, partners should make an immediate, timely referral to </w:t>
      </w:r>
      <w:r w:rsidR="004E06C7" w:rsidRPr="003E5BAB">
        <w:rPr>
          <w:rFonts w:asciiTheme="minorHAnsi" w:hAnsiTheme="minorHAnsi" w:cstheme="minorHAnsi"/>
          <w:sz w:val="22"/>
          <w:szCs w:val="22"/>
        </w:rPr>
        <w:t>Children’s Social Care</w:t>
      </w:r>
      <w:r w:rsidRPr="003E5BAB">
        <w:rPr>
          <w:rFonts w:asciiTheme="minorHAnsi" w:hAnsiTheme="minorHAnsi" w:cstheme="minorHAnsi"/>
          <w:sz w:val="22"/>
          <w:szCs w:val="22"/>
        </w:rPr>
        <w:t xml:space="preserve"> so that a pre-birth assessment can </w:t>
      </w:r>
      <w:r w:rsidR="009375CE" w:rsidRPr="003E5BAB">
        <w:rPr>
          <w:rFonts w:asciiTheme="minorHAnsi" w:hAnsiTheme="minorHAnsi" w:cstheme="minorHAnsi"/>
          <w:sz w:val="22"/>
          <w:szCs w:val="22"/>
        </w:rPr>
        <w:t xml:space="preserve">be </w:t>
      </w:r>
      <w:r w:rsidRPr="003E5BAB">
        <w:rPr>
          <w:rFonts w:asciiTheme="minorHAnsi" w:hAnsiTheme="minorHAnsi" w:cstheme="minorHAnsi"/>
          <w:sz w:val="22"/>
          <w:szCs w:val="22"/>
        </w:rPr>
        <w:t>considered. Where there are concerns about the safety and welfare of an unborn child, it is vital that pre-birth assessment is carried out as early as possible so that professionals can recognise potential and future risk of harm to the child and plan effectively to promote their welfare following birth.</w:t>
      </w:r>
      <w:r w:rsidR="00322345" w:rsidRPr="003E5BAB">
        <w:rPr>
          <w:rFonts w:asciiTheme="minorHAnsi" w:hAnsiTheme="minorHAnsi" w:cstheme="minorHAnsi"/>
          <w:sz w:val="22"/>
          <w:szCs w:val="22"/>
        </w:rPr>
        <w:t xml:space="preserve"> </w:t>
      </w:r>
    </w:p>
    <w:p w14:paraId="510334A4" w14:textId="77777777" w:rsidR="00BD25DE" w:rsidRPr="003E5BAB" w:rsidRDefault="00FC0C4A" w:rsidP="003E5BAB">
      <w:pPr>
        <w:pStyle w:val="ListParagraph"/>
        <w:numPr>
          <w:ilvl w:val="1"/>
          <w:numId w:val="2"/>
        </w:numPr>
        <w:spacing w:before="100" w:beforeAutospacing="1" w:after="100" w:afterAutospacing="1"/>
        <w:ind w:left="709" w:hanging="709"/>
        <w:contextualSpacing w:val="0"/>
        <w:jc w:val="both"/>
        <w:rPr>
          <w:rFonts w:asciiTheme="minorHAnsi" w:hAnsiTheme="minorHAnsi" w:cstheme="minorHAnsi"/>
          <w:b/>
        </w:rPr>
      </w:pPr>
      <w:r w:rsidRPr="003E5BAB">
        <w:rPr>
          <w:rFonts w:asciiTheme="minorHAnsi" w:hAnsiTheme="minorHAnsi" w:cstheme="minorHAnsi"/>
          <w:b/>
        </w:rPr>
        <w:t>Health Professionals</w:t>
      </w:r>
    </w:p>
    <w:p w14:paraId="03076727" w14:textId="77777777" w:rsidR="004A758C" w:rsidRPr="003E5BAB" w:rsidRDefault="00BD25DE" w:rsidP="003E5BAB">
      <w:pPr>
        <w:spacing w:before="100" w:beforeAutospacing="1" w:after="100" w:afterAutospacing="1"/>
        <w:jc w:val="both"/>
        <w:rPr>
          <w:rFonts w:asciiTheme="minorHAnsi" w:hAnsiTheme="minorHAnsi" w:cstheme="minorHAnsi"/>
          <w:color w:val="000000"/>
        </w:rPr>
      </w:pPr>
      <w:r w:rsidRPr="003E5BAB">
        <w:rPr>
          <w:rFonts w:asciiTheme="minorHAnsi" w:hAnsiTheme="minorHAnsi" w:cstheme="minorHAnsi"/>
          <w:color w:val="000000"/>
        </w:rPr>
        <w:t xml:space="preserve">Health professionals have a key role and specific responsibilities in safeguarding and promoting the welfare of unborn children. Professionals must be alert to the needs of the unborn baby including whether there could be any child protection risks after birth, whilst taking into account the needs and rights of the </w:t>
      </w:r>
      <w:r w:rsidR="00513410" w:rsidRPr="003E5BAB">
        <w:rPr>
          <w:rFonts w:asciiTheme="minorHAnsi" w:hAnsiTheme="minorHAnsi" w:cstheme="minorHAnsi"/>
          <w:color w:val="000000"/>
        </w:rPr>
        <w:t>pregnant person</w:t>
      </w:r>
      <w:r w:rsidRPr="003E5BAB">
        <w:rPr>
          <w:rFonts w:asciiTheme="minorHAnsi" w:hAnsiTheme="minorHAnsi" w:cstheme="minorHAnsi"/>
          <w:color w:val="000000"/>
        </w:rPr>
        <w:t xml:space="preserve">. </w:t>
      </w:r>
    </w:p>
    <w:p w14:paraId="4E0CE20A" w14:textId="77777777" w:rsidR="00987C93" w:rsidRPr="003E5BAB" w:rsidRDefault="00BD25DE" w:rsidP="003E5BAB">
      <w:pPr>
        <w:spacing w:before="100" w:beforeAutospacing="1" w:after="100" w:afterAutospacing="1"/>
        <w:jc w:val="both"/>
        <w:rPr>
          <w:rFonts w:asciiTheme="minorHAnsi" w:hAnsiTheme="minorHAnsi" w:cstheme="minorHAnsi"/>
          <w:color w:val="000000"/>
        </w:rPr>
      </w:pPr>
      <w:r w:rsidRPr="003E5BAB">
        <w:rPr>
          <w:rFonts w:asciiTheme="minorHAnsi" w:hAnsiTheme="minorHAnsi" w:cstheme="minorHAnsi"/>
          <w:color w:val="000000"/>
        </w:rPr>
        <w:t xml:space="preserve">West Sussex works with </w:t>
      </w:r>
      <w:r w:rsidR="00987C93" w:rsidRPr="003E5BAB">
        <w:rPr>
          <w:rFonts w:asciiTheme="minorHAnsi" w:hAnsiTheme="minorHAnsi" w:cstheme="minorHAnsi"/>
          <w:color w:val="000000"/>
        </w:rPr>
        <w:t>four</w:t>
      </w:r>
      <w:r w:rsidRPr="003E5BAB">
        <w:rPr>
          <w:rFonts w:asciiTheme="minorHAnsi" w:hAnsiTheme="minorHAnsi" w:cstheme="minorHAnsi"/>
          <w:color w:val="000000"/>
        </w:rPr>
        <w:t xml:space="preserve"> main health trusts; Western Sussex Hospitals NHS Trust, Surrey and Sussex Healthcare NHS Trust (SASH)</w:t>
      </w:r>
      <w:r w:rsidR="00987C93" w:rsidRPr="003E5BAB">
        <w:rPr>
          <w:rFonts w:asciiTheme="minorHAnsi" w:hAnsiTheme="minorHAnsi" w:cstheme="minorHAnsi"/>
          <w:color w:val="000000"/>
        </w:rPr>
        <w:t xml:space="preserve">, </w:t>
      </w:r>
      <w:r w:rsidRPr="003E5BAB">
        <w:rPr>
          <w:rFonts w:asciiTheme="minorHAnsi" w:hAnsiTheme="minorHAnsi" w:cstheme="minorHAnsi"/>
          <w:color w:val="000000"/>
        </w:rPr>
        <w:t>Brighton and Sussex University Hospitals NHS Trust (BSUH)</w:t>
      </w:r>
      <w:r w:rsidR="00987C93" w:rsidRPr="003E5BAB">
        <w:rPr>
          <w:rFonts w:asciiTheme="minorHAnsi" w:hAnsiTheme="minorHAnsi" w:cstheme="minorHAnsi"/>
          <w:color w:val="000000"/>
        </w:rPr>
        <w:t xml:space="preserve"> and Sussex Community NHS T</w:t>
      </w:r>
      <w:r w:rsidR="000E42BA" w:rsidRPr="003E5BAB">
        <w:rPr>
          <w:rFonts w:asciiTheme="minorHAnsi" w:hAnsiTheme="minorHAnsi" w:cstheme="minorHAnsi"/>
          <w:color w:val="000000"/>
        </w:rPr>
        <w:t>rust which provides the Healthy Child Programme, Family Nurse Partnership and other community services</w:t>
      </w:r>
      <w:r w:rsidRPr="003E5BAB">
        <w:rPr>
          <w:rFonts w:asciiTheme="minorHAnsi" w:hAnsiTheme="minorHAnsi" w:cstheme="minorHAnsi"/>
          <w:color w:val="000000"/>
        </w:rPr>
        <w:t>. Each trust has its own maternity pathway and safeguarding policy which should be followed by health professionals alongside this protocol.</w:t>
      </w:r>
    </w:p>
    <w:p w14:paraId="5F486D2E" w14:textId="77777777" w:rsidR="00BD25DE" w:rsidRPr="003E5BAB" w:rsidRDefault="00BD25DE" w:rsidP="003E5BAB">
      <w:pPr>
        <w:pStyle w:val="ListParagraph"/>
        <w:numPr>
          <w:ilvl w:val="2"/>
          <w:numId w:val="2"/>
        </w:numPr>
        <w:spacing w:before="100" w:beforeAutospacing="1" w:after="100" w:afterAutospacing="1"/>
        <w:contextualSpacing w:val="0"/>
        <w:jc w:val="both"/>
        <w:rPr>
          <w:rFonts w:asciiTheme="minorHAnsi" w:hAnsiTheme="minorHAnsi" w:cstheme="minorHAnsi"/>
          <w:b/>
        </w:rPr>
      </w:pPr>
      <w:r w:rsidRPr="003E5BAB">
        <w:rPr>
          <w:rFonts w:asciiTheme="minorHAnsi" w:hAnsiTheme="minorHAnsi" w:cstheme="minorHAnsi"/>
          <w:b/>
        </w:rPr>
        <w:t>M</w:t>
      </w:r>
      <w:r w:rsidR="00FC0C4A" w:rsidRPr="003E5BAB">
        <w:rPr>
          <w:rFonts w:asciiTheme="minorHAnsi" w:hAnsiTheme="minorHAnsi" w:cstheme="minorHAnsi"/>
          <w:b/>
        </w:rPr>
        <w:t>idwives</w:t>
      </w:r>
    </w:p>
    <w:p w14:paraId="78915C7E" w14:textId="77777777" w:rsidR="00BD25DE" w:rsidRPr="003E5BAB" w:rsidRDefault="00BD25DE" w:rsidP="003E5BAB">
      <w:pPr>
        <w:autoSpaceDE w:val="0"/>
        <w:autoSpaceDN w:val="0"/>
        <w:adjustRightInd w:val="0"/>
        <w:spacing w:before="100" w:beforeAutospacing="1" w:after="100" w:afterAutospacing="1"/>
        <w:jc w:val="both"/>
        <w:rPr>
          <w:rFonts w:asciiTheme="minorHAnsi" w:hAnsiTheme="minorHAnsi" w:cstheme="minorHAnsi"/>
          <w:color w:val="000000"/>
        </w:rPr>
      </w:pPr>
      <w:r w:rsidRPr="003E5BAB">
        <w:rPr>
          <w:rFonts w:asciiTheme="minorHAnsi" w:hAnsiTheme="minorHAnsi" w:cstheme="minorHAnsi"/>
          <w:color w:val="000000"/>
        </w:rPr>
        <w:t xml:space="preserve">Maternity staff are the primary health professionals likely to be working with and supporting </w:t>
      </w:r>
      <w:r w:rsidR="001934B2" w:rsidRPr="003E5BAB">
        <w:rPr>
          <w:rFonts w:asciiTheme="minorHAnsi" w:hAnsiTheme="minorHAnsi" w:cstheme="minorHAnsi"/>
          <w:color w:val="000000"/>
        </w:rPr>
        <w:t>pregnant people</w:t>
      </w:r>
      <w:r w:rsidRPr="003E5BAB">
        <w:rPr>
          <w:rFonts w:asciiTheme="minorHAnsi" w:hAnsiTheme="minorHAnsi" w:cstheme="minorHAnsi"/>
          <w:color w:val="000000"/>
        </w:rPr>
        <w:t xml:space="preserve"> and their families throughout pregnancy. This relationship provides a key opportunity to observe the attitudes towards the unborn and identify any potential concerns during pregnancy, birth and the child’s early care. Midwives are responsible for planning and providing midwifery care to </w:t>
      </w:r>
      <w:r w:rsidR="00097B72" w:rsidRPr="003E5BAB">
        <w:rPr>
          <w:rFonts w:asciiTheme="minorHAnsi" w:hAnsiTheme="minorHAnsi" w:cstheme="minorHAnsi"/>
          <w:color w:val="000000"/>
        </w:rPr>
        <w:t>pregnant people</w:t>
      </w:r>
      <w:r w:rsidRPr="003E5BAB">
        <w:rPr>
          <w:rFonts w:asciiTheme="minorHAnsi" w:hAnsiTheme="minorHAnsi" w:cstheme="minorHAnsi"/>
          <w:color w:val="000000"/>
        </w:rPr>
        <w:t xml:space="preserve"> and </w:t>
      </w:r>
      <w:r w:rsidR="00097B72" w:rsidRPr="003E5BAB">
        <w:rPr>
          <w:rFonts w:asciiTheme="minorHAnsi" w:hAnsiTheme="minorHAnsi" w:cstheme="minorHAnsi"/>
          <w:color w:val="000000"/>
        </w:rPr>
        <w:t xml:space="preserve">their </w:t>
      </w:r>
      <w:r w:rsidRPr="003E5BAB">
        <w:rPr>
          <w:rFonts w:asciiTheme="minorHAnsi" w:hAnsiTheme="minorHAnsi" w:cstheme="minorHAnsi"/>
          <w:color w:val="000000"/>
        </w:rPr>
        <w:t xml:space="preserve">babies during the antenatal, intrapartum and postnatal periods. They have a duty to ensure that the needs of the </w:t>
      </w:r>
      <w:r w:rsidR="00097B72" w:rsidRPr="003E5BAB">
        <w:rPr>
          <w:rFonts w:asciiTheme="minorHAnsi" w:hAnsiTheme="minorHAnsi" w:cstheme="minorHAnsi"/>
          <w:color w:val="000000"/>
        </w:rPr>
        <w:t>parent</w:t>
      </w:r>
      <w:r w:rsidRPr="003E5BAB">
        <w:rPr>
          <w:rFonts w:asciiTheme="minorHAnsi" w:hAnsiTheme="minorHAnsi" w:cstheme="minorHAnsi"/>
          <w:color w:val="000000"/>
        </w:rPr>
        <w:t xml:space="preserve"> and baby are the primary focus of their practice. </w:t>
      </w:r>
      <w:r w:rsidRPr="003E5BAB">
        <w:rPr>
          <w:rFonts w:asciiTheme="minorHAnsi" w:hAnsiTheme="minorHAnsi" w:cstheme="minorHAnsi"/>
          <w:color w:val="000000"/>
        </w:rPr>
        <w:lastRenderedPageBreak/>
        <w:t>Throughout this time, they have a responsibility to work with other professionals in order to safeguard a baby from harm.</w:t>
      </w:r>
    </w:p>
    <w:p w14:paraId="7B96455B" w14:textId="77777777" w:rsidR="00BD25DE" w:rsidRPr="003E5BAB" w:rsidRDefault="00BD25DE" w:rsidP="003E5BAB">
      <w:pPr>
        <w:autoSpaceDE w:val="0"/>
        <w:autoSpaceDN w:val="0"/>
        <w:adjustRightInd w:val="0"/>
        <w:spacing w:before="100" w:beforeAutospacing="1" w:after="100" w:afterAutospacing="1"/>
        <w:jc w:val="both"/>
        <w:rPr>
          <w:rFonts w:asciiTheme="minorHAnsi" w:hAnsiTheme="minorHAnsi" w:cstheme="minorHAnsi"/>
          <w:color w:val="000000"/>
        </w:rPr>
      </w:pPr>
      <w:r w:rsidRPr="003E5BAB">
        <w:rPr>
          <w:rFonts w:asciiTheme="minorHAnsi" w:hAnsiTheme="minorHAnsi" w:cstheme="minorHAnsi"/>
          <w:color w:val="000000"/>
        </w:rPr>
        <w:t xml:space="preserve">At booking interview, midwives must undertake an assessment of the </w:t>
      </w:r>
      <w:r w:rsidR="000652E2" w:rsidRPr="003E5BAB">
        <w:rPr>
          <w:rFonts w:asciiTheme="minorHAnsi" w:hAnsiTheme="minorHAnsi" w:cstheme="minorHAnsi"/>
          <w:color w:val="000000"/>
        </w:rPr>
        <w:t>pregnant person</w:t>
      </w:r>
      <w:r w:rsidRPr="003E5BAB">
        <w:rPr>
          <w:rFonts w:asciiTheme="minorHAnsi" w:hAnsiTheme="minorHAnsi" w:cstheme="minorHAnsi"/>
          <w:color w:val="000000"/>
        </w:rPr>
        <w:t xml:space="preserve">’s individual needs including a social history to ensure that </w:t>
      </w:r>
      <w:r w:rsidR="000652E2" w:rsidRPr="003E5BAB">
        <w:rPr>
          <w:rFonts w:asciiTheme="minorHAnsi" w:hAnsiTheme="minorHAnsi" w:cstheme="minorHAnsi"/>
          <w:color w:val="000000"/>
        </w:rPr>
        <w:t>they</w:t>
      </w:r>
      <w:r w:rsidRPr="003E5BAB">
        <w:rPr>
          <w:rFonts w:asciiTheme="minorHAnsi" w:hAnsiTheme="minorHAnsi" w:cstheme="minorHAnsi"/>
          <w:color w:val="000000"/>
        </w:rPr>
        <w:t xml:space="preserve"> receive appropriate care. At this time </w:t>
      </w:r>
      <w:r w:rsidR="000652E2" w:rsidRPr="003E5BAB">
        <w:rPr>
          <w:rFonts w:asciiTheme="minorHAnsi" w:hAnsiTheme="minorHAnsi" w:cstheme="minorHAnsi"/>
          <w:color w:val="000000"/>
        </w:rPr>
        <w:t>the person’s</w:t>
      </w:r>
      <w:r w:rsidR="00106BCF" w:rsidRPr="003E5BAB">
        <w:rPr>
          <w:rFonts w:asciiTheme="minorHAnsi" w:hAnsiTheme="minorHAnsi" w:cstheme="minorHAnsi"/>
          <w:color w:val="000000"/>
        </w:rPr>
        <w:t xml:space="preserve"> </w:t>
      </w:r>
      <w:r w:rsidRPr="003E5BAB">
        <w:rPr>
          <w:rFonts w:asciiTheme="minorHAnsi" w:hAnsiTheme="minorHAnsi" w:cstheme="minorHAnsi"/>
          <w:color w:val="000000"/>
        </w:rPr>
        <w:t>partner/father of the unborn</w:t>
      </w:r>
      <w:r w:rsidR="00106BCF" w:rsidRPr="003E5BAB">
        <w:rPr>
          <w:rFonts w:asciiTheme="minorHAnsi" w:hAnsiTheme="minorHAnsi" w:cstheme="minorHAnsi"/>
          <w:color w:val="000000"/>
        </w:rPr>
        <w:t>’s</w:t>
      </w:r>
      <w:r w:rsidRPr="003E5BAB">
        <w:rPr>
          <w:rFonts w:asciiTheme="minorHAnsi" w:hAnsiTheme="minorHAnsi" w:cstheme="minorHAnsi"/>
          <w:color w:val="000000"/>
        </w:rPr>
        <w:t xml:space="preserve"> details must be obtained where possible, as well as details for any other children or adults living in the home. </w:t>
      </w:r>
      <w:r w:rsidR="000652E2" w:rsidRPr="003E5BAB">
        <w:rPr>
          <w:rFonts w:asciiTheme="minorHAnsi" w:hAnsiTheme="minorHAnsi" w:cstheme="minorHAnsi"/>
          <w:color w:val="000000"/>
        </w:rPr>
        <w:t>Parents</w:t>
      </w:r>
      <w:r w:rsidRPr="003E5BAB">
        <w:rPr>
          <w:rFonts w:asciiTheme="minorHAnsi" w:hAnsiTheme="minorHAnsi" w:cstheme="minorHAnsi"/>
          <w:color w:val="000000"/>
        </w:rPr>
        <w:t xml:space="preserve"> should be spoken to alone to allow screening for domestic abuse. If vulnerabilities or risk factors are identified at booking, midwives must consider offering </w:t>
      </w:r>
      <w:r w:rsidR="000652E2" w:rsidRPr="003E5BAB">
        <w:rPr>
          <w:rFonts w:asciiTheme="minorHAnsi" w:hAnsiTheme="minorHAnsi" w:cstheme="minorHAnsi"/>
          <w:color w:val="000000"/>
        </w:rPr>
        <w:t>the pregnant person an</w:t>
      </w:r>
      <w:r w:rsidRPr="003E5BAB">
        <w:rPr>
          <w:rFonts w:asciiTheme="minorHAnsi" w:hAnsiTheme="minorHAnsi" w:cstheme="minorHAnsi"/>
          <w:color w:val="000000"/>
        </w:rPr>
        <w:t xml:space="preserve"> enhanced midwifery/continuity of care service, and they will signpost to the appropriate care pathway within the</w:t>
      </w:r>
      <w:r w:rsidR="00106BCF" w:rsidRPr="003E5BAB">
        <w:rPr>
          <w:rFonts w:asciiTheme="minorHAnsi" w:hAnsiTheme="minorHAnsi" w:cstheme="minorHAnsi"/>
          <w:color w:val="000000"/>
        </w:rPr>
        <w:t>ir own</w:t>
      </w:r>
      <w:r w:rsidRPr="003E5BAB">
        <w:rPr>
          <w:rFonts w:asciiTheme="minorHAnsi" w:hAnsiTheme="minorHAnsi" w:cstheme="minorHAnsi"/>
          <w:color w:val="000000"/>
        </w:rPr>
        <w:t xml:space="preserve"> </w:t>
      </w:r>
      <w:r w:rsidR="004840FC" w:rsidRPr="003E5BAB">
        <w:rPr>
          <w:rFonts w:asciiTheme="minorHAnsi" w:hAnsiTheme="minorHAnsi" w:cstheme="minorHAnsi"/>
          <w:color w:val="000000"/>
        </w:rPr>
        <w:t>h</w:t>
      </w:r>
      <w:r w:rsidRPr="003E5BAB">
        <w:rPr>
          <w:rFonts w:asciiTheme="minorHAnsi" w:hAnsiTheme="minorHAnsi" w:cstheme="minorHAnsi"/>
          <w:color w:val="000000"/>
        </w:rPr>
        <w:t xml:space="preserve">ealth </w:t>
      </w:r>
      <w:r w:rsidR="004840FC" w:rsidRPr="003E5BAB">
        <w:rPr>
          <w:rFonts w:asciiTheme="minorHAnsi" w:hAnsiTheme="minorHAnsi" w:cstheme="minorHAnsi"/>
          <w:color w:val="000000"/>
        </w:rPr>
        <w:t>Tr</w:t>
      </w:r>
      <w:r w:rsidRPr="003E5BAB">
        <w:rPr>
          <w:rFonts w:asciiTheme="minorHAnsi" w:hAnsiTheme="minorHAnsi" w:cstheme="minorHAnsi"/>
          <w:color w:val="000000"/>
        </w:rPr>
        <w:t>ust.</w:t>
      </w:r>
    </w:p>
    <w:p w14:paraId="4EEFB05D" w14:textId="77777777" w:rsidR="00BD25DE" w:rsidRPr="003E5BAB" w:rsidRDefault="00BD25DE" w:rsidP="003E5BAB">
      <w:pPr>
        <w:autoSpaceDE w:val="0"/>
        <w:autoSpaceDN w:val="0"/>
        <w:adjustRightInd w:val="0"/>
        <w:spacing w:before="100" w:beforeAutospacing="1" w:after="100" w:afterAutospacing="1"/>
        <w:jc w:val="both"/>
        <w:rPr>
          <w:rFonts w:asciiTheme="minorHAnsi" w:hAnsiTheme="minorHAnsi" w:cstheme="minorHAnsi"/>
          <w:color w:val="000000"/>
        </w:rPr>
      </w:pPr>
      <w:r w:rsidRPr="003E5BAB">
        <w:rPr>
          <w:rFonts w:asciiTheme="minorHAnsi" w:hAnsiTheme="minorHAnsi" w:cstheme="minorHAnsi"/>
          <w:color w:val="000000"/>
        </w:rPr>
        <w:t xml:space="preserve">If maternity staff conclude that a referral to </w:t>
      </w:r>
      <w:r w:rsidR="001C0D93" w:rsidRPr="003E5BAB">
        <w:rPr>
          <w:rFonts w:asciiTheme="minorHAnsi" w:hAnsiTheme="minorHAnsi" w:cstheme="minorHAnsi"/>
          <w:color w:val="000000"/>
        </w:rPr>
        <w:t xml:space="preserve">Children’s Social Care </w:t>
      </w:r>
      <w:r w:rsidRPr="003E5BAB">
        <w:rPr>
          <w:rFonts w:asciiTheme="minorHAnsi" w:hAnsiTheme="minorHAnsi" w:cstheme="minorHAnsi"/>
          <w:color w:val="000000"/>
        </w:rPr>
        <w:t xml:space="preserve">is required, they should discuss this with parents unless this is likely to put the unborn child/children at </w:t>
      </w:r>
      <w:r w:rsidR="004840FC" w:rsidRPr="003E5BAB">
        <w:rPr>
          <w:rFonts w:asciiTheme="minorHAnsi" w:hAnsiTheme="minorHAnsi" w:cstheme="minorHAnsi"/>
          <w:color w:val="000000"/>
        </w:rPr>
        <w:t>immediate</w:t>
      </w:r>
      <w:r w:rsidRPr="003E5BAB">
        <w:rPr>
          <w:rFonts w:asciiTheme="minorHAnsi" w:hAnsiTheme="minorHAnsi" w:cstheme="minorHAnsi"/>
          <w:color w:val="000000"/>
        </w:rPr>
        <w:t xml:space="preserve"> risk. Referrals should be made to </w:t>
      </w:r>
      <w:r w:rsidR="001C0D93" w:rsidRPr="003E5BAB">
        <w:rPr>
          <w:rFonts w:asciiTheme="minorHAnsi" w:hAnsiTheme="minorHAnsi" w:cstheme="minorHAnsi"/>
          <w:color w:val="000000"/>
        </w:rPr>
        <w:t xml:space="preserve">Children’s Social Care </w:t>
      </w:r>
      <w:r w:rsidRPr="003E5BAB">
        <w:rPr>
          <w:rFonts w:asciiTheme="minorHAnsi" w:hAnsiTheme="minorHAnsi" w:cstheme="minorHAnsi"/>
          <w:color w:val="000000"/>
        </w:rPr>
        <w:t>in line with the Trust Safeguarding Policy.</w:t>
      </w:r>
      <w:r w:rsidR="002B3D33" w:rsidRPr="003E5BAB">
        <w:rPr>
          <w:rFonts w:asciiTheme="minorHAnsi" w:hAnsiTheme="minorHAnsi" w:cstheme="minorHAnsi"/>
          <w:color w:val="000000"/>
        </w:rPr>
        <w:t xml:space="preserve"> Midwives should ensure that the estimated date of delivery (EDD) and father and/or partner’s details are included in referral.  </w:t>
      </w:r>
    </w:p>
    <w:p w14:paraId="5C4DC6CF" w14:textId="77777777" w:rsidR="00BD25DE" w:rsidRPr="003E5BAB" w:rsidRDefault="002B3D33" w:rsidP="003E5BAB">
      <w:pPr>
        <w:autoSpaceDE w:val="0"/>
        <w:autoSpaceDN w:val="0"/>
        <w:adjustRightInd w:val="0"/>
        <w:spacing w:before="100" w:beforeAutospacing="1" w:after="100" w:afterAutospacing="1"/>
        <w:jc w:val="both"/>
        <w:rPr>
          <w:rFonts w:asciiTheme="minorHAnsi" w:hAnsiTheme="minorHAnsi" w:cstheme="minorHAnsi"/>
          <w:color w:val="000000"/>
        </w:rPr>
      </w:pPr>
      <w:r w:rsidRPr="003E5BAB">
        <w:rPr>
          <w:rFonts w:asciiTheme="minorHAnsi" w:hAnsiTheme="minorHAnsi" w:cstheme="minorHAnsi"/>
          <w:color w:val="000000"/>
        </w:rPr>
        <w:t xml:space="preserve">Midwives will share information as appropriate with the GP, health visiting service and other agencies. </w:t>
      </w:r>
      <w:r w:rsidR="007B4005" w:rsidRPr="003E5BAB">
        <w:rPr>
          <w:rFonts w:asciiTheme="minorHAnsi" w:hAnsiTheme="minorHAnsi" w:cstheme="minorHAnsi"/>
          <w:color w:val="000000"/>
        </w:rPr>
        <w:t>Expectant parents</w:t>
      </w:r>
      <w:r w:rsidR="00BD25DE" w:rsidRPr="003E5BAB">
        <w:rPr>
          <w:rFonts w:asciiTheme="minorHAnsi" w:hAnsiTheme="minorHAnsi" w:cstheme="minorHAnsi"/>
          <w:color w:val="000000"/>
        </w:rPr>
        <w:t xml:space="preserve"> receiving an enhanced midwifery service will be discussed at a monthly multi-agency antenatal safeguarding meeting in SASH or Western Hospitals, where consent has been given, to ensure that a joined</w:t>
      </w:r>
      <w:r w:rsidR="001C0D93" w:rsidRPr="003E5BAB">
        <w:rPr>
          <w:rFonts w:asciiTheme="minorHAnsi" w:hAnsiTheme="minorHAnsi" w:cstheme="minorHAnsi"/>
          <w:color w:val="000000"/>
        </w:rPr>
        <w:t>-</w:t>
      </w:r>
      <w:r w:rsidR="00BD25DE" w:rsidRPr="003E5BAB">
        <w:rPr>
          <w:rFonts w:asciiTheme="minorHAnsi" w:hAnsiTheme="minorHAnsi" w:cstheme="minorHAnsi"/>
          <w:color w:val="000000"/>
        </w:rPr>
        <w:t xml:space="preserve">up approach is taken to the </w:t>
      </w:r>
      <w:r w:rsidR="007B4005" w:rsidRPr="003E5BAB">
        <w:rPr>
          <w:rFonts w:asciiTheme="minorHAnsi" w:hAnsiTheme="minorHAnsi" w:cstheme="minorHAnsi"/>
          <w:color w:val="000000"/>
        </w:rPr>
        <w:t>expectant parent</w:t>
      </w:r>
      <w:r w:rsidR="00BD25DE" w:rsidRPr="003E5BAB">
        <w:rPr>
          <w:rFonts w:asciiTheme="minorHAnsi" w:hAnsiTheme="minorHAnsi" w:cstheme="minorHAnsi"/>
          <w:color w:val="000000"/>
        </w:rPr>
        <w:t>’s care and to safeguard the unborn child.</w:t>
      </w:r>
    </w:p>
    <w:p w14:paraId="2ED0EA09" w14:textId="77777777" w:rsidR="00791EAC" w:rsidRPr="003E5BAB" w:rsidRDefault="00321929" w:rsidP="003E5BAB">
      <w:pPr>
        <w:spacing w:before="100" w:beforeAutospacing="1" w:after="100" w:afterAutospacing="1"/>
        <w:jc w:val="both"/>
        <w:rPr>
          <w:rFonts w:asciiTheme="minorHAnsi" w:hAnsiTheme="minorHAnsi" w:cstheme="minorHAnsi"/>
        </w:rPr>
      </w:pPr>
      <w:r w:rsidRPr="003E5BAB">
        <w:rPr>
          <w:rFonts w:asciiTheme="minorHAnsi" w:hAnsiTheme="minorHAnsi" w:cstheme="minorHAnsi"/>
        </w:rPr>
        <w:t>Assessment of any family’s needs should be on-going. If new concerns arise or if concerns escalate, professionals should complete a new referral to Children’s Social Car</w:t>
      </w:r>
      <w:r w:rsidR="00DE215B" w:rsidRPr="003E5BAB">
        <w:rPr>
          <w:rFonts w:asciiTheme="minorHAnsi" w:hAnsiTheme="minorHAnsi" w:cstheme="minorHAnsi"/>
        </w:rPr>
        <w:t xml:space="preserve">e; this includes if a family </w:t>
      </w:r>
      <w:r w:rsidR="0064046F" w:rsidRPr="003E5BAB">
        <w:rPr>
          <w:rFonts w:asciiTheme="minorHAnsi" w:hAnsiTheme="minorHAnsi" w:cstheme="minorHAnsi"/>
        </w:rPr>
        <w:t xml:space="preserve">disengages from support offered or has poor attendance at appointments. </w:t>
      </w:r>
      <w:r w:rsidRPr="003E5BAB">
        <w:rPr>
          <w:rFonts w:asciiTheme="minorHAnsi" w:hAnsiTheme="minorHAnsi" w:cstheme="minorHAnsi"/>
        </w:rPr>
        <w:t>If concerns decrease, cases can be stepped down to a lower level of support.</w:t>
      </w:r>
    </w:p>
    <w:p w14:paraId="1FAF3842" w14:textId="77777777" w:rsidR="00183956" w:rsidRPr="003E5BAB" w:rsidRDefault="00791EAC" w:rsidP="003E5BAB">
      <w:pPr>
        <w:spacing w:before="100" w:beforeAutospacing="1" w:after="100" w:afterAutospacing="1"/>
        <w:jc w:val="both"/>
        <w:rPr>
          <w:rFonts w:asciiTheme="minorHAnsi" w:hAnsiTheme="minorHAnsi" w:cstheme="minorHAnsi"/>
          <w:color w:val="000000"/>
        </w:rPr>
      </w:pPr>
      <w:r w:rsidRPr="003E5BAB">
        <w:rPr>
          <w:rFonts w:asciiTheme="minorHAnsi" w:hAnsiTheme="minorHAnsi" w:cstheme="minorHAnsi"/>
        </w:rPr>
        <w:t xml:space="preserve">Midwives should offer targeted postnatal care to </w:t>
      </w:r>
      <w:r w:rsidR="009070C8" w:rsidRPr="003E5BAB">
        <w:rPr>
          <w:rFonts w:asciiTheme="minorHAnsi" w:hAnsiTheme="minorHAnsi" w:cstheme="minorHAnsi"/>
        </w:rPr>
        <w:t>parents</w:t>
      </w:r>
      <w:r w:rsidRPr="003E5BAB">
        <w:rPr>
          <w:rFonts w:asciiTheme="minorHAnsi" w:hAnsiTheme="minorHAnsi" w:cstheme="minorHAnsi"/>
        </w:rPr>
        <w:t xml:space="preserve"> where there are safeguarding concerns o</w:t>
      </w:r>
      <w:r w:rsidR="009070C8" w:rsidRPr="003E5BAB">
        <w:rPr>
          <w:rFonts w:asciiTheme="minorHAnsi" w:hAnsiTheme="minorHAnsi" w:cstheme="minorHAnsi"/>
        </w:rPr>
        <w:t>r</w:t>
      </w:r>
      <w:r w:rsidRPr="003E5BAB">
        <w:rPr>
          <w:rFonts w:asciiTheme="minorHAnsi" w:hAnsiTheme="minorHAnsi" w:cstheme="minorHAnsi"/>
        </w:rPr>
        <w:t xml:space="preserve"> vulnerabilities. Throughout the perinatal period, maternity services and health visitors can help to identify emerging mental health problems and refer to appropriate mental health interventions. </w:t>
      </w:r>
      <w:r w:rsidRPr="003E5BAB">
        <w:rPr>
          <w:rFonts w:asciiTheme="minorHAnsi" w:hAnsiTheme="minorHAnsi" w:cstheme="minorHAnsi"/>
          <w:color w:val="000000"/>
        </w:rPr>
        <w:t>Where there are safeguarding concerns for a child, midwives must ensure attendance at multi-agency meetings for example child protection conferences, recognising that they are experts in the unborn child’s health and development and are often well-placed to build relationships with parents.</w:t>
      </w:r>
    </w:p>
    <w:p w14:paraId="200DFF6A" w14:textId="77777777" w:rsidR="001D3623" w:rsidRPr="003E5BAB" w:rsidRDefault="001D3623" w:rsidP="003E5BAB">
      <w:pPr>
        <w:pStyle w:val="Default"/>
        <w:numPr>
          <w:ilvl w:val="0"/>
          <w:numId w:val="6"/>
        </w:numPr>
        <w:spacing w:before="100" w:beforeAutospacing="1" w:after="100" w:afterAutospacing="1"/>
        <w:ind w:hanging="720"/>
        <w:contextualSpacing/>
        <w:jc w:val="both"/>
        <w:rPr>
          <w:rFonts w:asciiTheme="minorHAnsi" w:hAnsiTheme="minorHAnsi" w:cstheme="minorHAnsi"/>
          <w:b/>
          <w:bCs/>
          <w:sz w:val="22"/>
          <w:szCs w:val="22"/>
        </w:rPr>
      </w:pPr>
      <w:r w:rsidRPr="003E5BAB">
        <w:rPr>
          <w:rFonts w:asciiTheme="minorHAnsi" w:hAnsiTheme="minorHAnsi" w:cstheme="minorHAnsi"/>
          <w:b/>
          <w:bCs/>
          <w:sz w:val="22"/>
          <w:szCs w:val="22"/>
        </w:rPr>
        <w:t>C</w:t>
      </w:r>
      <w:r w:rsidR="00FC0C4A" w:rsidRPr="003E5BAB">
        <w:rPr>
          <w:rFonts w:asciiTheme="minorHAnsi" w:hAnsiTheme="minorHAnsi" w:cstheme="minorHAnsi"/>
          <w:b/>
          <w:bCs/>
          <w:sz w:val="22"/>
          <w:szCs w:val="22"/>
        </w:rPr>
        <w:t>oncealed pregnancy, late booking or non-engagement with antenatal care</w:t>
      </w:r>
    </w:p>
    <w:p w14:paraId="540C4B44" w14:textId="77777777" w:rsidR="006169CE" w:rsidRPr="003E5BAB" w:rsidRDefault="006169CE" w:rsidP="003E5BAB">
      <w:pPr>
        <w:autoSpaceDE w:val="0"/>
        <w:autoSpaceDN w:val="0"/>
        <w:adjustRightInd w:val="0"/>
        <w:spacing w:before="100" w:beforeAutospacing="1" w:after="100" w:afterAutospacing="1"/>
        <w:contextualSpacing/>
        <w:jc w:val="both"/>
        <w:rPr>
          <w:rFonts w:asciiTheme="minorHAnsi" w:hAnsiTheme="minorHAnsi" w:cstheme="minorHAnsi"/>
          <w:color w:val="000000"/>
        </w:rPr>
      </w:pPr>
      <w:r w:rsidRPr="003E5BAB">
        <w:rPr>
          <w:rFonts w:asciiTheme="minorHAnsi" w:eastAsia="Times New Roman" w:hAnsiTheme="minorHAnsi" w:cstheme="minorHAnsi"/>
          <w:color w:val="000000"/>
          <w:lang w:val="en"/>
        </w:rPr>
        <w:t xml:space="preserve">Where there is a </w:t>
      </w:r>
      <w:r w:rsidRPr="003E5BAB">
        <w:rPr>
          <w:rFonts w:asciiTheme="minorHAnsi" w:eastAsia="Times New Roman" w:hAnsiTheme="minorHAnsi" w:cstheme="minorHAnsi"/>
          <w:b/>
          <w:bCs/>
          <w:color w:val="000000"/>
          <w:lang w:val="en"/>
        </w:rPr>
        <w:t xml:space="preserve">late booking or a concealed pregnancy </w:t>
      </w:r>
      <w:r w:rsidRPr="003E5BAB">
        <w:rPr>
          <w:rFonts w:asciiTheme="minorHAnsi" w:eastAsia="Times New Roman" w:hAnsiTheme="minorHAnsi" w:cstheme="minorHAnsi"/>
          <w:color w:val="000000"/>
          <w:lang w:val="en"/>
        </w:rPr>
        <w:t>the health practitioner should complete an immediate assessment in order to identify which agencies need to be involved and make appropriate referrals. In the case of a concealed pregnancy a referral must be made to Children's Social Care.</w:t>
      </w:r>
      <w:r w:rsidRPr="003E5BAB">
        <w:rPr>
          <w:rFonts w:asciiTheme="minorHAnsi" w:hAnsiTheme="minorHAnsi" w:cstheme="minorHAnsi"/>
          <w:color w:val="000000"/>
        </w:rPr>
        <w:t xml:space="preserve"> </w:t>
      </w:r>
    </w:p>
    <w:p w14:paraId="76B04DA9" w14:textId="77777777" w:rsidR="001D3623" w:rsidRPr="003E5BAB" w:rsidRDefault="001D3623" w:rsidP="003E5BAB">
      <w:pPr>
        <w:pStyle w:val="Default"/>
        <w:spacing w:before="100" w:beforeAutospacing="1" w:after="100" w:afterAutospacing="1"/>
        <w:contextualSpacing/>
        <w:jc w:val="both"/>
        <w:rPr>
          <w:rFonts w:asciiTheme="minorHAnsi" w:hAnsiTheme="minorHAnsi" w:cstheme="minorHAnsi"/>
          <w:b/>
          <w:bCs/>
          <w:sz w:val="22"/>
          <w:szCs w:val="22"/>
        </w:rPr>
      </w:pPr>
      <w:r w:rsidRPr="003E5BAB">
        <w:rPr>
          <w:rFonts w:asciiTheme="minorHAnsi" w:hAnsiTheme="minorHAnsi" w:cstheme="minorHAnsi"/>
          <w:sz w:val="22"/>
          <w:szCs w:val="22"/>
        </w:rPr>
        <w:t xml:space="preserve">Professionals should adhere to the Pan-Sussex procedures in relation to concealed pregnancy or late booking of pregnancy, found online </w:t>
      </w:r>
      <w:hyperlink r:id="rId15" w:anchor="top" w:history="1">
        <w:r w:rsidRPr="003E5BAB">
          <w:rPr>
            <w:rStyle w:val="Hyperlink"/>
            <w:rFonts w:asciiTheme="minorHAnsi" w:hAnsiTheme="minorHAnsi" w:cstheme="minorHAnsi"/>
            <w:color w:val="0000FF"/>
            <w:sz w:val="22"/>
            <w:szCs w:val="22"/>
          </w:rPr>
          <w:t>here</w:t>
        </w:r>
      </w:hyperlink>
      <w:r w:rsidRPr="003E5BAB">
        <w:rPr>
          <w:rFonts w:asciiTheme="minorHAnsi" w:hAnsiTheme="minorHAnsi" w:cstheme="minorHAnsi"/>
          <w:sz w:val="22"/>
          <w:szCs w:val="22"/>
        </w:rPr>
        <w:t xml:space="preserve">. All professionals are responsible for supporting a </w:t>
      </w:r>
      <w:r w:rsidR="00D42629" w:rsidRPr="003E5BAB">
        <w:rPr>
          <w:rFonts w:asciiTheme="minorHAnsi" w:hAnsiTheme="minorHAnsi" w:cstheme="minorHAnsi"/>
          <w:sz w:val="22"/>
          <w:szCs w:val="22"/>
        </w:rPr>
        <w:t>pregnant person</w:t>
      </w:r>
      <w:r w:rsidRPr="003E5BAB">
        <w:rPr>
          <w:rFonts w:asciiTheme="minorHAnsi" w:hAnsiTheme="minorHAnsi" w:cstheme="minorHAnsi"/>
          <w:sz w:val="22"/>
          <w:szCs w:val="22"/>
        </w:rPr>
        <w:t xml:space="preserve"> to access and attend antenatal care at the point that a concealed pregnancy is disclosed or suspected. </w:t>
      </w:r>
    </w:p>
    <w:p w14:paraId="64A0440E" w14:textId="77777777" w:rsidR="001D3623" w:rsidRPr="003E5BAB" w:rsidRDefault="001D3623" w:rsidP="003E5BAB">
      <w:pPr>
        <w:spacing w:before="100" w:beforeAutospacing="1" w:after="100" w:afterAutospacing="1"/>
        <w:contextualSpacing/>
        <w:jc w:val="both"/>
        <w:rPr>
          <w:rFonts w:asciiTheme="minorHAnsi" w:eastAsia="Times New Roman" w:hAnsiTheme="minorHAnsi" w:cstheme="minorHAnsi"/>
        </w:rPr>
      </w:pPr>
      <w:r w:rsidRPr="003E5BAB">
        <w:rPr>
          <w:rFonts w:asciiTheme="minorHAnsi" w:eastAsia="Times New Roman" w:hAnsiTheme="minorHAnsi" w:cstheme="minorHAnsi"/>
        </w:rPr>
        <w:t xml:space="preserve">Concealment may be an active act or a form of denial where support from relevant health professionals is not sought. </w:t>
      </w:r>
      <w:r w:rsidRPr="003E5BAB">
        <w:rPr>
          <w:rFonts w:asciiTheme="minorHAnsi" w:hAnsiTheme="minorHAnsi" w:cstheme="minorHAnsi"/>
        </w:rPr>
        <w:t xml:space="preserve">A </w:t>
      </w:r>
      <w:r w:rsidRPr="003E5BAB">
        <w:rPr>
          <w:rFonts w:asciiTheme="minorHAnsi" w:hAnsiTheme="minorHAnsi" w:cstheme="minorHAnsi"/>
          <w:b/>
          <w:bCs/>
        </w:rPr>
        <w:t>concealed pregnancy</w:t>
      </w:r>
      <w:r w:rsidRPr="003E5BAB">
        <w:rPr>
          <w:rFonts w:asciiTheme="minorHAnsi" w:hAnsiTheme="minorHAnsi" w:cstheme="minorHAnsi"/>
        </w:rPr>
        <w:t xml:space="preserve"> is when:</w:t>
      </w:r>
    </w:p>
    <w:p w14:paraId="735FAA12" w14:textId="77777777" w:rsidR="001D3623" w:rsidRPr="003E5BAB" w:rsidRDefault="001D3623" w:rsidP="003E5BAB">
      <w:pPr>
        <w:pStyle w:val="ListParagraph"/>
        <w:numPr>
          <w:ilvl w:val="0"/>
          <w:numId w:val="4"/>
        </w:numPr>
        <w:spacing w:before="100" w:beforeAutospacing="1" w:after="100" w:afterAutospacing="1"/>
        <w:jc w:val="both"/>
        <w:rPr>
          <w:rFonts w:asciiTheme="minorHAnsi" w:hAnsiTheme="minorHAnsi" w:cstheme="minorHAnsi"/>
        </w:rPr>
      </w:pPr>
      <w:r w:rsidRPr="003E5BAB">
        <w:rPr>
          <w:rFonts w:asciiTheme="minorHAnsi" w:hAnsiTheme="minorHAnsi" w:cstheme="minorHAnsi"/>
        </w:rPr>
        <w:lastRenderedPageBreak/>
        <w:t xml:space="preserve">A </w:t>
      </w:r>
      <w:r w:rsidR="00D42629" w:rsidRPr="003E5BAB">
        <w:rPr>
          <w:rFonts w:asciiTheme="minorHAnsi" w:hAnsiTheme="minorHAnsi" w:cstheme="minorHAnsi"/>
        </w:rPr>
        <w:t>person</w:t>
      </w:r>
      <w:r w:rsidRPr="003E5BAB">
        <w:rPr>
          <w:rFonts w:asciiTheme="minorHAnsi" w:hAnsiTheme="minorHAnsi" w:cstheme="minorHAnsi"/>
        </w:rPr>
        <w:t xml:space="preserve"> knows </w:t>
      </w:r>
      <w:r w:rsidR="00D42629" w:rsidRPr="003E5BAB">
        <w:rPr>
          <w:rFonts w:asciiTheme="minorHAnsi" w:hAnsiTheme="minorHAnsi" w:cstheme="minorHAnsi"/>
        </w:rPr>
        <w:t>they are</w:t>
      </w:r>
      <w:r w:rsidRPr="003E5BAB">
        <w:rPr>
          <w:rFonts w:asciiTheme="minorHAnsi" w:hAnsiTheme="minorHAnsi" w:cstheme="minorHAnsi"/>
        </w:rPr>
        <w:t xml:space="preserve"> pregnant but does not tell anyone or;</w:t>
      </w:r>
    </w:p>
    <w:p w14:paraId="380C5E57" w14:textId="77777777" w:rsidR="001D3623" w:rsidRPr="003E5BAB" w:rsidRDefault="001D3623" w:rsidP="003E5BAB">
      <w:pPr>
        <w:pStyle w:val="ListParagraph"/>
        <w:numPr>
          <w:ilvl w:val="0"/>
          <w:numId w:val="4"/>
        </w:numPr>
        <w:spacing w:before="100" w:beforeAutospacing="1" w:after="100" w:afterAutospacing="1"/>
        <w:contextualSpacing w:val="0"/>
        <w:jc w:val="both"/>
        <w:rPr>
          <w:rFonts w:asciiTheme="minorHAnsi" w:hAnsiTheme="minorHAnsi" w:cstheme="minorHAnsi"/>
        </w:rPr>
      </w:pPr>
      <w:r w:rsidRPr="003E5BAB">
        <w:rPr>
          <w:rFonts w:asciiTheme="minorHAnsi" w:eastAsia="Times New Roman" w:hAnsiTheme="minorHAnsi" w:cstheme="minorHAnsi"/>
        </w:rPr>
        <w:t xml:space="preserve">A </w:t>
      </w:r>
      <w:r w:rsidR="00D42629" w:rsidRPr="003E5BAB">
        <w:rPr>
          <w:rFonts w:asciiTheme="minorHAnsi" w:eastAsia="Times New Roman" w:hAnsiTheme="minorHAnsi" w:cstheme="minorHAnsi"/>
        </w:rPr>
        <w:t>person</w:t>
      </w:r>
      <w:r w:rsidRPr="003E5BAB">
        <w:rPr>
          <w:rFonts w:asciiTheme="minorHAnsi" w:eastAsia="Times New Roman" w:hAnsiTheme="minorHAnsi" w:cstheme="minorHAnsi"/>
        </w:rPr>
        <w:t xml:space="preserve"> appears genuinely unaware </w:t>
      </w:r>
      <w:r w:rsidR="00D42629" w:rsidRPr="003E5BAB">
        <w:rPr>
          <w:rFonts w:asciiTheme="minorHAnsi" w:eastAsia="Times New Roman" w:hAnsiTheme="minorHAnsi" w:cstheme="minorHAnsi"/>
        </w:rPr>
        <w:t>that they are</w:t>
      </w:r>
      <w:r w:rsidRPr="003E5BAB">
        <w:rPr>
          <w:rFonts w:asciiTheme="minorHAnsi" w:eastAsia="Times New Roman" w:hAnsiTheme="minorHAnsi" w:cstheme="minorHAnsi"/>
        </w:rPr>
        <w:t xml:space="preserve"> pregnant.</w:t>
      </w:r>
    </w:p>
    <w:p w14:paraId="4D8BF55D" w14:textId="77777777" w:rsidR="001D3623" w:rsidRPr="003E5BAB" w:rsidRDefault="001D3623" w:rsidP="003E5BAB">
      <w:pPr>
        <w:spacing w:before="100" w:beforeAutospacing="1" w:after="100" w:afterAutospacing="1"/>
        <w:jc w:val="both"/>
        <w:rPr>
          <w:rFonts w:asciiTheme="minorHAnsi" w:hAnsiTheme="minorHAnsi" w:cstheme="minorHAnsi"/>
        </w:rPr>
      </w:pPr>
      <w:r w:rsidRPr="003E5BAB">
        <w:rPr>
          <w:rFonts w:asciiTheme="minorHAnsi" w:hAnsiTheme="minorHAnsi" w:cstheme="minorHAnsi"/>
        </w:rPr>
        <w:t>If a professional has a concern that a young person (under 18 years old) could be pregnant and not accessing antenatal care, they should make a referral to Children’s Social Care and an assessment will be carried out.</w:t>
      </w:r>
    </w:p>
    <w:p w14:paraId="0D50CEC0" w14:textId="77777777" w:rsidR="001D3623" w:rsidRPr="003E5BAB" w:rsidRDefault="001D3623" w:rsidP="003E5BAB">
      <w:pPr>
        <w:spacing w:before="100" w:beforeAutospacing="1" w:after="100" w:afterAutospacing="1"/>
        <w:jc w:val="both"/>
        <w:rPr>
          <w:rFonts w:asciiTheme="minorHAnsi" w:hAnsiTheme="minorHAnsi" w:cstheme="minorHAnsi"/>
        </w:rPr>
      </w:pPr>
      <w:r w:rsidRPr="003E5BAB">
        <w:rPr>
          <w:rFonts w:asciiTheme="minorHAnsi" w:hAnsiTheme="minorHAnsi" w:cstheme="minorHAnsi"/>
        </w:rPr>
        <w:t>Where the</w:t>
      </w:r>
      <w:r w:rsidR="001265E9" w:rsidRPr="003E5BAB">
        <w:rPr>
          <w:rFonts w:asciiTheme="minorHAnsi" w:hAnsiTheme="minorHAnsi" w:cstheme="minorHAnsi"/>
        </w:rPr>
        <w:t xml:space="preserve"> expected</w:t>
      </w:r>
      <w:r w:rsidR="00D42629" w:rsidRPr="003E5BAB">
        <w:rPr>
          <w:rFonts w:asciiTheme="minorHAnsi" w:hAnsiTheme="minorHAnsi" w:cstheme="minorHAnsi"/>
        </w:rPr>
        <w:t xml:space="preserve"> pregnant</w:t>
      </w:r>
      <w:r w:rsidRPr="003E5BAB">
        <w:rPr>
          <w:rFonts w:asciiTheme="minorHAnsi" w:hAnsiTheme="minorHAnsi" w:cstheme="minorHAnsi"/>
        </w:rPr>
        <w:t xml:space="preserve"> </w:t>
      </w:r>
      <w:r w:rsidR="00D42629" w:rsidRPr="003E5BAB">
        <w:rPr>
          <w:rFonts w:asciiTheme="minorHAnsi" w:hAnsiTheme="minorHAnsi" w:cstheme="minorHAnsi"/>
        </w:rPr>
        <w:t>parent</w:t>
      </w:r>
      <w:r w:rsidRPr="003E5BAB">
        <w:rPr>
          <w:rFonts w:asciiTheme="minorHAnsi" w:hAnsiTheme="minorHAnsi" w:cstheme="minorHAnsi"/>
        </w:rPr>
        <w:t xml:space="preserve"> is over 18, every effort should be made to resolve the issue of whether </w:t>
      </w:r>
      <w:r w:rsidR="001C6C57" w:rsidRPr="003E5BAB">
        <w:rPr>
          <w:rFonts w:asciiTheme="minorHAnsi" w:hAnsiTheme="minorHAnsi" w:cstheme="minorHAnsi"/>
        </w:rPr>
        <w:t>they are</w:t>
      </w:r>
      <w:r w:rsidRPr="003E5BAB">
        <w:rPr>
          <w:rFonts w:asciiTheme="minorHAnsi" w:hAnsiTheme="minorHAnsi" w:cstheme="minorHAnsi"/>
        </w:rPr>
        <w:t xml:space="preserve"> pregnant or not. No </w:t>
      </w:r>
      <w:r w:rsidR="001C6C57" w:rsidRPr="003E5BAB">
        <w:rPr>
          <w:rFonts w:asciiTheme="minorHAnsi" w:hAnsiTheme="minorHAnsi" w:cstheme="minorHAnsi"/>
        </w:rPr>
        <w:t>person</w:t>
      </w:r>
      <w:r w:rsidRPr="003E5BAB">
        <w:rPr>
          <w:rFonts w:asciiTheme="minorHAnsi" w:hAnsiTheme="minorHAnsi" w:cstheme="minorHAnsi"/>
        </w:rPr>
        <w:t xml:space="preserve"> can be forced to undergo a pregnancy test or other medical examination, but in the event of refusal with clear reason to suspect that the </w:t>
      </w:r>
      <w:r w:rsidR="001C6C57" w:rsidRPr="003E5BAB">
        <w:rPr>
          <w:rFonts w:asciiTheme="minorHAnsi" w:hAnsiTheme="minorHAnsi" w:cstheme="minorHAnsi"/>
        </w:rPr>
        <w:t>person</w:t>
      </w:r>
      <w:r w:rsidRPr="003E5BAB">
        <w:rPr>
          <w:rFonts w:asciiTheme="minorHAnsi" w:hAnsiTheme="minorHAnsi" w:cstheme="minorHAnsi"/>
        </w:rPr>
        <w:t xml:space="preserve"> is pregnant, professionals should proceed on the assumption that </w:t>
      </w:r>
      <w:r w:rsidR="001C6C57" w:rsidRPr="003E5BAB">
        <w:rPr>
          <w:rFonts w:asciiTheme="minorHAnsi" w:hAnsiTheme="minorHAnsi" w:cstheme="minorHAnsi"/>
        </w:rPr>
        <w:t>they are</w:t>
      </w:r>
      <w:r w:rsidRPr="003E5BAB">
        <w:rPr>
          <w:rFonts w:asciiTheme="minorHAnsi" w:hAnsiTheme="minorHAnsi" w:cstheme="minorHAnsi"/>
        </w:rPr>
        <w:t xml:space="preserve"> pregnant unless it is proven otherwise. A referral to Children’s Social Care will be required for multi-agency decision and assessment to make plans to safeguard the baby’s welfare at birth. All professional referrals should include an assessment of risk.</w:t>
      </w:r>
    </w:p>
    <w:p w14:paraId="701846AE" w14:textId="2F042DA6" w:rsidR="001D3623" w:rsidRPr="003E5BAB" w:rsidRDefault="001D3623" w:rsidP="003E5BAB">
      <w:pPr>
        <w:spacing w:before="100" w:beforeAutospacing="1" w:after="100" w:afterAutospacing="1"/>
        <w:jc w:val="both"/>
        <w:rPr>
          <w:rFonts w:asciiTheme="minorHAnsi" w:eastAsia="Times New Roman" w:hAnsiTheme="minorHAnsi" w:cstheme="minorHAnsi"/>
        </w:rPr>
      </w:pPr>
      <w:r w:rsidRPr="003E5BAB">
        <w:rPr>
          <w:rFonts w:asciiTheme="minorHAnsi" w:eastAsia="Times New Roman" w:hAnsiTheme="minorHAnsi" w:cstheme="minorHAnsi"/>
        </w:rPr>
        <w:t xml:space="preserve">A </w:t>
      </w:r>
      <w:r w:rsidRPr="003E5BAB">
        <w:rPr>
          <w:rFonts w:asciiTheme="minorHAnsi" w:eastAsia="Times New Roman" w:hAnsiTheme="minorHAnsi" w:cstheme="minorHAnsi"/>
          <w:b/>
          <w:bCs/>
        </w:rPr>
        <w:t>late booking</w:t>
      </w:r>
      <w:r w:rsidRPr="003E5BAB">
        <w:rPr>
          <w:rFonts w:asciiTheme="minorHAnsi" w:eastAsia="Times New Roman" w:hAnsiTheme="minorHAnsi" w:cstheme="minorHAnsi"/>
        </w:rPr>
        <w:t xml:space="preserve"> is defined as presenting for maternity services </w:t>
      </w:r>
      <w:r w:rsidRPr="003E5BAB">
        <w:rPr>
          <w:rFonts w:asciiTheme="minorHAnsi" w:eastAsia="Times New Roman" w:hAnsiTheme="minorHAnsi" w:cstheme="minorHAnsi"/>
          <w:b/>
          <w:bCs/>
        </w:rPr>
        <w:t>after 20 weeks</w:t>
      </w:r>
      <w:r w:rsidRPr="003E5BAB">
        <w:rPr>
          <w:rFonts w:asciiTheme="minorHAnsi" w:eastAsia="Times New Roman" w:hAnsiTheme="minorHAnsi" w:cstheme="minorHAnsi"/>
        </w:rPr>
        <w:t xml:space="preserve">. It is important to remember that unless the </w:t>
      </w:r>
      <w:r w:rsidR="00147CFB" w:rsidRPr="003E5BAB">
        <w:rPr>
          <w:rFonts w:asciiTheme="minorHAnsi" w:eastAsia="Times New Roman" w:hAnsiTheme="minorHAnsi" w:cstheme="minorHAnsi"/>
        </w:rPr>
        <w:t>expectant parent</w:t>
      </w:r>
      <w:r w:rsidRPr="003E5BAB">
        <w:rPr>
          <w:rFonts w:asciiTheme="minorHAnsi" w:eastAsia="Times New Roman" w:hAnsiTheme="minorHAnsi" w:cstheme="minorHAnsi"/>
        </w:rPr>
        <w:t xml:space="preserve"> has genuinely not been aware that </w:t>
      </w:r>
      <w:r w:rsidR="00147CFB" w:rsidRPr="003E5BAB">
        <w:rPr>
          <w:rFonts w:asciiTheme="minorHAnsi" w:eastAsia="Times New Roman" w:hAnsiTheme="minorHAnsi" w:cstheme="minorHAnsi"/>
        </w:rPr>
        <w:t>they are</w:t>
      </w:r>
      <w:r w:rsidRPr="003E5BAB">
        <w:rPr>
          <w:rFonts w:asciiTheme="minorHAnsi" w:eastAsia="Times New Roman" w:hAnsiTheme="minorHAnsi" w:cstheme="minorHAnsi"/>
        </w:rPr>
        <w:t xml:space="preserve"> pregnant, </w:t>
      </w:r>
      <w:r w:rsidR="00147CFB" w:rsidRPr="003E5BAB">
        <w:rPr>
          <w:rFonts w:asciiTheme="minorHAnsi" w:eastAsia="Times New Roman" w:hAnsiTheme="minorHAnsi" w:cstheme="minorHAnsi"/>
        </w:rPr>
        <w:t>they have</w:t>
      </w:r>
      <w:r w:rsidRPr="003E5BAB">
        <w:rPr>
          <w:rFonts w:asciiTheme="minorHAnsi" w:eastAsia="Times New Roman" w:hAnsiTheme="minorHAnsi" w:cstheme="minorHAnsi"/>
        </w:rPr>
        <w:t xml:space="preserve"> still concealed</w:t>
      </w:r>
      <w:r w:rsidR="00147CFB" w:rsidRPr="003E5BAB">
        <w:rPr>
          <w:rFonts w:asciiTheme="minorHAnsi" w:eastAsia="Times New Roman" w:hAnsiTheme="minorHAnsi" w:cstheme="minorHAnsi"/>
        </w:rPr>
        <w:t xml:space="preserve"> their</w:t>
      </w:r>
      <w:r w:rsidRPr="003E5BAB">
        <w:rPr>
          <w:rFonts w:asciiTheme="minorHAnsi" w:eastAsia="Times New Roman" w:hAnsiTheme="minorHAnsi" w:cstheme="minorHAnsi"/>
        </w:rPr>
        <w:t xml:space="preserve"> pregnancy up until the point </w:t>
      </w:r>
      <w:r w:rsidR="00147CFB" w:rsidRPr="003E5BAB">
        <w:rPr>
          <w:rFonts w:asciiTheme="minorHAnsi" w:eastAsia="Times New Roman" w:hAnsiTheme="minorHAnsi" w:cstheme="minorHAnsi"/>
        </w:rPr>
        <w:t>they have</w:t>
      </w:r>
      <w:r w:rsidRPr="003E5BAB">
        <w:rPr>
          <w:rFonts w:asciiTheme="minorHAnsi" w:eastAsia="Times New Roman" w:hAnsiTheme="minorHAnsi" w:cstheme="minorHAnsi"/>
        </w:rPr>
        <w:t xml:space="preserve"> accessed antenatal care. A booking appointment with a midwife should </w:t>
      </w:r>
      <w:r w:rsidR="00402DCF">
        <w:rPr>
          <w:rFonts w:asciiTheme="minorHAnsi" w:eastAsia="Times New Roman" w:hAnsiTheme="minorHAnsi" w:cstheme="minorHAnsi"/>
        </w:rPr>
        <w:t xml:space="preserve">ideally be by 10 weeks </w:t>
      </w:r>
      <w:r w:rsidRPr="003E5BAB">
        <w:rPr>
          <w:rFonts w:asciiTheme="minorHAnsi" w:eastAsia="Times New Roman" w:hAnsiTheme="minorHAnsi" w:cstheme="minorHAnsi"/>
        </w:rPr>
        <w:t>(</w:t>
      </w:r>
      <w:hyperlink r:id="rId16" w:history="1">
        <w:r w:rsidRPr="003E5BAB">
          <w:rPr>
            <w:rFonts w:asciiTheme="minorHAnsi" w:eastAsia="Times New Roman" w:hAnsiTheme="minorHAnsi" w:cstheme="minorHAnsi"/>
          </w:rPr>
          <w:t>NICE 2008</w:t>
        </w:r>
      </w:hyperlink>
      <w:r w:rsidRPr="003E5BAB">
        <w:rPr>
          <w:rFonts w:asciiTheme="minorHAnsi" w:eastAsia="Times New Roman" w:hAnsiTheme="minorHAnsi" w:cstheme="minorHAnsi"/>
        </w:rPr>
        <w:t>).</w:t>
      </w:r>
    </w:p>
    <w:p w14:paraId="6E5C847C" w14:textId="77777777" w:rsidR="001D3623" w:rsidRPr="003E5BAB" w:rsidRDefault="001D3623" w:rsidP="003E5BAB">
      <w:pPr>
        <w:spacing w:before="100" w:beforeAutospacing="1" w:after="100" w:afterAutospacing="1"/>
        <w:jc w:val="both"/>
        <w:rPr>
          <w:rFonts w:asciiTheme="minorHAnsi" w:hAnsiTheme="minorHAnsi" w:cstheme="minorHAnsi"/>
        </w:rPr>
      </w:pPr>
      <w:r w:rsidRPr="003E5BAB">
        <w:rPr>
          <w:rFonts w:asciiTheme="minorHAnsi" w:eastAsia="Times New Roman" w:hAnsiTheme="minorHAnsi" w:cstheme="minorHAnsi"/>
        </w:rPr>
        <w:t xml:space="preserve">A </w:t>
      </w:r>
      <w:r w:rsidR="001265E9" w:rsidRPr="003E5BAB">
        <w:rPr>
          <w:rFonts w:asciiTheme="minorHAnsi" w:eastAsia="Times New Roman" w:hAnsiTheme="minorHAnsi" w:cstheme="minorHAnsi"/>
        </w:rPr>
        <w:t>person</w:t>
      </w:r>
      <w:r w:rsidRPr="003E5BAB">
        <w:rPr>
          <w:rFonts w:asciiTheme="minorHAnsi" w:eastAsia="Times New Roman" w:hAnsiTheme="minorHAnsi" w:cstheme="minorHAnsi"/>
        </w:rPr>
        <w:t xml:space="preserve"> who presents to antenatal care late in </w:t>
      </w:r>
      <w:r w:rsidR="001265E9" w:rsidRPr="003E5BAB">
        <w:rPr>
          <w:rFonts w:asciiTheme="minorHAnsi" w:eastAsia="Times New Roman" w:hAnsiTheme="minorHAnsi" w:cstheme="minorHAnsi"/>
        </w:rPr>
        <w:t>their</w:t>
      </w:r>
      <w:r w:rsidRPr="003E5BAB">
        <w:rPr>
          <w:rFonts w:asciiTheme="minorHAnsi" w:eastAsia="Times New Roman" w:hAnsiTheme="minorHAnsi" w:cstheme="minorHAnsi"/>
        </w:rPr>
        <w:t xml:space="preserve"> pregnancy should be assessed by maternity services at the booking appointment and potential risks highlighted and considered in relation to safeguarding the unborn baby and any other children within the household or family,</w:t>
      </w:r>
      <w:r w:rsidRPr="003E5BAB">
        <w:rPr>
          <w:rFonts w:asciiTheme="minorHAnsi" w:hAnsiTheme="minorHAnsi" w:cstheme="minorHAnsi"/>
        </w:rPr>
        <w:t xml:space="preserve"> as well as the young person themselves if the expectant parent is under 18 years old. This will inform the decision as to whether to refer to Children’s Social Care and/or whether other services could support the family e.g. Early Help. </w:t>
      </w:r>
      <w:r w:rsidRPr="003E5BAB">
        <w:rPr>
          <w:rFonts w:asciiTheme="minorHAnsi" w:hAnsiTheme="minorHAnsi" w:cstheme="minorHAnsi"/>
          <w:color w:val="000000"/>
        </w:rPr>
        <w:t>CP-IS should also be checked once it is embedded in maternity services in line with the national roll out. The</w:t>
      </w:r>
      <w:r w:rsidR="001265E9" w:rsidRPr="003E5BAB">
        <w:rPr>
          <w:rFonts w:asciiTheme="minorHAnsi" w:hAnsiTheme="minorHAnsi" w:cstheme="minorHAnsi"/>
          <w:color w:val="000000"/>
        </w:rPr>
        <w:t xml:space="preserve"> parent</w:t>
      </w:r>
      <w:r w:rsidRPr="003E5BAB">
        <w:rPr>
          <w:rFonts w:asciiTheme="minorHAnsi" w:hAnsiTheme="minorHAnsi" w:cstheme="minorHAnsi"/>
          <w:color w:val="000000"/>
        </w:rPr>
        <w:t xml:space="preserve"> must be informed that the referral has been made, unless there are significant</w:t>
      </w:r>
      <w:r w:rsidR="00112200" w:rsidRPr="003E5BAB">
        <w:rPr>
          <w:rFonts w:asciiTheme="minorHAnsi" w:hAnsiTheme="minorHAnsi" w:cstheme="minorHAnsi"/>
          <w:color w:val="000000"/>
        </w:rPr>
        <w:t xml:space="preserve"> immediate</w:t>
      </w:r>
      <w:r w:rsidRPr="003E5BAB">
        <w:rPr>
          <w:rFonts w:asciiTheme="minorHAnsi" w:hAnsiTheme="minorHAnsi" w:cstheme="minorHAnsi"/>
          <w:color w:val="000000"/>
        </w:rPr>
        <w:t xml:space="preserve"> child protection concerns that prevent this.</w:t>
      </w:r>
    </w:p>
    <w:p w14:paraId="6E536BE0" w14:textId="77777777" w:rsidR="001D3623" w:rsidRPr="003E5BAB" w:rsidRDefault="001D3623" w:rsidP="003E5BAB">
      <w:pPr>
        <w:spacing w:before="100" w:beforeAutospacing="1" w:after="100" w:afterAutospacing="1"/>
        <w:jc w:val="both"/>
        <w:rPr>
          <w:rFonts w:asciiTheme="minorHAnsi" w:eastAsia="Times New Roman" w:hAnsiTheme="minorHAnsi" w:cstheme="minorHAnsi"/>
        </w:rPr>
      </w:pPr>
      <w:r w:rsidRPr="003E5BAB">
        <w:rPr>
          <w:rFonts w:asciiTheme="minorHAnsi" w:eastAsia="Times New Roman" w:hAnsiTheme="minorHAnsi" w:cstheme="minorHAnsi"/>
        </w:rPr>
        <w:t xml:space="preserve">Late booking can be the result of </w:t>
      </w:r>
      <w:r w:rsidR="001265E9" w:rsidRPr="003E5BAB">
        <w:rPr>
          <w:rFonts w:asciiTheme="minorHAnsi" w:eastAsia="Times New Roman" w:hAnsiTheme="minorHAnsi" w:cstheme="minorHAnsi"/>
        </w:rPr>
        <w:t xml:space="preserve">a person </w:t>
      </w:r>
      <w:r w:rsidRPr="003E5BAB">
        <w:rPr>
          <w:rFonts w:asciiTheme="minorHAnsi" w:eastAsia="Times New Roman" w:hAnsiTheme="minorHAnsi" w:cstheme="minorHAnsi"/>
        </w:rPr>
        <w:t xml:space="preserve">presenting for a termination of pregnancy but unable to have this procedure </w:t>
      </w:r>
      <w:r w:rsidR="004F0A21" w:rsidRPr="003E5BAB">
        <w:rPr>
          <w:rFonts w:asciiTheme="minorHAnsi" w:eastAsia="Times New Roman" w:hAnsiTheme="minorHAnsi" w:cstheme="minorHAnsi"/>
        </w:rPr>
        <w:t>because</w:t>
      </w:r>
      <w:r w:rsidRPr="003E5BAB">
        <w:rPr>
          <w:rFonts w:asciiTheme="minorHAnsi" w:eastAsia="Times New Roman" w:hAnsiTheme="minorHAnsi" w:cstheme="minorHAnsi"/>
        </w:rPr>
        <w:t xml:space="preserve"> the pregnancy is over 24 weeks</w:t>
      </w:r>
      <w:r w:rsidR="0008777B" w:rsidRPr="003E5BAB">
        <w:rPr>
          <w:rFonts w:asciiTheme="minorHAnsi" w:eastAsia="Times New Roman" w:hAnsiTheme="minorHAnsi" w:cstheme="minorHAnsi"/>
        </w:rPr>
        <w:t>, or</w:t>
      </w:r>
      <w:r w:rsidR="004F0A21" w:rsidRPr="003E5BAB">
        <w:rPr>
          <w:rFonts w:asciiTheme="minorHAnsi" w:eastAsia="Times New Roman" w:hAnsiTheme="minorHAnsi" w:cstheme="minorHAnsi"/>
        </w:rPr>
        <w:t xml:space="preserve"> because of</w:t>
      </w:r>
      <w:r w:rsidR="0008777B" w:rsidRPr="003E5BAB">
        <w:rPr>
          <w:rFonts w:asciiTheme="minorHAnsi" w:eastAsia="Times New Roman" w:hAnsiTheme="minorHAnsi" w:cstheme="minorHAnsi"/>
        </w:rPr>
        <w:t xml:space="preserve"> ambivalence about whether to go ahead with the procedure</w:t>
      </w:r>
      <w:r w:rsidRPr="003E5BAB">
        <w:rPr>
          <w:rFonts w:asciiTheme="minorHAnsi" w:eastAsia="Times New Roman" w:hAnsiTheme="minorHAnsi" w:cstheme="minorHAnsi"/>
        </w:rPr>
        <w:t>.</w:t>
      </w:r>
      <w:r w:rsidR="004F0A21" w:rsidRPr="003E5BAB">
        <w:rPr>
          <w:rFonts w:asciiTheme="minorHAnsi" w:eastAsia="Times New Roman" w:hAnsiTheme="minorHAnsi" w:cstheme="minorHAnsi"/>
        </w:rPr>
        <w:t xml:space="preserve"> When these </w:t>
      </w:r>
      <w:r w:rsidR="001265E9" w:rsidRPr="003E5BAB">
        <w:rPr>
          <w:rFonts w:asciiTheme="minorHAnsi" w:eastAsia="Times New Roman" w:hAnsiTheme="minorHAnsi" w:cstheme="minorHAnsi"/>
        </w:rPr>
        <w:t>parents</w:t>
      </w:r>
      <w:r w:rsidR="004F0A21" w:rsidRPr="003E5BAB">
        <w:rPr>
          <w:rFonts w:asciiTheme="minorHAnsi" w:eastAsia="Times New Roman" w:hAnsiTheme="minorHAnsi" w:cstheme="minorHAnsi"/>
        </w:rPr>
        <w:t xml:space="preserve"> continue with the pregnancy, p</w:t>
      </w:r>
      <w:r w:rsidRPr="003E5BAB">
        <w:rPr>
          <w:rFonts w:asciiTheme="minorHAnsi" w:eastAsia="Times New Roman" w:hAnsiTheme="minorHAnsi" w:cstheme="minorHAnsi"/>
        </w:rPr>
        <w:t>rofessionals need to</w:t>
      </w:r>
      <w:r w:rsidR="004F0A21" w:rsidRPr="003E5BAB">
        <w:rPr>
          <w:rFonts w:asciiTheme="minorHAnsi" w:eastAsia="Times New Roman" w:hAnsiTheme="minorHAnsi" w:cstheme="minorHAnsi"/>
        </w:rPr>
        <w:t xml:space="preserve"> be alert to the impact of any missed antenatal care. Professionals must</w:t>
      </w:r>
      <w:r w:rsidRPr="003E5BAB">
        <w:rPr>
          <w:rFonts w:asciiTheme="minorHAnsi" w:eastAsia="Times New Roman" w:hAnsiTheme="minorHAnsi" w:cstheme="minorHAnsi"/>
        </w:rPr>
        <w:t xml:space="preserve"> consider the reasons for presenting late to termination services, associated risk factors, and level of support needed when the </w:t>
      </w:r>
      <w:r w:rsidR="001265E9" w:rsidRPr="003E5BAB">
        <w:rPr>
          <w:rFonts w:asciiTheme="minorHAnsi" w:eastAsia="Times New Roman" w:hAnsiTheme="minorHAnsi" w:cstheme="minorHAnsi"/>
        </w:rPr>
        <w:t>parent</w:t>
      </w:r>
      <w:r w:rsidRPr="003E5BAB">
        <w:rPr>
          <w:rFonts w:asciiTheme="minorHAnsi" w:eastAsia="Times New Roman" w:hAnsiTheme="minorHAnsi" w:cstheme="minorHAnsi"/>
        </w:rPr>
        <w:t xml:space="preserve"> continues with an unwanted pregnancy including </w:t>
      </w:r>
      <w:r w:rsidR="001265E9" w:rsidRPr="003E5BAB">
        <w:rPr>
          <w:rFonts w:asciiTheme="minorHAnsi" w:eastAsia="Times New Roman" w:hAnsiTheme="minorHAnsi" w:cstheme="minorHAnsi"/>
        </w:rPr>
        <w:t xml:space="preserve">their </w:t>
      </w:r>
      <w:r w:rsidRPr="003E5BAB">
        <w:rPr>
          <w:rFonts w:asciiTheme="minorHAnsi" w:eastAsia="Times New Roman" w:hAnsiTheme="minorHAnsi" w:cstheme="minorHAnsi"/>
        </w:rPr>
        <w:t>psychological support needs.</w:t>
      </w:r>
      <w:r w:rsidR="004F0A21" w:rsidRPr="003E5BAB">
        <w:rPr>
          <w:rFonts w:asciiTheme="minorHAnsi" w:eastAsia="Times New Roman" w:hAnsiTheme="minorHAnsi" w:cstheme="minorHAnsi"/>
        </w:rPr>
        <w:t xml:space="preserve"> </w:t>
      </w:r>
    </w:p>
    <w:p w14:paraId="115E60B2" w14:textId="77777777" w:rsidR="001D3623" w:rsidRPr="003E5BAB" w:rsidRDefault="001D3623" w:rsidP="003E5BAB">
      <w:pPr>
        <w:autoSpaceDE w:val="0"/>
        <w:autoSpaceDN w:val="0"/>
        <w:adjustRightInd w:val="0"/>
        <w:spacing w:before="100" w:beforeAutospacing="1" w:after="100" w:afterAutospacing="1"/>
        <w:jc w:val="both"/>
        <w:rPr>
          <w:rFonts w:asciiTheme="minorHAnsi" w:hAnsiTheme="minorHAnsi" w:cstheme="minorHAnsi"/>
          <w:color w:val="000000"/>
        </w:rPr>
      </w:pPr>
      <w:r w:rsidRPr="003E5BAB">
        <w:rPr>
          <w:rFonts w:asciiTheme="minorHAnsi" w:hAnsiTheme="minorHAnsi" w:cstheme="minorHAnsi"/>
          <w:color w:val="000000"/>
        </w:rPr>
        <w:t xml:space="preserve">Concealment of pregnancy may be revealed late in pregnancy, in labour or following delivery. </w:t>
      </w:r>
      <w:r w:rsidRPr="003E5BAB">
        <w:rPr>
          <w:rFonts w:asciiTheme="minorHAnsi" w:hAnsiTheme="minorHAnsi" w:cstheme="minorHAnsi"/>
        </w:rPr>
        <w:t xml:space="preserve">In all cases where a </w:t>
      </w:r>
      <w:r w:rsidR="001265E9" w:rsidRPr="003E5BAB">
        <w:rPr>
          <w:rFonts w:asciiTheme="minorHAnsi" w:hAnsiTheme="minorHAnsi" w:cstheme="minorHAnsi"/>
        </w:rPr>
        <w:t>person</w:t>
      </w:r>
      <w:r w:rsidRPr="003E5BAB">
        <w:rPr>
          <w:rFonts w:asciiTheme="minorHAnsi" w:hAnsiTheme="minorHAnsi" w:cstheme="minorHAnsi"/>
        </w:rPr>
        <w:t xml:space="preserve"> arrives at hospital in labour or following an unassisted delivery as a result of a concealed pregnancy, </w:t>
      </w:r>
      <w:r w:rsidRPr="003E5BAB">
        <w:rPr>
          <w:rFonts w:asciiTheme="minorHAnsi" w:hAnsiTheme="minorHAnsi" w:cstheme="minorHAnsi"/>
          <w:b/>
          <w:bCs/>
        </w:rPr>
        <w:t>an immediate referral</w:t>
      </w:r>
      <w:r w:rsidRPr="003E5BAB">
        <w:rPr>
          <w:rFonts w:asciiTheme="minorHAnsi" w:hAnsiTheme="minorHAnsi" w:cstheme="minorHAnsi"/>
        </w:rPr>
        <w:t xml:space="preserve"> must be made to Children’s Social Care. The baby should not be discharged until a Strategy Discussion has been held and appropriate assessments undertaken. The Strategy Discussion must consider the initiation of a psychiatric assessment; mental health representation should be included in this meeting.</w:t>
      </w:r>
      <w:r w:rsidRPr="003E5BAB">
        <w:rPr>
          <w:rFonts w:asciiTheme="minorHAnsi" w:hAnsiTheme="minorHAnsi" w:cstheme="minorHAnsi"/>
          <w:color w:val="000000"/>
        </w:rPr>
        <w:t xml:space="preserve"> </w:t>
      </w:r>
    </w:p>
    <w:p w14:paraId="6CB04AED" w14:textId="77777777" w:rsidR="001D3623" w:rsidRPr="003E5BAB" w:rsidRDefault="001D3623" w:rsidP="003E5BAB">
      <w:pPr>
        <w:spacing w:before="100" w:beforeAutospacing="1" w:after="100" w:afterAutospacing="1"/>
        <w:jc w:val="both"/>
        <w:rPr>
          <w:rFonts w:asciiTheme="minorHAnsi" w:hAnsiTheme="minorHAnsi" w:cstheme="minorHAnsi"/>
        </w:rPr>
      </w:pPr>
      <w:r w:rsidRPr="003E5BAB">
        <w:rPr>
          <w:rFonts w:asciiTheme="minorHAnsi" w:hAnsiTheme="minorHAnsi" w:cstheme="minorHAnsi"/>
        </w:rPr>
        <w:t xml:space="preserve">Where the referral to Children’s Social Care is received out of hours in relation to a baby born as the result of a concealed pregnancy, the Out of Hours Service will take steps to prevent the baby being discharged from hospital until Children’s Social Care have given their approval for discharge; most </w:t>
      </w:r>
      <w:r w:rsidRPr="003E5BAB">
        <w:rPr>
          <w:rFonts w:asciiTheme="minorHAnsi" w:hAnsiTheme="minorHAnsi" w:cstheme="minorHAnsi"/>
        </w:rPr>
        <w:lastRenderedPageBreak/>
        <w:t>instances this would be after a Strategy Discussion has been undertaken. The baby should not be discharged out of hours.</w:t>
      </w:r>
    </w:p>
    <w:p w14:paraId="42376421" w14:textId="77777777" w:rsidR="001D3623" w:rsidRPr="003E5BAB" w:rsidRDefault="00331A5E" w:rsidP="003E5BAB">
      <w:pPr>
        <w:pStyle w:val="Default"/>
        <w:numPr>
          <w:ilvl w:val="0"/>
          <w:numId w:val="6"/>
        </w:numPr>
        <w:spacing w:before="100" w:beforeAutospacing="1" w:after="100" w:afterAutospacing="1"/>
        <w:jc w:val="both"/>
        <w:rPr>
          <w:rFonts w:asciiTheme="minorHAnsi" w:hAnsiTheme="minorHAnsi" w:cstheme="minorHAnsi"/>
          <w:b/>
          <w:bCs/>
          <w:sz w:val="22"/>
          <w:szCs w:val="22"/>
        </w:rPr>
      </w:pPr>
      <w:r w:rsidRPr="003E5BAB">
        <w:rPr>
          <w:rFonts w:asciiTheme="minorHAnsi" w:hAnsiTheme="minorHAnsi" w:cstheme="minorHAnsi"/>
          <w:b/>
          <w:bCs/>
          <w:sz w:val="22"/>
          <w:szCs w:val="22"/>
        </w:rPr>
        <w:t>Female genital mutilation</w:t>
      </w:r>
      <w:r w:rsidR="001D3623" w:rsidRPr="003E5BAB">
        <w:rPr>
          <w:rFonts w:asciiTheme="minorHAnsi" w:hAnsiTheme="minorHAnsi" w:cstheme="minorHAnsi"/>
          <w:b/>
          <w:bCs/>
          <w:sz w:val="22"/>
          <w:szCs w:val="22"/>
        </w:rPr>
        <w:t xml:space="preserve"> (FGM)</w:t>
      </w:r>
    </w:p>
    <w:p w14:paraId="62090D8B" w14:textId="77777777" w:rsidR="001D3623" w:rsidRPr="003E5BAB" w:rsidRDefault="001D3623" w:rsidP="003E5BAB">
      <w:pPr>
        <w:pStyle w:val="Default"/>
        <w:spacing w:before="100" w:beforeAutospacing="1" w:after="100" w:afterAutospacing="1"/>
        <w:jc w:val="both"/>
        <w:rPr>
          <w:rFonts w:asciiTheme="minorHAnsi" w:hAnsiTheme="minorHAnsi" w:cstheme="minorHAnsi"/>
          <w:sz w:val="22"/>
          <w:szCs w:val="22"/>
        </w:rPr>
      </w:pPr>
      <w:r w:rsidRPr="003E5BAB">
        <w:rPr>
          <w:rFonts w:asciiTheme="minorHAnsi" w:hAnsiTheme="minorHAnsi" w:cstheme="minorHAnsi"/>
          <w:sz w:val="22"/>
          <w:szCs w:val="22"/>
        </w:rPr>
        <w:t xml:space="preserve">Female genital mutilation is illegal in this country by the Female Genital Mutilation Act 2003, except on specific physical and mental health grounds. Professionals working with women during pregnancy have a role in identifying the risk of FGM to unborn children as well as children already living in the home, and should consult the Pan-Sussex guidance available </w:t>
      </w:r>
      <w:hyperlink r:id="rId17" w:anchor="s317" w:history="1">
        <w:r w:rsidRPr="003E5BAB">
          <w:rPr>
            <w:rStyle w:val="Hyperlink"/>
            <w:rFonts w:asciiTheme="minorHAnsi" w:hAnsiTheme="minorHAnsi" w:cstheme="minorHAnsi"/>
            <w:sz w:val="22"/>
            <w:szCs w:val="22"/>
          </w:rPr>
          <w:t>here</w:t>
        </w:r>
      </w:hyperlink>
      <w:r w:rsidRPr="003E5BAB">
        <w:rPr>
          <w:rFonts w:asciiTheme="minorHAnsi" w:hAnsiTheme="minorHAnsi" w:cstheme="minorHAnsi"/>
          <w:sz w:val="22"/>
          <w:szCs w:val="22"/>
        </w:rPr>
        <w:t xml:space="preserve"> which includes the risk assessment to be used with pregnant women. </w:t>
      </w:r>
    </w:p>
    <w:p w14:paraId="1059793F" w14:textId="77777777" w:rsidR="001D3623" w:rsidRPr="003E5BAB" w:rsidRDefault="001D3623" w:rsidP="003E5BAB">
      <w:pPr>
        <w:pStyle w:val="Default"/>
        <w:spacing w:before="100" w:beforeAutospacing="1" w:after="100" w:afterAutospacing="1"/>
        <w:jc w:val="both"/>
        <w:rPr>
          <w:rFonts w:asciiTheme="minorHAnsi" w:hAnsiTheme="minorHAnsi" w:cstheme="minorHAnsi"/>
          <w:sz w:val="22"/>
          <w:szCs w:val="22"/>
        </w:rPr>
      </w:pPr>
      <w:r w:rsidRPr="003E5BAB">
        <w:rPr>
          <w:rFonts w:asciiTheme="minorHAnsi" w:hAnsiTheme="minorHAnsi" w:cstheme="minorHAnsi"/>
          <w:sz w:val="22"/>
          <w:szCs w:val="22"/>
        </w:rPr>
        <w:t xml:space="preserve">Any suspicion of </w:t>
      </w:r>
      <w:r w:rsidRPr="003E5BAB">
        <w:rPr>
          <w:rStyle w:val="bold"/>
          <w:rFonts w:asciiTheme="minorHAnsi" w:hAnsiTheme="minorHAnsi" w:cstheme="minorHAnsi"/>
          <w:b/>
          <w:bCs/>
          <w:sz w:val="22"/>
          <w:szCs w:val="22"/>
        </w:rPr>
        <w:t>intended or actual</w:t>
      </w:r>
      <w:r w:rsidRPr="003E5BAB">
        <w:rPr>
          <w:rFonts w:asciiTheme="minorHAnsi" w:hAnsiTheme="minorHAnsi" w:cstheme="minorHAnsi"/>
          <w:sz w:val="22"/>
          <w:szCs w:val="22"/>
        </w:rPr>
        <w:t xml:space="preserve"> female genital mutilation must be referred to Children’s Social Care. Health professionals have a specific responsibility in that NHS hospitals are required to record if a patient has had FGM, if there is a family history of FGM or if an FGM-related procedure has been carried out on a patient. </w:t>
      </w:r>
    </w:p>
    <w:p w14:paraId="538D2101" w14:textId="77777777" w:rsidR="00BD25DE" w:rsidRPr="003E5BAB" w:rsidRDefault="00331A5E" w:rsidP="003E5BAB">
      <w:pPr>
        <w:pStyle w:val="ListParagraph"/>
        <w:numPr>
          <w:ilvl w:val="2"/>
          <w:numId w:val="2"/>
        </w:numPr>
        <w:spacing w:before="100" w:beforeAutospacing="1" w:after="100" w:afterAutospacing="1"/>
        <w:contextualSpacing w:val="0"/>
        <w:jc w:val="both"/>
        <w:rPr>
          <w:rFonts w:asciiTheme="minorHAnsi" w:hAnsiTheme="minorHAnsi" w:cstheme="minorHAnsi"/>
          <w:color w:val="000000"/>
        </w:rPr>
      </w:pPr>
      <w:r w:rsidRPr="003E5BAB">
        <w:rPr>
          <w:rFonts w:asciiTheme="minorHAnsi" w:hAnsiTheme="minorHAnsi" w:cstheme="minorHAnsi"/>
          <w:b/>
        </w:rPr>
        <w:t>Health Visitors</w:t>
      </w:r>
    </w:p>
    <w:p w14:paraId="68380943" w14:textId="77777777" w:rsidR="00BD25DE" w:rsidRPr="003E5BAB" w:rsidRDefault="00BD25DE" w:rsidP="003E5BAB">
      <w:pPr>
        <w:spacing w:before="100" w:beforeAutospacing="1" w:after="100" w:afterAutospacing="1"/>
        <w:jc w:val="both"/>
        <w:rPr>
          <w:rFonts w:asciiTheme="minorHAnsi" w:hAnsiTheme="minorHAnsi" w:cstheme="minorHAnsi"/>
          <w:color w:val="000000"/>
        </w:rPr>
      </w:pPr>
      <w:r w:rsidRPr="003E5BAB">
        <w:rPr>
          <w:rFonts w:asciiTheme="minorHAnsi" w:hAnsiTheme="minorHAnsi" w:cstheme="minorHAnsi"/>
          <w:color w:val="000000"/>
        </w:rPr>
        <w:t xml:space="preserve">The health visitor should ensure that there is contact from the West Sussex Healthy Child Programme during the antenatal period. Health visiting teams should prioritise making antenatal contact with </w:t>
      </w:r>
      <w:r w:rsidR="00187792" w:rsidRPr="003E5BAB">
        <w:rPr>
          <w:rFonts w:asciiTheme="minorHAnsi" w:hAnsiTheme="minorHAnsi" w:cstheme="minorHAnsi"/>
          <w:color w:val="000000"/>
        </w:rPr>
        <w:t>parents</w:t>
      </w:r>
      <w:r w:rsidRPr="003E5BAB">
        <w:rPr>
          <w:rFonts w:asciiTheme="minorHAnsi" w:hAnsiTheme="minorHAnsi" w:cstheme="minorHAnsi"/>
          <w:color w:val="000000"/>
        </w:rPr>
        <w:t xml:space="preserve"> where there are safeguarding concerns or vulnerabilities and the Universal Plus offer should be considered.</w:t>
      </w:r>
    </w:p>
    <w:p w14:paraId="48C850BE" w14:textId="77777777" w:rsidR="00BD25DE" w:rsidRPr="003E5BAB" w:rsidRDefault="00BD25DE" w:rsidP="003E5BAB">
      <w:pPr>
        <w:spacing w:before="100" w:beforeAutospacing="1" w:after="100" w:afterAutospacing="1"/>
        <w:jc w:val="both"/>
        <w:rPr>
          <w:rFonts w:asciiTheme="minorHAnsi" w:hAnsiTheme="minorHAnsi" w:cstheme="minorHAnsi"/>
          <w:color w:val="000000"/>
        </w:rPr>
      </w:pPr>
      <w:r w:rsidRPr="003E5BAB">
        <w:rPr>
          <w:rFonts w:asciiTheme="minorHAnsi" w:hAnsiTheme="minorHAnsi" w:cstheme="minorHAnsi"/>
          <w:color w:val="000000"/>
        </w:rPr>
        <w:t>Where there are safeguarding concerns for a child, health visitors should ensure attendance at multi-agency meetings for example child protection conferences, recognising that they are experts in that child’s health and development and are often well-placed to build relationships with parents.</w:t>
      </w:r>
    </w:p>
    <w:p w14:paraId="47CE5719" w14:textId="23833035" w:rsidR="00BD25DE" w:rsidRPr="003E5BAB" w:rsidRDefault="00BD25DE" w:rsidP="003E5BAB">
      <w:pPr>
        <w:autoSpaceDE w:val="0"/>
        <w:autoSpaceDN w:val="0"/>
        <w:adjustRightInd w:val="0"/>
        <w:spacing w:before="100" w:beforeAutospacing="1" w:after="100" w:afterAutospacing="1"/>
        <w:jc w:val="both"/>
        <w:rPr>
          <w:rFonts w:asciiTheme="minorHAnsi" w:hAnsiTheme="minorHAnsi" w:cstheme="minorHAnsi"/>
          <w:color w:val="000000"/>
        </w:rPr>
      </w:pPr>
      <w:r w:rsidRPr="003E5BAB">
        <w:rPr>
          <w:rFonts w:asciiTheme="minorHAnsi" w:hAnsiTheme="minorHAnsi" w:cstheme="minorHAnsi"/>
          <w:color w:val="000000"/>
        </w:rPr>
        <w:t xml:space="preserve">If a health visitor encounters a </w:t>
      </w:r>
      <w:r w:rsidR="00187792" w:rsidRPr="003E5BAB">
        <w:rPr>
          <w:rFonts w:asciiTheme="minorHAnsi" w:hAnsiTheme="minorHAnsi" w:cstheme="minorHAnsi"/>
          <w:color w:val="000000"/>
        </w:rPr>
        <w:t>person</w:t>
      </w:r>
      <w:r w:rsidRPr="003E5BAB">
        <w:rPr>
          <w:rFonts w:asciiTheme="minorHAnsi" w:hAnsiTheme="minorHAnsi" w:cstheme="minorHAnsi"/>
          <w:color w:val="000000"/>
        </w:rPr>
        <w:t xml:space="preserve"> that they believe to be pregnant who has not sought health advice, they should encourage </w:t>
      </w:r>
      <w:r w:rsidR="00187792" w:rsidRPr="003E5BAB">
        <w:rPr>
          <w:rFonts w:asciiTheme="minorHAnsi" w:hAnsiTheme="minorHAnsi" w:cstheme="minorHAnsi"/>
          <w:color w:val="000000"/>
        </w:rPr>
        <w:t xml:space="preserve">them </w:t>
      </w:r>
      <w:r w:rsidRPr="003E5BAB">
        <w:rPr>
          <w:rFonts w:asciiTheme="minorHAnsi" w:hAnsiTheme="minorHAnsi" w:cstheme="minorHAnsi"/>
          <w:color w:val="000000"/>
        </w:rPr>
        <w:t>to access health advice and care from a midwife and/or GP. If the</w:t>
      </w:r>
      <w:r w:rsidR="00187792" w:rsidRPr="003E5BAB">
        <w:rPr>
          <w:rFonts w:asciiTheme="minorHAnsi" w:hAnsiTheme="minorHAnsi" w:cstheme="minorHAnsi"/>
          <w:color w:val="000000"/>
        </w:rPr>
        <w:t xml:space="preserve"> person</w:t>
      </w:r>
      <w:r w:rsidRPr="003E5BAB">
        <w:rPr>
          <w:rFonts w:asciiTheme="minorHAnsi" w:hAnsiTheme="minorHAnsi" w:cstheme="minorHAnsi"/>
          <w:color w:val="000000"/>
        </w:rPr>
        <w:t xml:space="preserve"> refuses to seek health advice, then a referral should be made to the </w:t>
      </w:r>
      <w:r w:rsidR="005C2CA5">
        <w:rPr>
          <w:rFonts w:asciiTheme="minorHAnsi" w:hAnsiTheme="minorHAnsi" w:cstheme="minorHAnsi"/>
          <w:color w:val="000000"/>
        </w:rPr>
        <w:t>Integrated Front Door (IFD)</w:t>
      </w:r>
      <w:r w:rsidRPr="003E5BAB">
        <w:rPr>
          <w:rFonts w:asciiTheme="minorHAnsi" w:hAnsiTheme="minorHAnsi" w:cstheme="minorHAnsi"/>
          <w:color w:val="000000"/>
        </w:rPr>
        <w:t>.</w:t>
      </w:r>
    </w:p>
    <w:p w14:paraId="51F03E43" w14:textId="77777777" w:rsidR="00BD25DE" w:rsidRPr="003E5BAB" w:rsidRDefault="00BD25DE" w:rsidP="003E5BAB">
      <w:pPr>
        <w:pStyle w:val="ListParagraph"/>
        <w:numPr>
          <w:ilvl w:val="2"/>
          <w:numId w:val="2"/>
        </w:numPr>
        <w:spacing w:before="100" w:beforeAutospacing="1" w:after="100" w:afterAutospacing="1"/>
        <w:contextualSpacing w:val="0"/>
        <w:jc w:val="both"/>
        <w:rPr>
          <w:rFonts w:asciiTheme="minorHAnsi" w:hAnsiTheme="minorHAnsi" w:cstheme="minorHAnsi"/>
          <w:b/>
        </w:rPr>
      </w:pPr>
      <w:r w:rsidRPr="003E5BAB">
        <w:rPr>
          <w:rFonts w:asciiTheme="minorHAnsi" w:hAnsiTheme="minorHAnsi" w:cstheme="minorHAnsi"/>
          <w:b/>
        </w:rPr>
        <w:t>GP</w:t>
      </w:r>
      <w:r w:rsidR="0099111B" w:rsidRPr="003E5BAB">
        <w:rPr>
          <w:rFonts w:asciiTheme="minorHAnsi" w:hAnsiTheme="minorHAnsi" w:cstheme="minorHAnsi"/>
          <w:b/>
        </w:rPr>
        <w:t>’s</w:t>
      </w:r>
    </w:p>
    <w:p w14:paraId="08916490" w14:textId="3675F0F4" w:rsidR="0062169E" w:rsidRPr="003E5BAB" w:rsidRDefault="0062169E" w:rsidP="003E5BAB">
      <w:pPr>
        <w:autoSpaceDE w:val="0"/>
        <w:autoSpaceDN w:val="0"/>
        <w:adjustRightInd w:val="0"/>
        <w:spacing w:before="100" w:beforeAutospacing="1" w:after="100" w:afterAutospacing="1"/>
        <w:jc w:val="both"/>
        <w:rPr>
          <w:rFonts w:asciiTheme="minorHAnsi" w:hAnsiTheme="minorHAnsi" w:cstheme="minorHAnsi"/>
          <w:color w:val="000000"/>
        </w:rPr>
      </w:pPr>
      <w:r w:rsidRPr="003E5BAB">
        <w:rPr>
          <w:rFonts w:asciiTheme="minorHAnsi" w:hAnsiTheme="minorHAnsi" w:cstheme="minorHAnsi"/>
          <w:color w:val="000000"/>
        </w:rPr>
        <w:t>It is good practice</w:t>
      </w:r>
      <w:r w:rsidR="00D872FF" w:rsidRPr="003E5BAB">
        <w:rPr>
          <w:rFonts w:asciiTheme="minorHAnsi" w:hAnsiTheme="minorHAnsi" w:cstheme="minorHAnsi"/>
          <w:color w:val="000000"/>
        </w:rPr>
        <w:t xml:space="preserve"> </w:t>
      </w:r>
      <w:r w:rsidRPr="003E5BAB">
        <w:rPr>
          <w:rFonts w:asciiTheme="minorHAnsi" w:hAnsiTheme="minorHAnsi" w:cstheme="minorHAnsi"/>
          <w:color w:val="000000"/>
        </w:rPr>
        <w:t>that</w:t>
      </w:r>
      <w:r w:rsidRPr="003E5BAB">
        <w:rPr>
          <w:rFonts w:asciiTheme="minorHAnsi" w:hAnsiTheme="minorHAnsi" w:cstheme="minorHAnsi"/>
          <w:color w:val="FF0000"/>
        </w:rPr>
        <w:t xml:space="preserve"> </w:t>
      </w:r>
      <w:r w:rsidRPr="003E5BAB">
        <w:rPr>
          <w:rFonts w:asciiTheme="minorHAnsi" w:hAnsiTheme="minorHAnsi" w:cstheme="minorHAnsi"/>
          <w:color w:val="000000"/>
        </w:rPr>
        <w:t xml:space="preserve">all pregnant </w:t>
      </w:r>
      <w:r w:rsidR="00187792" w:rsidRPr="003E5BAB">
        <w:rPr>
          <w:rFonts w:asciiTheme="minorHAnsi" w:hAnsiTheme="minorHAnsi" w:cstheme="minorHAnsi"/>
        </w:rPr>
        <w:t>people</w:t>
      </w:r>
      <w:r w:rsidRPr="003E5BAB">
        <w:rPr>
          <w:rFonts w:asciiTheme="minorHAnsi" w:hAnsiTheme="minorHAnsi" w:cstheme="minorHAnsi"/>
        </w:rPr>
        <w:t xml:space="preserve"> are referred to </w:t>
      </w:r>
      <w:r w:rsidRPr="003E5BAB">
        <w:rPr>
          <w:rFonts w:asciiTheme="minorHAnsi" w:hAnsiTheme="minorHAnsi" w:cstheme="minorHAnsi"/>
          <w:color w:val="000000"/>
        </w:rPr>
        <w:t xml:space="preserve">a midwife as soon as possible, so that the most appropriate care can be given. Where a GP has significant reason to believe a </w:t>
      </w:r>
      <w:r w:rsidR="00187792" w:rsidRPr="003E5BAB">
        <w:rPr>
          <w:rFonts w:asciiTheme="minorHAnsi" w:hAnsiTheme="minorHAnsi" w:cstheme="minorHAnsi"/>
          <w:color w:val="000000"/>
        </w:rPr>
        <w:t>person</w:t>
      </w:r>
      <w:r w:rsidRPr="003E5BAB">
        <w:rPr>
          <w:rFonts w:asciiTheme="minorHAnsi" w:hAnsiTheme="minorHAnsi" w:cstheme="minorHAnsi"/>
          <w:color w:val="000000"/>
        </w:rPr>
        <w:t xml:space="preserve"> is pregnant, but </w:t>
      </w:r>
      <w:r w:rsidR="00187792" w:rsidRPr="003E5BAB">
        <w:rPr>
          <w:rFonts w:asciiTheme="minorHAnsi" w:hAnsiTheme="minorHAnsi" w:cstheme="minorHAnsi"/>
          <w:color w:val="000000"/>
        </w:rPr>
        <w:t>they</w:t>
      </w:r>
      <w:r w:rsidRPr="003E5BAB">
        <w:rPr>
          <w:rFonts w:asciiTheme="minorHAnsi" w:hAnsiTheme="minorHAnsi" w:cstheme="minorHAnsi"/>
          <w:color w:val="000000"/>
        </w:rPr>
        <w:t xml:space="preserve"> refuse all attempts to persuade </w:t>
      </w:r>
      <w:r w:rsidR="00187792" w:rsidRPr="003E5BAB">
        <w:rPr>
          <w:rFonts w:asciiTheme="minorHAnsi" w:hAnsiTheme="minorHAnsi" w:cstheme="minorHAnsi"/>
          <w:color w:val="000000"/>
        </w:rPr>
        <w:t>them</w:t>
      </w:r>
      <w:r w:rsidRPr="003E5BAB">
        <w:rPr>
          <w:rFonts w:asciiTheme="minorHAnsi" w:hAnsiTheme="minorHAnsi" w:cstheme="minorHAnsi"/>
          <w:color w:val="000000"/>
        </w:rPr>
        <w:t xml:space="preserve"> to undertake further investigations </w:t>
      </w:r>
      <w:r w:rsidRPr="003E5BAB">
        <w:rPr>
          <w:rFonts w:asciiTheme="minorHAnsi" w:hAnsiTheme="minorHAnsi" w:cstheme="minorHAnsi"/>
        </w:rPr>
        <w:t xml:space="preserve">or referral, further </w:t>
      </w:r>
      <w:r w:rsidRPr="003E5BAB">
        <w:rPr>
          <w:rFonts w:asciiTheme="minorHAnsi" w:hAnsiTheme="minorHAnsi" w:cstheme="minorHAnsi"/>
          <w:color w:val="000000"/>
        </w:rPr>
        <w:t xml:space="preserve">action needs to be taken including a referral to </w:t>
      </w:r>
      <w:r w:rsidR="005C2CA5" w:rsidRPr="003E5BAB">
        <w:rPr>
          <w:rFonts w:asciiTheme="minorHAnsi" w:hAnsiTheme="minorHAnsi" w:cstheme="minorHAnsi"/>
          <w:color w:val="000000"/>
        </w:rPr>
        <w:t xml:space="preserve">the </w:t>
      </w:r>
      <w:r w:rsidR="005C2CA5">
        <w:rPr>
          <w:rFonts w:asciiTheme="minorHAnsi" w:hAnsiTheme="minorHAnsi" w:cstheme="minorHAnsi"/>
          <w:color w:val="000000"/>
        </w:rPr>
        <w:t>Integrated Front Door (IFD)</w:t>
      </w:r>
      <w:r w:rsidRPr="003E5BAB">
        <w:rPr>
          <w:rFonts w:asciiTheme="minorHAnsi" w:hAnsiTheme="minorHAnsi" w:cstheme="minorHAnsi"/>
          <w:color w:val="000000"/>
        </w:rPr>
        <w:t>.</w:t>
      </w:r>
    </w:p>
    <w:p w14:paraId="4CCBA215" w14:textId="77777777" w:rsidR="0062169E" w:rsidRPr="003E5BAB" w:rsidRDefault="0062169E" w:rsidP="003E5BAB">
      <w:pPr>
        <w:autoSpaceDE w:val="0"/>
        <w:autoSpaceDN w:val="0"/>
        <w:adjustRightInd w:val="0"/>
        <w:spacing w:before="100" w:beforeAutospacing="1" w:after="100" w:afterAutospacing="1"/>
        <w:jc w:val="both"/>
        <w:rPr>
          <w:rFonts w:asciiTheme="minorHAnsi" w:hAnsiTheme="minorHAnsi" w:cstheme="minorHAnsi"/>
          <w:color w:val="000000"/>
        </w:rPr>
      </w:pPr>
      <w:r w:rsidRPr="003E5BAB">
        <w:rPr>
          <w:rFonts w:asciiTheme="minorHAnsi" w:hAnsiTheme="minorHAnsi" w:cstheme="minorHAnsi"/>
          <w:color w:val="000000"/>
        </w:rPr>
        <w:t xml:space="preserve">The GP should be alert to factors that may affect an expectant parent’s parenting capacity or which may pose a risk to an unborn </w:t>
      </w:r>
      <w:r w:rsidRPr="003E5BAB">
        <w:rPr>
          <w:rFonts w:asciiTheme="minorHAnsi" w:hAnsiTheme="minorHAnsi" w:cstheme="minorHAnsi"/>
        </w:rPr>
        <w:t xml:space="preserve">child (for example mental illness, domestic violence, </w:t>
      </w:r>
      <w:r w:rsidR="00C232FC" w:rsidRPr="003E5BAB">
        <w:rPr>
          <w:rFonts w:asciiTheme="minorHAnsi" w:hAnsiTheme="minorHAnsi" w:cstheme="minorHAnsi"/>
        </w:rPr>
        <w:t xml:space="preserve">alcohol or other drug </w:t>
      </w:r>
      <w:r w:rsidRPr="003E5BAB">
        <w:rPr>
          <w:rFonts w:asciiTheme="minorHAnsi" w:hAnsiTheme="minorHAnsi" w:cstheme="minorHAnsi"/>
        </w:rPr>
        <w:t>use), and</w:t>
      </w:r>
      <w:r w:rsidRPr="003E5BAB">
        <w:rPr>
          <w:rFonts w:asciiTheme="minorHAnsi" w:hAnsiTheme="minorHAnsi" w:cstheme="minorHAnsi"/>
          <w:color w:val="000000"/>
        </w:rPr>
        <w:t xml:space="preserve"> must share information appropriately with the midwife, health visitor and colleagues from other agencies to ensure that any pre-birth assessment is fully informed; this includes </w:t>
      </w:r>
      <w:r w:rsidRPr="003E5BAB">
        <w:rPr>
          <w:rFonts w:asciiTheme="minorHAnsi" w:hAnsiTheme="minorHAnsi" w:cstheme="minorHAnsi"/>
        </w:rPr>
        <w:t xml:space="preserve">sharing relevant medical information </w:t>
      </w:r>
      <w:r w:rsidRPr="003E5BAB">
        <w:rPr>
          <w:rFonts w:asciiTheme="minorHAnsi" w:hAnsiTheme="minorHAnsi" w:cstheme="minorHAnsi"/>
          <w:color w:val="000000"/>
        </w:rPr>
        <w:t>regarding putative fathers.</w:t>
      </w:r>
    </w:p>
    <w:p w14:paraId="3B15DB31" w14:textId="77777777" w:rsidR="00C42907" w:rsidRPr="003E5BAB" w:rsidRDefault="00D310A8" w:rsidP="003E5BAB">
      <w:pPr>
        <w:spacing w:before="100" w:beforeAutospacing="1" w:after="100" w:afterAutospacing="1"/>
        <w:jc w:val="both"/>
        <w:rPr>
          <w:rFonts w:asciiTheme="minorHAnsi" w:hAnsiTheme="minorHAnsi" w:cstheme="minorHAnsi"/>
          <w:b/>
          <w:bCs/>
        </w:rPr>
      </w:pPr>
      <w:r w:rsidRPr="003E5BAB">
        <w:rPr>
          <w:rFonts w:asciiTheme="minorHAnsi" w:hAnsiTheme="minorHAnsi" w:cstheme="minorHAnsi"/>
          <w:color w:val="000000"/>
        </w:rPr>
        <w:br w:type="page"/>
      </w:r>
      <w:r w:rsidR="00F67DA8" w:rsidRPr="003E5BAB">
        <w:rPr>
          <w:rFonts w:asciiTheme="minorHAnsi" w:hAnsiTheme="minorHAnsi" w:cstheme="minorHAnsi"/>
          <w:b/>
          <w:bCs/>
        </w:rPr>
        <w:lastRenderedPageBreak/>
        <w:t>P</w:t>
      </w:r>
      <w:r w:rsidR="00331A5E" w:rsidRPr="003E5BAB">
        <w:rPr>
          <w:rFonts w:asciiTheme="minorHAnsi" w:hAnsiTheme="minorHAnsi" w:cstheme="minorHAnsi"/>
          <w:b/>
          <w:bCs/>
        </w:rPr>
        <w:t xml:space="preserve">rofessionals Working with Parents in Specific Circumstances </w:t>
      </w:r>
    </w:p>
    <w:p w14:paraId="5086BF4A" w14:textId="77777777" w:rsidR="00BD25DE" w:rsidRPr="003E5BAB" w:rsidRDefault="00331A5E" w:rsidP="003E5BAB">
      <w:pPr>
        <w:pStyle w:val="Default"/>
        <w:numPr>
          <w:ilvl w:val="1"/>
          <w:numId w:val="2"/>
        </w:numPr>
        <w:spacing w:before="100" w:beforeAutospacing="1" w:after="100" w:afterAutospacing="1"/>
        <w:jc w:val="both"/>
        <w:rPr>
          <w:rFonts w:asciiTheme="minorHAnsi" w:hAnsiTheme="minorHAnsi" w:cstheme="minorHAnsi"/>
          <w:b/>
          <w:bCs/>
          <w:sz w:val="22"/>
          <w:szCs w:val="22"/>
        </w:rPr>
      </w:pPr>
      <w:r w:rsidRPr="003E5BAB">
        <w:rPr>
          <w:rFonts w:asciiTheme="minorHAnsi" w:hAnsiTheme="minorHAnsi" w:cstheme="minorHAnsi"/>
          <w:b/>
          <w:bCs/>
          <w:sz w:val="22"/>
          <w:szCs w:val="22"/>
        </w:rPr>
        <w:t>Young Parents</w:t>
      </w:r>
    </w:p>
    <w:p w14:paraId="5C656794" w14:textId="77777777" w:rsidR="00BD25DE" w:rsidRPr="003E5BAB" w:rsidRDefault="00BD25DE" w:rsidP="003E5BAB">
      <w:pPr>
        <w:pStyle w:val="Default"/>
        <w:spacing w:before="100" w:beforeAutospacing="1" w:after="100" w:afterAutospacing="1"/>
        <w:jc w:val="both"/>
        <w:rPr>
          <w:rFonts w:asciiTheme="minorHAnsi" w:hAnsiTheme="minorHAnsi" w:cstheme="minorHAnsi"/>
          <w:b/>
          <w:bCs/>
          <w:sz w:val="22"/>
          <w:szCs w:val="22"/>
        </w:rPr>
      </w:pPr>
      <w:r w:rsidRPr="003E5BAB">
        <w:rPr>
          <w:rFonts w:asciiTheme="minorHAnsi" w:hAnsiTheme="minorHAnsi" w:cstheme="minorHAnsi"/>
          <w:bCs/>
          <w:sz w:val="22"/>
          <w:szCs w:val="22"/>
        </w:rPr>
        <w:t>We know that young women who become pregnant as teenagers are often vulnerable, and teenage fathers are often excluded from support or involvement with their unborn child. Teenagers who become parents may have more difficulty accessing education and training or social activities than young people who are not parents. Consequently, their children may be exposed to greater social deprivation and disadvantage. Professionals need to offer coordinated support to these young parents in order to help them become the best parents that they can be.</w:t>
      </w:r>
    </w:p>
    <w:p w14:paraId="39436F9C" w14:textId="77777777" w:rsidR="00BD25DE" w:rsidRPr="003E5BAB" w:rsidRDefault="00BD25DE" w:rsidP="003E5BAB">
      <w:pPr>
        <w:pStyle w:val="Default"/>
        <w:spacing w:before="100" w:beforeAutospacing="1" w:after="100" w:afterAutospacing="1"/>
        <w:jc w:val="both"/>
        <w:rPr>
          <w:rFonts w:asciiTheme="minorHAnsi" w:hAnsiTheme="minorHAnsi" w:cstheme="minorHAnsi"/>
          <w:bCs/>
          <w:sz w:val="22"/>
          <w:szCs w:val="22"/>
        </w:rPr>
      </w:pPr>
      <w:r w:rsidRPr="003E5BAB">
        <w:rPr>
          <w:rFonts w:asciiTheme="minorHAnsi" w:hAnsiTheme="minorHAnsi" w:cstheme="minorHAnsi"/>
          <w:bCs/>
          <w:sz w:val="22"/>
          <w:szCs w:val="22"/>
        </w:rPr>
        <w:t xml:space="preserve">All expectant young parents in West Sussex should be offered support through the </w:t>
      </w:r>
      <w:hyperlink w:anchor="_Links_to_related" w:history="1">
        <w:r w:rsidRPr="003E5BAB">
          <w:rPr>
            <w:rStyle w:val="Hyperlink"/>
            <w:rFonts w:asciiTheme="minorHAnsi" w:hAnsiTheme="minorHAnsi" w:cstheme="minorHAnsi"/>
            <w:b/>
            <w:sz w:val="22"/>
            <w:szCs w:val="22"/>
          </w:rPr>
          <w:t xml:space="preserve">Young </w:t>
        </w:r>
        <w:r w:rsidRPr="003E5BAB">
          <w:rPr>
            <w:rStyle w:val="Hyperlink"/>
            <w:rFonts w:asciiTheme="minorHAnsi" w:hAnsiTheme="minorHAnsi" w:cstheme="minorHAnsi"/>
            <w:b/>
            <w:sz w:val="22"/>
            <w:szCs w:val="22"/>
          </w:rPr>
          <w:t>P</w:t>
        </w:r>
        <w:r w:rsidRPr="003E5BAB">
          <w:rPr>
            <w:rStyle w:val="Hyperlink"/>
            <w:rFonts w:asciiTheme="minorHAnsi" w:hAnsiTheme="minorHAnsi" w:cstheme="minorHAnsi"/>
            <w:b/>
            <w:sz w:val="22"/>
            <w:szCs w:val="22"/>
          </w:rPr>
          <w:t>arents Pathway</w:t>
        </w:r>
      </w:hyperlink>
      <w:r w:rsidRPr="003E5BAB">
        <w:rPr>
          <w:rFonts w:asciiTheme="minorHAnsi" w:hAnsiTheme="minorHAnsi" w:cstheme="minorHAnsi"/>
          <w:bCs/>
          <w:sz w:val="22"/>
          <w:szCs w:val="22"/>
        </w:rPr>
        <w:t>. The specific criteria for the pathway are:</w:t>
      </w:r>
    </w:p>
    <w:p w14:paraId="6B1D7B27" w14:textId="77777777" w:rsidR="00BD25DE" w:rsidRPr="003E5BAB" w:rsidRDefault="00BD25DE" w:rsidP="003E5BAB">
      <w:pPr>
        <w:pStyle w:val="Default"/>
        <w:numPr>
          <w:ilvl w:val="1"/>
          <w:numId w:val="1"/>
        </w:numPr>
        <w:spacing w:before="100" w:beforeAutospacing="1" w:after="100" w:afterAutospacing="1"/>
        <w:jc w:val="both"/>
        <w:rPr>
          <w:rFonts w:asciiTheme="minorHAnsi" w:hAnsiTheme="minorHAnsi" w:cstheme="minorHAnsi"/>
          <w:bCs/>
          <w:sz w:val="22"/>
          <w:szCs w:val="22"/>
        </w:rPr>
      </w:pPr>
      <w:r w:rsidRPr="003E5BAB">
        <w:rPr>
          <w:rFonts w:asciiTheme="minorHAnsi" w:hAnsiTheme="minorHAnsi" w:cstheme="minorHAnsi"/>
          <w:bCs/>
          <w:sz w:val="22"/>
          <w:szCs w:val="22"/>
        </w:rPr>
        <w:t>All those that are a pregnant mother with an expected date of delivery before she is 20 years old;</w:t>
      </w:r>
    </w:p>
    <w:p w14:paraId="650A6BF2" w14:textId="77777777" w:rsidR="00BD25DE" w:rsidRPr="003E5BAB" w:rsidRDefault="00BD25DE" w:rsidP="003E5BAB">
      <w:pPr>
        <w:pStyle w:val="Default"/>
        <w:numPr>
          <w:ilvl w:val="1"/>
          <w:numId w:val="1"/>
        </w:numPr>
        <w:spacing w:before="100" w:beforeAutospacing="1" w:after="100" w:afterAutospacing="1"/>
        <w:jc w:val="both"/>
        <w:rPr>
          <w:rFonts w:asciiTheme="minorHAnsi" w:hAnsiTheme="minorHAnsi" w:cstheme="minorHAnsi"/>
          <w:bCs/>
          <w:sz w:val="22"/>
          <w:szCs w:val="22"/>
        </w:rPr>
      </w:pPr>
      <w:r w:rsidRPr="003E5BAB">
        <w:rPr>
          <w:rFonts w:asciiTheme="minorHAnsi" w:hAnsiTheme="minorHAnsi" w:cstheme="minorHAnsi"/>
          <w:bCs/>
          <w:sz w:val="22"/>
          <w:szCs w:val="22"/>
        </w:rPr>
        <w:t>All fathers whose baby is due before he is 20 years old;</w:t>
      </w:r>
    </w:p>
    <w:p w14:paraId="5BDC0897" w14:textId="77777777" w:rsidR="00BD25DE" w:rsidRPr="003E5BAB" w:rsidRDefault="00BD25DE" w:rsidP="003E5BAB">
      <w:pPr>
        <w:pStyle w:val="Default"/>
        <w:numPr>
          <w:ilvl w:val="1"/>
          <w:numId w:val="1"/>
        </w:numPr>
        <w:spacing w:before="100" w:beforeAutospacing="1" w:after="100" w:afterAutospacing="1"/>
        <w:jc w:val="both"/>
        <w:rPr>
          <w:rFonts w:asciiTheme="minorHAnsi" w:hAnsiTheme="minorHAnsi" w:cstheme="minorHAnsi"/>
          <w:bCs/>
          <w:sz w:val="22"/>
          <w:szCs w:val="22"/>
        </w:rPr>
      </w:pPr>
      <w:r w:rsidRPr="003E5BAB">
        <w:rPr>
          <w:rFonts w:asciiTheme="minorHAnsi" w:hAnsiTheme="minorHAnsi" w:cstheme="minorHAnsi"/>
          <w:bCs/>
          <w:sz w:val="22"/>
          <w:szCs w:val="22"/>
        </w:rPr>
        <w:t>All Care Leavers living in West Sussex up to the age of 25 years old.</w:t>
      </w:r>
    </w:p>
    <w:p w14:paraId="2342755B" w14:textId="77777777" w:rsidR="00BD25DE" w:rsidRPr="003E5BAB" w:rsidRDefault="00BD25DE" w:rsidP="003E5BAB">
      <w:pPr>
        <w:pStyle w:val="Default"/>
        <w:spacing w:before="100" w:beforeAutospacing="1" w:after="100" w:afterAutospacing="1"/>
        <w:ind w:left="113"/>
        <w:jc w:val="both"/>
        <w:rPr>
          <w:rFonts w:asciiTheme="minorHAnsi" w:hAnsiTheme="minorHAnsi" w:cstheme="minorHAnsi"/>
          <w:iCs/>
          <w:sz w:val="22"/>
          <w:szCs w:val="22"/>
        </w:rPr>
      </w:pPr>
      <w:r w:rsidRPr="003E5BAB">
        <w:rPr>
          <w:rFonts w:asciiTheme="minorHAnsi" w:hAnsiTheme="minorHAnsi" w:cstheme="minorHAnsi"/>
          <w:iCs/>
          <w:sz w:val="22"/>
          <w:szCs w:val="22"/>
        </w:rPr>
        <w:t xml:space="preserve">The pathway will provide support to expectant young parents at all levels of the West Sussex Continuum of Need. By the time of their child’s birth all young parents will have received information and support about four key areas, alongside any respective Early Help or </w:t>
      </w:r>
      <w:r w:rsidR="006169CE" w:rsidRPr="003E5BAB">
        <w:rPr>
          <w:rFonts w:asciiTheme="minorHAnsi" w:hAnsiTheme="minorHAnsi" w:cstheme="minorHAnsi"/>
          <w:iCs/>
          <w:sz w:val="22"/>
          <w:szCs w:val="22"/>
        </w:rPr>
        <w:t>Children’s Social Care</w:t>
      </w:r>
      <w:r w:rsidRPr="003E5BAB">
        <w:rPr>
          <w:rFonts w:asciiTheme="minorHAnsi" w:hAnsiTheme="minorHAnsi" w:cstheme="minorHAnsi"/>
          <w:iCs/>
          <w:sz w:val="22"/>
          <w:szCs w:val="22"/>
        </w:rPr>
        <w:t xml:space="preserve"> plans:</w:t>
      </w:r>
    </w:p>
    <w:p w14:paraId="479CD822" w14:textId="77777777" w:rsidR="00BD25DE" w:rsidRPr="003E5BAB" w:rsidRDefault="00BD25DE" w:rsidP="003E5BAB">
      <w:pPr>
        <w:pStyle w:val="Default"/>
        <w:numPr>
          <w:ilvl w:val="0"/>
          <w:numId w:val="3"/>
        </w:numPr>
        <w:spacing w:before="100" w:beforeAutospacing="1" w:after="100" w:afterAutospacing="1"/>
        <w:jc w:val="both"/>
        <w:rPr>
          <w:rFonts w:asciiTheme="minorHAnsi" w:hAnsiTheme="minorHAnsi" w:cstheme="minorHAnsi"/>
          <w:iCs/>
          <w:sz w:val="22"/>
          <w:szCs w:val="22"/>
        </w:rPr>
      </w:pPr>
      <w:r w:rsidRPr="003E5BAB">
        <w:rPr>
          <w:rFonts w:asciiTheme="minorHAnsi" w:hAnsiTheme="minorHAnsi" w:cstheme="minorHAnsi"/>
          <w:iCs/>
          <w:sz w:val="22"/>
          <w:szCs w:val="22"/>
        </w:rPr>
        <w:t>Five to Thrive</w:t>
      </w:r>
      <w:r w:rsidR="00BD021E" w:rsidRPr="003E5BAB">
        <w:rPr>
          <w:rFonts w:asciiTheme="minorHAnsi" w:hAnsiTheme="minorHAnsi" w:cstheme="minorHAnsi"/>
          <w:sz w:val="22"/>
          <w:szCs w:val="22"/>
        </w:rPr>
        <w:t xml:space="preserve"> </w:t>
      </w:r>
      <w:r w:rsidRPr="003E5BAB">
        <w:rPr>
          <w:rFonts w:asciiTheme="minorHAnsi" w:hAnsiTheme="minorHAnsi" w:cstheme="minorHAnsi"/>
          <w:sz w:val="22"/>
          <w:szCs w:val="22"/>
        </w:rPr>
        <w:t>(attachment parenting strategy)</w:t>
      </w:r>
    </w:p>
    <w:p w14:paraId="671C7368" w14:textId="77777777" w:rsidR="00BD021E" w:rsidRPr="003E5BAB" w:rsidRDefault="00BD021E" w:rsidP="003E5BAB">
      <w:pPr>
        <w:pStyle w:val="Default"/>
        <w:numPr>
          <w:ilvl w:val="0"/>
          <w:numId w:val="3"/>
        </w:numPr>
        <w:spacing w:before="100" w:beforeAutospacing="1" w:after="100" w:afterAutospacing="1"/>
        <w:jc w:val="both"/>
        <w:rPr>
          <w:rFonts w:asciiTheme="minorHAnsi" w:hAnsiTheme="minorHAnsi" w:cstheme="minorHAnsi"/>
          <w:iCs/>
          <w:sz w:val="22"/>
          <w:szCs w:val="22"/>
        </w:rPr>
      </w:pPr>
      <w:r w:rsidRPr="003E5BAB">
        <w:rPr>
          <w:rFonts w:asciiTheme="minorHAnsi" w:hAnsiTheme="minorHAnsi" w:cstheme="minorHAnsi"/>
          <w:sz w:val="22"/>
          <w:szCs w:val="22"/>
        </w:rPr>
        <w:t>Healthy relationships</w:t>
      </w:r>
    </w:p>
    <w:p w14:paraId="49843B91" w14:textId="77777777" w:rsidR="00BD25DE" w:rsidRPr="003E5BAB" w:rsidRDefault="00BD25DE" w:rsidP="003E5BAB">
      <w:pPr>
        <w:pStyle w:val="Default"/>
        <w:numPr>
          <w:ilvl w:val="0"/>
          <w:numId w:val="3"/>
        </w:numPr>
        <w:spacing w:before="100" w:beforeAutospacing="1" w:after="100" w:afterAutospacing="1"/>
        <w:jc w:val="both"/>
        <w:rPr>
          <w:rFonts w:asciiTheme="minorHAnsi" w:hAnsiTheme="minorHAnsi" w:cstheme="minorHAnsi"/>
          <w:sz w:val="22"/>
          <w:szCs w:val="22"/>
        </w:rPr>
      </w:pPr>
      <w:r w:rsidRPr="003E5BAB">
        <w:rPr>
          <w:rFonts w:asciiTheme="minorHAnsi" w:hAnsiTheme="minorHAnsi" w:cstheme="minorHAnsi"/>
          <w:iCs/>
          <w:sz w:val="22"/>
          <w:szCs w:val="22"/>
        </w:rPr>
        <w:t>Safe feeding, bathing, washing, dressing</w:t>
      </w:r>
    </w:p>
    <w:p w14:paraId="70EDFAE5" w14:textId="77777777" w:rsidR="00BD25DE" w:rsidRPr="003E5BAB" w:rsidRDefault="00BD25DE" w:rsidP="003E5BAB">
      <w:pPr>
        <w:pStyle w:val="Default"/>
        <w:numPr>
          <w:ilvl w:val="0"/>
          <w:numId w:val="3"/>
        </w:numPr>
        <w:spacing w:before="100" w:beforeAutospacing="1" w:after="100" w:afterAutospacing="1"/>
        <w:jc w:val="both"/>
        <w:rPr>
          <w:rFonts w:asciiTheme="minorHAnsi" w:hAnsiTheme="minorHAnsi" w:cstheme="minorHAnsi"/>
          <w:sz w:val="22"/>
          <w:szCs w:val="22"/>
        </w:rPr>
      </w:pPr>
      <w:r w:rsidRPr="003E5BAB">
        <w:rPr>
          <w:rFonts w:asciiTheme="minorHAnsi" w:hAnsiTheme="minorHAnsi" w:cstheme="minorHAnsi"/>
          <w:iCs/>
          <w:sz w:val="22"/>
          <w:szCs w:val="22"/>
        </w:rPr>
        <w:t>Safe sleep advice and guidance</w:t>
      </w:r>
    </w:p>
    <w:p w14:paraId="74BF1F7F" w14:textId="77777777" w:rsidR="00BD25DE" w:rsidRPr="003E5BAB" w:rsidRDefault="00BD25DE" w:rsidP="003E5BAB">
      <w:pPr>
        <w:pStyle w:val="Default"/>
        <w:numPr>
          <w:ilvl w:val="0"/>
          <w:numId w:val="3"/>
        </w:numPr>
        <w:spacing w:before="100" w:beforeAutospacing="1" w:after="100" w:afterAutospacing="1"/>
        <w:jc w:val="both"/>
        <w:rPr>
          <w:rFonts w:asciiTheme="minorHAnsi" w:hAnsiTheme="minorHAnsi" w:cstheme="minorHAnsi"/>
          <w:sz w:val="22"/>
          <w:szCs w:val="22"/>
        </w:rPr>
      </w:pPr>
      <w:r w:rsidRPr="003E5BAB">
        <w:rPr>
          <w:rFonts w:asciiTheme="minorHAnsi" w:hAnsiTheme="minorHAnsi" w:cstheme="minorHAnsi"/>
          <w:iCs/>
          <w:sz w:val="22"/>
          <w:szCs w:val="22"/>
        </w:rPr>
        <w:t>Coping with crying</w:t>
      </w:r>
    </w:p>
    <w:p w14:paraId="63283229" w14:textId="77777777" w:rsidR="00143965" w:rsidRPr="003E5BAB" w:rsidRDefault="00143965" w:rsidP="003E5BAB">
      <w:pPr>
        <w:spacing w:before="100" w:beforeAutospacing="1" w:after="100" w:afterAutospacing="1"/>
        <w:jc w:val="both"/>
        <w:rPr>
          <w:rFonts w:asciiTheme="minorHAnsi" w:hAnsiTheme="minorHAnsi" w:cstheme="minorHAnsi"/>
        </w:rPr>
      </w:pPr>
      <w:r w:rsidRPr="003E5BAB">
        <w:rPr>
          <w:rFonts w:asciiTheme="minorHAnsi" w:hAnsiTheme="minorHAnsi" w:cstheme="minorHAnsi"/>
        </w:rPr>
        <w:t>In West Sussex Family Nurse Partnership (FNP) offer a voluntary home visiting programme to first time vulnerable young parents.</w:t>
      </w:r>
      <w:r w:rsidR="00CE12EA" w:rsidRPr="003E5BAB">
        <w:rPr>
          <w:rFonts w:asciiTheme="minorHAnsi" w:hAnsiTheme="minorHAnsi" w:cstheme="minorHAnsi"/>
        </w:rPr>
        <w:t xml:space="preserve"> </w:t>
      </w:r>
      <w:r w:rsidRPr="003E5BAB">
        <w:rPr>
          <w:rFonts w:asciiTheme="minorHAnsi" w:hAnsiTheme="minorHAnsi" w:cstheme="minorHAnsi"/>
        </w:rPr>
        <w:t>Family Nurses are Health Visitors/</w:t>
      </w:r>
      <w:r w:rsidR="00CE12EA" w:rsidRPr="003E5BAB">
        <w:rPr>
          <w:rFonts w:asciiTheme="minorHAnsi" w:hAnsiTheme="minorHAnsi" w:cstheme="minorHAnsi"/>
        </w:rPr>
        <w:t>m</w:t>
      </w:r>
      <w:r w:rsidRPr="003E5BAB">
        <w:rPr>
          <w:rFonts w:asciiTheme="minorHAnsi" w:hAnsiTheme="minorHAnsi" w:cstheme="minorHAnsi"/>
        </w:rPr>
        <w:t>idwives that have undergone further training to deliver the Licenced FNP programme alongside delivering the Healthy Child Programme.</w:t>
      </w:r>
    </w:p>
    <w:p w14:paraId="181945CF" w14:textId="77777777" w:rsidR="00143965" w:rsidRPr="003E5BAB" w:rsidRDefault="00143965" w:rsidP="003E5BAB">
      <w:pPr>
        <w:spacing w:before="100" w:beforeAutospacing="1" w:after="100" w:afterAutospacing="1"/>
        <w:jc w:val="both"/>
        <w:rPr>
          <w:rFonts w:asciiTheme="minorHAnsi" w:hAnsiTheme="minorHAnsi" w:cstheme="minorHAnsi"/>
        </w:rPr>
      </w:pPr>
      <w:r w:rsidRPr="003E5BAB">
        <w:rPr>
          <w:rFonts w:asciiTheme="minorHAnsi" w:hAnsiTheme="minorHAnsi" w:cstheme="minorHAnsi"/>
        </w:rPr>
        <w:t xml:space="preserve">Young Parents are allocated a named Family Nurse who visits regularly from the early stages of pregnancy and if needed until the first child reaches their 2nd </w:t>
      </w:r>
      <w:r w:rsidR="00CE12EA" w:rsidRPr="003E5BAB">
        <w:rPr>
          <w:rFonts w:asciiTheme="minorHAnsi" w:hAnsiTheme="minorHAnsi" w:cstheme="minorHAnsi"/>
        </w:rPr>
        <w:t>b</w:t>
      </w:r>
      <w:r w:rsidRPr="003E5BAB">
        <w:rPr>
          <w:rFonts w:asciiTheme="minorHAnsi" w:hAnsiTheme="minorHAnsi" w:cstheme="minorHAnsi"/>
        </w:rPr>
        <w:t>irthday.</w:t>
      </w:r>
    </w:p>
    <w:p w14:paraId="1C97D3CB" w14:textId="77777777" w:rsidR="00143965" w:rsidRPr="003E5BAB" w:rsidRDefault="00143965" w:rsidP="003E5BAB">
      <w:pPr>
        <w:spacing w:before="100" w:beforeAutospacing="1" w:after="100" w:afterAutospacing="1"/>
        <w:jc w:val="both"/>
        <w:rPr>
          <w:rFonts w:asciiTheme="minorHAnsi" w:hAnsiTheme="minorHAnsi" w:cstheme="minorHAnsi"/>
          <w:color w:val="FF0000"/>
        </w:rPr>
      </w:pPr>
      <w:r w:rsidRPr="003E5BAB">
        <w:rPr>
          <w:rFonts w:asciiTheme="minorHAnsi" w:hAnsiTheme="minorHAnsi" w:cstheme="minorHAnsi"/>
        </w:rPr>
        <w:t xml:space="preserve">Through a psycho-educational approach, focusing on positive behaviour change, Family Nurses deliver a highly personalised intervention based around the specific strengths and needs of each </w:t>
      </w:r>
      <w:r w:rsidRPr="003E5BAB">
        <w:rPr>
          <w:rFonts w:asciiTheme="minorHAnsi" w:hAnsiTheme="minorHAnsi" w:cstheme="minorHAnsi"/>
          <w:color w:val="000000" w:themeColor="text1"/>
        </w:rPr>
        <w:t>client</w:t>
      </w:r>
      <w:r w:rsidRPr="003E5BAB">
        <w:rPr>
          <w:rFonts w:asciiTheme="minorHAnsi" w:hAnsiTheme="minorHAnsi" w:cstheme="minorHAnsi"/>
          <w:color w:val="FF0000"/>
        </w:rPr>
        <w:t>.</w:t>
      </w:r>
    </w:p>
    <w:p w14:paraId="07A4D210" w14:textId="77777777" w:rsidR="004D3533" w:rsidRPr="003E5BAB" w:rsidRDefault="00FF3CD6" w:rsidP="003E5BAB">
      <w:pPr>
        <w:spacing w:before="100" w:beforeAutospacing="1" w:after="100" w:afterAutospacing="1"/>
        <w:jc w:val="both"/>
        <w:rPr>
          <w:rFonts w:asciiTheme="minorHAnsi" w:hAnsiTheme="minorHAnsi" w:cstheme="minorHAnsi"/>
          <w:color w:val="000000" w:themeColor="text1"/>
        </w:rPr>
      </w:pPr>
      <w:r w:rsidRPr="003E5BAB">
        <w:rPr>
          <w:rFonts w:asciiTheme="minorHAnsi" w:eastAsia="Times New Roman" w:hAnsiTheme="minorHAnsi" w:cstheme="minorHAnsi"/>
        </w:rPr>
        <w:t>Family Nurse Partnership</w:t>
      </w:r>
      <w:r w:rsidR="00143965" w:rsidRPr="003E5BAB">
        <w:rPr>
          <w:rFonts w:asciiTheme="minorHAnsi" w:hAnsiTheme="minorHAnsi" w:cstheme="minorHAnsi"/>
        </w:rPr>
        <w:t xml:space="preserve"> enables young parents to</w:t>
      </w:r>
      <w:r w:rsidR="00CE12EA" w:rsidRPr="003E5BAB">
        <w:rPr>
          <w:rFonts w:asciiTheme="minorHAnsi" w:hAnsiTheme="minorHAnsi" w:cstheme="minorHAnsi"/>
        </w:rPr>
        <w:t>:</w:t>
      </w:r>
    </w:p>
    <w:p w14:paraId="591B75F2" w14:textId="77777777" w:rsidR="004D3533" w:rsidRPr="003E5BAB" w:rsidRDefault="00143965" w:rsidP="003E5BAB">
      <w:pPr>
        <w:pStyle w:val="ListParagraph"/>
        <w:numPr>
          <w:ilvl w:val="1"/>
          <w:numId w:val="1"/>
        </w:numPr>
        <w:spacing w:before="100" w:beforeAutospacing="1" w:after="100" w:afterAutospacing="1"/>
        <w:jc w:val="both"/>
        <w:rPr>
          <w:rFonts w:asciiTheme="minorHAnsi" w:hAnsiTheme="minorHAnsi" w:cstheme="minorHAnsi"/>
          <w:color w:val="000000" w:themeColor="text1"/>
        </w:rPr>
      </w:pPr>
      <w:r w:rsidRPr="003E5BAB">
        <w:rPr>
          <w:rFonts w:asciiTheme="minorHAnsi" w:hAnsiTheme="minorHAnsi" w:cstheme="minorHAnsi"/>
        </w:rPr>
        <w:t xml:space="preserve">Build </w:t>
      </w:r>
      <w:r w:rsidR="004D3533" w:rsidRPr="003E5BAB">
        <w:rPr>
          <w:rFonts w:asciiTheme="minorHAnsi" w:hAnsiTheme="minorHAnsi" w:cstheme="minorHAnsi"/>
        </w:rPr>
        <w:t>p</w:t>
      </w:r>
      <w:r w:rsidRPr="003E5BAB">
        <w:rPr>
          <w:rFonts w:asciiTheme="minorHAnsi" w:hAnsiTheme="minorHAnsi" w:cstheme="minorHAnsi"/>
        </w:rPr>
        <w:t>ositive relationships and understand their baby’s needs.</w:t>
      </w:r>
    </w:p>
    <w:p w14:paraId="0D889F5B" w14:textId="77777777" w:rsidR="004D3533" w:rsidRPr="003E5BAB" w:rsidRDefault="00143965" w:rsidP="003E5BAB">
      <w:pPr>
        <w:pStyle w:val="ListParagraph"/>
        <w:numPr>
          <w:ilvl w:val="1"/>
          <w:numId w:val="1"/>
        </w:numPr>
        <w:spacing w:before="100" w:beforeAutospacing="1" w:after="100" w:afterAutospacing="1"/>
        <w:jc w:val="both"/>
        <w:rPr>
          <w:rFonts w:asciiTheme="minorHAnsi" w:hAnsiTheme="minorHAnsi" w:cstheme="minorHAnsi"/>
          <w:color w:val="000000" w:themeColor="text1"/>
        </w:rPr>
      </w:pPr>
      <w:r w:rsidRPr="003E5BAB">
        <w:rPr>
          <w:rFonts w:asciiTheme="minorHAnsi" w:hAnsiTheme="minorHAnsi" w:cstheme="minorHAnsi"/>
        </w:rPr>
        <w:t>Make positive lifestyle choices that will give their child the best possible start in life.</w:t>
      </w:r>
    </w:p>
    <w:p w14:paraId="4D5622C0" w14:textId="77777777" w:rsidR="004D3533" w:rsidRPr="003E5BAB" w:rsidRDefault="00143965" w:rsidP="003E5BAB">
      <w:pPr>
        <w:pStyle w:val="ListParagraph"/>
        <w:numPr>
          <w:ilvl w:val="1"/>
          <w:numId w:val="1"/>
        </w:numPr>
        <w:spacing w:before="100" w:beforeAutospacing="1" w:after="100" w:afterAutospacing="1"/>
        <w:jc w:val="both"/>
        <w:rPr>
          <w:rFonts w:asciiTheme="minorHAnsi" w:hAnsiTheme="minorHAnsi" w:cstheme="minorHAnsi"/>
          <w:color w:val="000000" w:themeColor="text1"/>
        </w:rPr>
      </w:pPr>
      <w:r w:rsidRPr="003E5BAB">
        <w:rPr>
          <w:rFonts w:asciiTheme="minorHAnsi" w:hAnsiTheme="minorHAnsi" w:cstheme="minorHAnsi"/>
        </w:rPr>
        <w:t>Build their self-efficacy, helping them to get back into employment or training.</w:t>
      </w:r>
    </w:p>
    <w:p w14:paraId="7C7FFE88" w14:textId="77777777" w:rsidR="00143965" w:rsidRPr="003E5BAB" w:rsidRDefault="00143965" w:rsidP="003E5BAB">
      <w:pPr>
        <w:pStyle w:val="ListParagraph"/>
        <w:numPr>
          <w:ilvl w:val="1"/>
          <w:numId w:val="1"/>
        </w:numPr>
        <w:spacing w:before="100" w:beforeAutospacing="1" w:after="100" w:afterAutospacing="1"/>
        <w:jc w:val="both"/>
        <w:rPr>
          <w:rFonts w:asciiTheme="minorHAnsi" w:hAnsiTheme="minorHAnsi" w:cstheme="minorHAnsi"/>
          <w:color w:val="000000" w:themeColor="text1"/>
        </w:rPr>
      </w:pPr>
      <w:r w:rsidRPr="003E5BAB">
        <w:rPr>
          <w:rFonts w:asciiTheme="minorHAnsi" w:hAnsiTheme="minorHAnsi" w:cstheme="minorHAnsi"/>
        </w:rPr>
        <w:t>Build positive relationships with others, modelled by the family nurse, helping clients to access and engage with other local services.</w:t>
      </w:r>
    </w:p>
    <w:p w14:paraId="55549EFE" w14:textId="77777777" w:rsidR="00143965" w:rsidRPr="003E5BAB" w:rsidRDefault="00143965" w:rsidP="003E5BAB">
      <w:pPr>
        <w:spacing w:before="100" w:beforeAutospacing="1" w:after="100" w:afterAutospacing="1"/>
        <w:jc w:val="both"/>
        <w:rPr>
          <w:rFonts w:asciiTheme="minorHAnsi" w:hAnsiTheme="minorHAnsi" w:cstheme="minorHAnsi"/>
          <w:bCs/>
        </w:rPr>
      </w:pPr>
      <w:r w:rsidRPr="003E5BAB">
        <w:rPr>
          <w:rFonts w:asciiTheme="minorHAnsi" w:hAnsiTheme="minorHAnsi" w:cstheme="minorHAnsi"/>
          <w:bCs/>
        </w:rPr>
        <w:t>The programme addresses the six Early Years high impact areas</w:t>
      </w:r>
      <w:r w:rsidR="004D3533" w:rsidRPr="003E5BAB">
        <w:rPr>
          <w:rFonts w:asciiTheme="minorHAnsi" w:hAnsiTheme="minorHAnsi" w:cstheme="minorHAnsi"/>
          <w:bCs/>
        </w:rPr>
        <w:t>:</w:t>
      </w:r>
    </w:p>
    <w:p w14:paraId="2A644C38" w14:textId="77777777" w:rsidR="004D3533" w:rsidRPr="003E5BAB" w:rsidRDefault="00143965" w:rsidP="003E5BAB">
      <w:pPr>
        <w:pStyle w:val="ListParagraph"/>
        <w:numPr>
          <w:ilvl w:val="1"/>
          <w:numId w:val="1"/>
        </w:numPr>
        <w:spacing w:before="100" w:beforeAutospacing="1" w:after="100" w:afterAutospacing="1" w:line="259" w:lineRule="auto"/>
        <w:jc w:val="both"/>
        <w:rPr>
          <w:rFonts w:asciiTheme="minorHAnsi" w:hAnsiTheme="minorHAnsi" w:cstheme="minorHAnsi"/>
        </w:rPr>
      </w:pPr>
      <w:r w:rsidRPr="003E5BAB">
        <w:rPr>
          <w:rFonts w:asciiTheme="minorHAnsi" w:hAnsiTheme="minorHAnsi" w:cstheme="minorHAnsi"/>
        </w:rPr>
        <w:lastRenderedPageBreak/>
        <w:t xml:space="preserve">Transition to </w:t>
      </w:r>
      <w:r w:rsidR="004D3533" w:rsidRPr="003E5BAB">
        <w:rPr>
          <w:rFonts w:asciiTheme="minorHAnsi" w:hAnsiTheme="minorHAnsi" w:cstheme="minorHAnsi"/>
        </w:rPr>
        <w:t>p</w:t>
      </w:r>
      <w:r w:rsidRPr="003E5BAB">
        <w:rPr>
          <w:rFonts w:asciiTheme="minorHAnsi" w:hAnsiTheme="minorHAnsi" w:cstheme="minorHAnsi"/>
        </w:rPr>
        <w:t>arenthood.</w:t>
      </w:r>
    </w:p>
    <w:p w14:paraId="64CCC0EE" w14:textId="77777777" w:rsidR="004D3533" w:rsidRPr="003E5BAB" w:rsidRDefault="00143965" w:rsidP="003E5BAB">
      <w:pPr>
        <w:pStyle w:val="ListParagraph"/>
        <w:numPr>
          <w:ilvl w:val="1"/>
          <w:numId w:val="1"/>
        </w:numPr>
        <w:spacing w:before="100" w:beforeAutospacing="1" w:after="100" w:afterAutospacing="1" w:line="259" w:lineRule="auto"/>
        <w:jc w:val="both"/>
        <w:rPr>
          <w:rFonts w:asciiTheme="minorHAnsi" w:hAnsiTheme="minorHAnsi" w:cstheme="minorHAnsi"/>
        </w:rPr>
      </w:pPr>
      <w:r w:rsidRPr="003E5BAB">
        <w:rPr>
          <w:rFonts w:asciiTheme="minorHAnsi" w:hAnsiTheme="minorHAnsi" w:cstheme="minorHAnsi"/>
        </w:rPr>
        <w:t xml:space="preserve">Maternal </w:t>
      </w:r>
      <w:r w:rsidR="004D3533" w:rsidRPr="003E5BAB">
        <w:rPr>
          <w:rFonts w:asciiTheme="minorHAnsi" w:hAnsiTheme="minorHAnsi" w:cstheme="minorHAnsi"/>
        </w:rPr>
        <w:t>m</w:t>
      </w:r>
      <w:r w:rsidRPr="003E5BAB">
        <w:rPr>
          <w:rFonts w:asciiTheme="minorHAnsi" w:hAnsiTheme="minorHAnsi" w:cstheme="minorHAnsi"/>
        </w:rPr>
        <w:t>ental health,</w:t>
      </w:r>
    </w:p>
    <w:p w14:paraId="1E125A55" w14:textId="77777777" w:rsidR="004D3533" w:rsidRPr="003E5BAB" w:rsidRDefault="00143965" w:rsidP="003E5BAB">
      <w:pPr>
        <w:pStyle w:val="ListParagraph"/>
        <w:numPr>
          <w:ilvl w:val="1"/>
          <w:numId w:val="1"/>
        </w:numPr>
        <w:spacing w:before="100" w:beforeAutospacing="1" w:after="100" w:afterAutospacing="1" w:line="259" w:lineRule="auto"/>
        <w:jc w:val="both"/>
        <w:rPr>
          <w:rFonts w:asciiTheme="minorHAnsi" w:hAnsiTheme="minorHAnsi" w:cstheme="minorHAnsi"/>
        </w:rPr>
      </w:pPr>
      <w:r w:rsidRPr="003E5BAB">
        <w:rPr>
          <w:rFonts w:asciiTheme="minorHAnsi" w:hAnsiTheme="minorHAnsi" w:cstheme="minorHAnsi"/>
        </w:rPr>
        <w:t>Breastfeeding,</w:t>
      </w:r>
    </w:p>
    <w:p w14:paraId="4120299F" w14:textId="77777777" w:rsidR="004D3533" w:rsidRPr="003E5BAB" w:rsidRDefault="00143965" w:rsidP="003E5BAB">
      <w:pPr>
        <w:pStyle w:val="ListParagraph"/>
        <w:numPr>
          <w:ilvl w:val="1"/>
          <w:numId w:val="1"/>
        </w:numPr>
        <w:spacing w:before="100" w:beforeAutospacing="1" w:after="100" w:afterAutospacing="1" w:line="259" w:lineRule="auto"/>
        <w:jc w:val="both"/>
        <w:rPr>
          <w:rFonts w:asciiTheme="minorHAnsi" w:hAnsiTheme="minorHAnsi" w:cstheme="minorHAnsi"/>
        </w:rPr>
      </w:pPr>
      <w:r w:rsidRPr="003E5BAB">
        <w:rPr>
          <w:rFonts w:asciiTheme="minorHAnsi" w:hAnsiTheme="minorHAnsi" w:cstheme="minorHAnsi"/>
        </w:rPr>
        <w:t>Healthy birthweight and nutrition,</w:t>
      </w:r>
    </w:p>
    <w:p w14:paraId="09E9A230" w14:textId="77777777" w:rsidR="004D3533" w:rsidRPr="003E5BAB" w:rsidRDefault="00143965" w:rsidP="003E5BAB">
      <w:pPr>
        <w:pStyle w:val="ListParagraph"/>
        <w:numPr>
          <w:ilvl w:val="1"/>
          <w:numId w:val="1"/>
        </w:numPr>
        <w:spacing w:before="100" w:beforeAutospacing="1" w:after="100" w:afterAutospacing="1" w:line="259" w:lineRule="auto"/>
        <w:jc w:val="both"/>
        <w:rPr>
          <w:rFonts w:asciiTheme="minorHAnsi" w:hAnsiTheme="minorHAnsi" w:cstheme="minorHAnsi"/>
        </w:rPr>
      </w:pPr>
      <w:r w:rsidRPr="003E5BAB">
        <w:rPr>
          <w:rFonts w:asciiTheme="minorHAnsi" w:hAnsiTheme="minorHAnsi" w:cstheme="minorHAnsi"/>
        </w:rPr>
        <w:t xml:space="preserve">Managing minor illness and reducing accidents, and </w:t>
      </w:r>
    </w:p>
    <w:p w14:paraId="62FFD4B7" w14:textId="77777777" w:rsidR="00143965" w:rsidRPr="003E5BAB" w:rsidRDefault="00143965" w:rsidP="003E5BAB">
      <w:pPr>
        <w:pStyle w:val="ListParagraph"/>
        <w:numPr>
          <w:ilvl w:val="1"/>
          <w:numId w:val="1"/>
        </w:numPr>
        <w:spacing w:before="100" w:beforeAutospacing="1" w:after="100" w:afterAutospacing="1" w:line="259" w:lineRule="auto"/>
        <w:jc w:val="both"/>
        <w:rPr>
          <w:rFonts w:asciiTheme="minorHAnsi" w:hAnsiTheme="minorHAnsi" w:cstheme="minorHAnsi"/>
        </w:rPr>
      </w:pPr>
      <w:r w:rsidRPr="003E5BAB">
        <w:rPr>
          <w:rFonts w:asciiTheme="minorHAnsi" w:hAnsiTheme="minorHAnsi" w:cstheme="minorHAnsi"/>
        </w:rPr>
        <w:t>Supporting child development.</w:t>
      </w:r>
    </w:p>
    <w:p w14:paraId="0B90630D" w14:textId="77777777" w:rsidR="00BD25DE" w:rsidRPr="003E5BAB" w:rsidRDefault="00BD25DE" w:rsidP="003E5BAB">
      <w:pPr>
        <w:spacing w:before="100" w:beforeAutospacing="1" w:after="100" w:afterAutospacing="1"/>
        <w:jc w:val="both"/>
        <w:rPr>
          <w:rFonts w:asciiTheme="minorHAnsi" w:eastAsia="Times New Roman" w:hAnsiTheme="minorHAnsi" w:cstheme="minorHAnsi"/>
        </w:rPr>
      </w:pPr>
      <w:r w:rsidRPr="003E5BAB">
        <w:rPr>
          <w:rFonts w:asciiTheme="minorHAnsi" w:eastAsia="Times New Roman" w:hAnsiTheme="minorHAnsi" w:cstheme="minorHAnsi"/>
        </w:rPr>
        <w:t>Eligibility factors for Family Nurse Partnership include:</w:t>
      </w:r>
    </w:p>
    <w:p w14:paraId="3D3492C9" w14:textId="77777777" w:rsidR="00BD25DE" w:rsidRPr="003E5BAB" w:rsidRDefault="002A05A0" w:rsidP="003E5BAB">
      <w:pPr>
        <w:pStyle w:val="ListParagraph"/>
        <w:numPr>
          <w:ilvl w:val="1"/>
          <w:numId w:val="1"/>
        </w:numPr>
        <w:spacing w:before="100" w:beforeAutospacing="1" w:after="100" w:afterAutospacing="1"/>
        <w:contextualSpacing w:val="0"/>
        <w:jc w:val="both"/>
        <w:rPr>
          <w:rFonts w:asciiTheme="minorHAnsi" w:eastAsia="Times New Roman" w:hAnsiTheme="minorHAnsi" w:cstheme="minorHAnsi"/>
        </w:rPr>
      </w:pPr>
      <w:r w:rsidRPr="003E5BAB">
        <w:rPr>
          <w:rFonts w:asciiTheme="minorHAnsi" w:eastAsia="Times New Roman" w:hAnsiTheme="minorHAnsi" w:cstheme="minorHAnsi"/>
        </w:rPr>
        <w:t>F</w:t>
      </w:r>
      <w:r w:rsidR="00BD25DE" w:rsidRPr="003E5BAB">
        <w:rPr>
          <w:rFonts w:asciiTheme="minorHAnsi" w:eastAsia="Times New Roman" w:hAnsiTheme="minorHAnsi" w:cstheme="minorHAnsi"/>
        </w:rPr>
        <w:t>irst pregnancy;</w:t>
      </w:r>
    </w:p>
    <w:p w14:paraId="24EFF12D" w14:textId="77777777" w:rsidR="00BD25DE" w:rsidRPr="003E5BAB" w:rsidRDefault="00BD25DE" w:rsidP="003E5BAB">
      <w:pPr>
        <w:pStyle w:val="ListParagraph"/>
        <w:numPr>
          <w:ilvl w:val="1"/>
          <w:numId w:val="1"/>
        </w:numPr>
        <w:spacing w:before="100" w:beforeAutospacing="1" w:after="100" w:afterAutospacing="1"/>
        <w:contextualSpacing w:val="0"/>
        <w:jc w:val="both"/>
        <w:rPr>
          <w:rFonts w:asciiTheme="minorHAnsi" w:eastAsia="Times New Roman" w:hAnsiTheme="minorHAnsi" w:cstheme="minorHAnsi"/>
        </w:rPr>
      </w:pPr>
      <w:r w:rsidRPr="003E5BAB">
        <w:rPr>
          <w:rFonts w:asciiTheme="minorHAnsi" w:eastAsia="Times New Roman" w:hAnsiTheme="minorHAnsi" w:cstheme="minorHAnsi"/>
        </w:rPr>
        <w:t xml:space="preserve">Mother </w:t>
      </w:r>
      <w:r w:rsidR="002A05A0" w:rsidRPr="003E5BAB">
        <w:rPr>
          <w:rFonts w:asciiTheme="minorHAnsi" w:eastAsia="Times New Roman" w:hAnsiTheme="minorHAnsi" w:cstheme="minorHAnsi"/>
        </w:rPr>
        <w:t xml:space="preserve">must be </w:t>
      </w:r>
      <w:r w:rsidRPr="003E5BAB">
        <w:rPr>
          <w:rFonts w:asciiTheme="minorHAnsi" w:eastAsia="Times New Roman" w:hAnsiTheme="minorHAnsi" w:cstheme="minorHAnsi"/>
        </w:rPr>
        <w:t xml:space="preserve">aged under 19 years OR aged 24 years or under with a statement of special educational needs OR </w:t>
      </w:r>
      <w:r w:rsidRPr="003E5BAB">
        <w:rPr>
          <w:rFonts w:asciiTheme="minorHAnsi" w:hAnsiTheme="minorHAnsi" w:cstheme="minorHAnsi"/>
        </w:rPr>
        <w:t>aged 21 years or under if a care leaver;</w:t>
      </w:r>
    </w:p>
    <w:p w14:paraId="2404221E" w14:textId="77777777" w:rsidR="00BD25DE" w:rsidRPr="003E5BAB" w:rsidRDefault="00BD25DE" w:rsidP="003E5BAB">
      <w:pPr>
        <w:pStyle w:val="ListParagraph"/>
        <w:numPr>
          <w:ilvl w:val="1"/>
          <w:numId w:val="1"/>
        </w:numPr>
        <w:spacing w:before="100" w:beforeAutospacing="1" w:after="100" w:afterAutospacing="1"/>
        <w:contextualSpacing w:val="0"/>
        <w:jc w:val="both"/>
        <w:rPr>
          <w:rFonts w:asciiTheme="minorHAnsi" w:eastAsia="Times New Roman" w:hAnsiTheme="minorHAnsi" w:cstheme="minorHAnsi"/>
        </w:rPr>
      </w:pPr>
      <w:r w:rsidRPr="003E5BAB">
        <w:rPr>
          <w:rFonts w:asciiTheme="minorHAnsi" w:hAnsiTheme="minorHAnsi" w:cstheme="minorHAnsi"/>
        </w:rPr>
        <w:t>Under 28 weeks in pregnancy unless concealed.</w:t>
      </w:r>
    </w:p>
    <w:p w14:paraId="4D9D9969" w14:textId="77777777" w:rsidR="00BD25DE" w:rsidRPr="003E5BAB" w:rsidRDefault="00BD25DE" w:rsidP="003E5BAB">
      <w:pPr>
        <w:spacing w:before="100" w:beforeAutospacing="1" w:after="100" w:afterAutospacing="1"/>
        <w:jc w:val="both"/>
        <w:rPr>
          <w:rFonts w:asciiTheme="minorHAnsi" w:hAnsiTheme="minorHAnsi" w:cstheme="minorHAnsi"/>
        </w:rPr>
      </w:pPr>
      <w:r w:rsidRPr="003E5BAB">
        <w:rPr>
          <w:rFonts w:asciiTheme="minorHAnsi" w:hAnsiTheme="minorHAnsi" w:cstheme="minorHAnsi"/>
        </w:rPr>
        <w:t>Other factors that would be taken into consideration</w:t>
      </w:r>
      <w:r w:rsidR="002A05A0" w:rsidRPr="003E5BAB">
        <w:rPr>
          <w:rFonts w:asciiTheme="minorHAnsi" w:hAnsiTheme="minorHAnsi" w:cstheme="minorHAnsi"/>
        </w:rPr>
        <w:t xml:space="preserve"> in addition to those above when establishing eligibility and priority for the program</w:t>
      </w:r>
      <w:r w:rsidRPr="003E5BAB">
        <w:rPr>
          <w:rFonts w:asciiTheme="minorHAnsi" w:hAnsiTheme="minorHAnsi" w:cstheme="minorHAnsi"/>
        </w:rPr>
        <w:t xml:space="preserve">: Father aged 16 or under; father with a statement of special educational needs; father a care leaver or looked after child; either parent with police or social service involvement; either parent </w:t>
      </w:r>
      <w:r w:rsidR="000B4A60" w:rsidRPr="003E5BAB">
        <w:rPr>
          <w:rFonts w:asciiTheme="minorHAnsi" w:hAnsiTheme="minorHAnsi" w:cstheme="minorHAnsi"/>
        </w:rPr>
        <w:t>using drugs or alcohol</w:t>
      </w:r>
      <w:r w:rsidRPr="003E5BAB">
        <w:rPr>
          <w:rFonts w:asciiTheme="minorHAnsi" w:hAnsiTheme="minorHAnsi" w:cstheme="minorHAnsi"/>
        </w:rPr>
        <w:t>; either parent with mental health problems.</w:t>
      </w:r>
    </w:p>
    <w:p w14:paraId="32133A0C" w14:textId="77777777" w:rsidR="00BD25DE" w:rsidRPr="003E5BAB" w:rsidRDefault="00BD25DE" w:rsidP="003E5BAB">
      <w:pPr>
        <w:spacing w:before="100" w:beforeAutospacing="1" w:after="100" w:afterAutospacing="1"/>
        <w:jc w:val="both"/>
        <w:rPr>
          <w:rFonts w:asciiTheme="minorHAnsi" w:hAnsiTheme="minorHAnsi" w:cstheme="minorHAnsi"/>
        </w:rPr>
      </w:pPr>
      <w:r w:rsidRPr="003E5BAB">
        <w:rPr>
          <w:rFonts w:asciiTheme="minorHAnsi" w:hAnsiTheme="minorHAnsi" w:cstheme="minorHAnsi"/>
        </w:rPr>
        <w:t xml:space="preserve">Family Nurse Practitioners receive regular safeguarding supervision and are responsible for escalating any concerns about an unborn or new-born child to </w:t>
      </w:r>
      <w:r w:rsidR="006169CE" w:rsidRPr="003E5BAB">
        <w:rPr>
          <w:rFonts w:asciiTheme="minorHAnsi" w:hAnsiTheme="minorHAnsi" w:cstheme="minorHAnsi"/>
          <w:iCs/>
        </w:rPr>
        <w:t xml:space="preserve">Children’s Social Care </w:t>
      </w:r>
      <w:r w:rsidRPr="003E5BAB">
        <w:rPr>
          <w:rFonts w:asciiTheme="minorHAnsi" w:hAnsiTheme="minorHAnsi" w:cstheme="minorHAnsi"/>
        </w:rPr>
        <w:t>or Early Help.</w:t>
      </w:r>
    </w:p>
    <w:p w14:paraId="26A69D3A" w14:textId="77777777" w:rsidR="00BD25DE" w:rsidRPr="003E5BAB" w:rsidRDefault="00BD25DE" w:rsidP="003E5BAB">
      <w:pPr>
        <w:pStyle w:val="Default"/>
        <w:spacing w:before="100" w:beforeAutospacing="1" w:after="100" w:afterAutospacing="1"/>
        <w:jc w:val="both"/>
        <w:rPr>
          <w:rFonts w:asciiTheme="minorHAnsi" w:hAnsiTheme="minorHAnsi" w:cstheme="minorHAnsi"/>
          <w:bCs/>
          <w:sz w:val="22"/>
          <w:szCs w:val="22"/>
        </w:rPr>
      </w:pPr>
      <w:r w:rsidRPr="003E5BAB">
        <w:rPr>
          <w:rFonts w:asciiTheme="minorHAnsi" w:hAnsiTheme="minorHAnsi" w:cstheme="minorHAnsi"/>
          <w:bCs/>
          <w:sz w:val="22"/>
          <w:szCs w:val="22"/>
        </w:rPr>
        <w:t xml:space="preserve">Most young parents will be able to safely care for their child with the support of their naturally connected network or with the support of agencies in the community. However, in some circumstances, professionals may be concerned that there are factors specific to young parents which indicate that they may have difficulties in meeting their unborn child’s needs or ensuring their safety and may consider that a referral to </w:t>
      </w:r>
      <w:r w:rsidR="006169CE" w:rsidRPr="003E5BAB">
        <w:rPr>
          <w:rFonts w:asciiTheme="minorHAnsi" w:hAnsiTheme="minorHAnsi" w:cstheme="minorHAnsi"/>
          <w:iCs/>
          <w:sz w:val="22"/>
          <w:szCs w:val="22"/>
        </w:rPr>
        <w:t xml:space="preserve">Children’s Social Care </w:t>
      </w:r>
      <w:r w:rsidRPr="003E5BAB">
        <w:rPr>
          <w:rFonts w:asciiTheme="minorHAnsi" w:hAnsiTheme="minorHAnsi" w:cstheme="minorHAnsi"/>
          <w:bCs/>
          <w:sz w:val="22"/>
          <w:szCs w:val="22"/>
        </w:rPr>
        <w:t>is required</w:t>
      </w:r>
      <w:r w:rsidR="00F847C9" w:rsidRPr="003E5BAB">
        <w:rPr>
          <w:rFonts w:asciiTheme="minorHAnsi" w:hAnsiTheme="minorHAnsi" w:cstheme="minorHAnsi"/>
          <w:bCs/>
          <w:sz w:val="22"/>
          <w:szCs w:val="22"/>
        </w:rPr>
        <w:t xml:space="preserve">. </w:t>
      </w:r>
      <w:r w:rsidRPr="003E5BAB">
        <w:rPr>
          <w:rFonts w:asciiTheme="minorHAnsi" w:hAnsiTheme="minorHAnsi" w:cstheme="minorHAnsi"/>
          <w:bCs/>
          <w:sz w:val="22"/>
          <w:szCs w:val="22"/>
        </w:rPr>
        <w:t>These factors may include the below:</w:t>
      </w:r>
    </w:p>
    <w:p w14:paraId="60EA7CC1" w14:textId="77777777" w:rsidR="00BD25DE" w:rsidRPr="003E5BAB" w:rsidRDefault="00BD25DE" w:rsidP="003E5BAB">
      <w:pPr>
        <w:pStyle w:val="Default"/>
        <w:numPr>
          <w:ilvl w:val="1"/>
          <w:numId w:val="1"/>
        </w:numPr>
        <w:spacing w:before="100" w:beforeAutospacing="1" w:after="100" w:afterAutospacing="1"/>
        <w:jc w:val="both"/>
        <w:rPr>
          <w:rFonts w:asciiTheme="minorHAnsi" w:hAnsiTheme="minorHAnsi" w:cstheme="minorHAnsi"/>
          <w:bCs/>
          <w:sz w:val="22"/>
          <w:szCs w:val="22"/>
        </w:rPr>
      </w:pPr>
      <w:r w:rsidRPr="003E5BAB">
        <w:rPr>
          <w:rFonts w:asciiTheme="minorHAnsi" w:hAnsiTheme="minorHAnsi" w:cstheme="minorHAnsi"/>
          <w:bCs/>
          <w:sz w:val="22"/>
          <w:szCs w:val="22"/>
        </w:rPr>
        <w:t>A young parent who is isolated or unlikely to be provided with adequate family support;</w:t>
      </w:r>
    </w:p>
    <w:p w14:paraId="1EC0EB48" w14:textId="77777777" w:rsidR="00BD25DE" w:rsidRPr="003E5BAB" w:rsidRDefault="00BD25DE" w:rsidP="003E5BAB">
      <w:pPr>
        <w:pStyle w:val="Default"/>
        <w:numPr>
          <w:ilvl w:val="1"/>
          <w:numId w:val="1"/>
        </w:numPr>
        <w:spacing w:before="100" w:beforeAutospacing="1" w:after="100" w:afterAutospacing="1"/>
        <w:jc w:val="both"/>
        <w:rPr>
          <w:rFonts w:asciiTheme="minorHAnsi" w:hAnsiTheme="minorHAnsi" w:cstheme="minorHAnsi"/>
          <w:bCs/>
          <w:sz w:val="22"/>
          <w:szCs w:val="22"/>
        </w:rPr>
      </w:pPr>
      <w:r w:rsidRPr="003E5BAB">
        <w:rPr>
          <w:rFonts w:asciiTheme="minorHAnsi" w:hAnsiTheme="minorHAnsi" w:cstheme="minorHAnsi"/>
          <w:bCs/>
          <w:sz w:val="22"/>
          <w:szCs w:val="22"/>
        </w:rPr>
        <w:t>A young parent who has become pregnant as a result of exploitation;</w:t>
      </w:r>
    </w:p>
    <w:p w14:paraId="6A0EE399" w14:textId="77777777" w:rsidR="00A23EF2" w:rsidRPr="003E5BAB" w:rsidRDefault="00A23EF2" w:rsidP="003E5BAB">
      <w:pPr>
        <w:pStyle w:val="Default"/>
        <w:numPr>
          <w:ilvl w:val="1"/>
          <w:numId w:val="1"/>
        </w:numPr>
        <w:spacing w:before="100" w:beforeAutospacing="1" w:after="100" w:afterAutospacing="1"/>
        <w:jc w:val="both"/>
        <w:rPr>
          <w:rFonts w:asciiTheme="minorHAnsi" w:hAnsiTheme="minorHAnsi" w:cstheme="minorHAnsi"/>
          <w:bCs/>
          <w:sz w:val="22"/>
          <w:szCs w:val="22"/>
        </w:rPr>
      </w:pPr>
      <w:r w:rsidRPr="003E5BAB">
        <w:rPr>
          <w:rFonts w:asciiTheme="minorHAnsi" w:hAnsiTheme="minorHAnsi" w:cstheme="minorHAnsi"/>
          <w:bCs/>
          <w:sz w:val="22"/>
          <w:szCs w:val="22"/>
        </w:rPr>
        <w:t>A young parent who has additional issues that make them more vulnerable for example mental health difficulties, learning difficulties or substance use problems;</w:t>
      </w:r>
    </w:p>
    <w:p w14:paraId="583E587F" w14:textId="77777777" w:rsidR="00AF3F9D" w:rsidRPr="003E5BAB" w:rsidRDefault="00AF3F9D" w:rsidP="003E5BAB">
      <w:pPr>
        <w:pStyle w:val="Default"/>
        <w:numPr>
          <w:ilvl w:val="1"/>
          <w:numId w:val="1"/>
        </w:numPr>
        <w:spacing w:before="100" w:beforeAutospacing="1" w:after="100" w:afterAutospacing="1"/>
        <w:jc w:val="both"/>
        <w:rPr>
          <w:rFonts w:asciiTheme="minorHAnsi" w:hAnsiTheme="minorHAnsi" w:cstheme="minorHAnsi"/>
          <w:bCs/>
          <w:sz w:val="22"/>
          <w:szCs w:val="22"/>
        </w:rPr>
      </w:pPr>
      <w:r w:rsidRPr="003E5BAB">
        <w:rPr>
          <w:rFonts w:asciiTheme="minorHAnsi" w:hAnsiTheme="minorHAnsi" w:cstheme="minorHAnsi"/>
          <w:bCs/>
          <w:sz w:val="22"/>
          <w:szCs w:val="22"/>
        </w:rPr>
        <w:t xml:space="preserve">A young parent of a particularly young age e.g. under 16 who is reliant on their carers; </w:t>
      </w:r>
    </w:p>
    <w:p w14:paraId="6AD5D9E6" w14:textId="77777777" w:rsidR="00A23EF2" w:rsidRPr="003E5BAB" w:rsidRDefault="00A23EF2" w:rsidP="003E5BAB">
      <w:pPr>
        <w:pStyle w:val="Default"/>
        <w:numPr>
          <w:ilvl w:val="1"/>
          <w:numId w:val="1"/>
        </w:numPr>
        <w:spacing w:before="100" w:beforeAutospacing="1" w:after="100" w:afterAutospacing="1"/>
        <w:jc w:val="both"/>
        <w:rPr>
          <w:rFonts w:asciiTheme="minorHAnsi" w:hAnsiTheme="minorHAnsi" w:cstheme="minorHAnsi"/>
          <w:bCs/>
          <w:sz w:val="22"/>
          <w:szCs w:val="22"/>
        </w:rPr>
      </w:pPr>
      <w:r w:rsidRPr="003E5BAB">
        <w:rPr>
          <w:rFonts w:asciiTheme="minorHAnsi" w:hAnsiTheme="minorHAnsi" w:cstheme="minorHAnsi"/>
          <w:bCs/>
          <w:sz w:val="22"/>
          <w:szCs w:val="22"/>
        </w:rPr>
        <w:t xml:space="preserve">A young parent who is currently open to </w:t>
      </w:r>
      <w:r w:rsidRPr="003E5BAB">
        <w:rPr>
          <w:rFonts w:asciiTheme="minorHAnsi" w:hAnsiTheme="minorHAnsi" w:cstheme="minorHAnsi"/>
          <w:iCs/>
          <w:sz w:val="22"/>
          <w:szCs w:val="22"/>
        </w:rPr>
        <w:t xml:space="preserve">Children’s Social Care </w:t>
      </w:r>
      <w:r w:rsidRPr="003E5BAB">
        <w:rPr>
          <w:rFonts w:asciiTheme="minorHAnsi" w:hAnsiTheme="minorHAnsi" w:cstheme="minorHAnsi"/>
          <w:bCs/>
          <w:sz w:val="22"/>
          <w:szCs w:val="22"/>
        </w:rPr>
        <w:t>on a Child in Need, Child Protection or Child Looked After status</w:t>
      </w:r>
      <w:r w:rsidR="00AF3F9D" w:rsidRPr="003E5BAB">
        <w:rPr>
          <w:rFonts w:asciiTheme="minorHAnsi" w:hAnsiTheme="minorHAnsi" w:cstheme="minorHAnsi"/>
          <w:bCs/>
          <w:sz w:val="22"/>
          <w:szCs w:val="22"/>
        </w:rPr>
        <w:t>.</w:t>
      </w:r>
    </w:p>
    <w:p w14:paraId="29153DA0" w14:textId="31566B60" w:rsidR="00A4075A" w:rsidRPr="003E5BAB" w:rsidRDefault="00AF3F9D" w:rsidP="003E5BAB">
      <w:pPr>
        <w:pStyle w:val="Default"/>
        <w:spacing w:before="100" w:beforeAutospacing="1" w:after="100" w:afterAutospacing="1"/>
        <w:jc w:val="both"/>
        <w:rPr>
          <w:rFonts w:asciiTheme="minorHAnsi" w:hAnsiTheme="minorHAnsi" w:cstheme="minorHAnsi"/>
          <w:bCs/>
          <w:sz w:val="22"/>
          <w:szCs w:val="22"/>
        </w:rPr>
      </w:pPr>
      <w:r w:rsidRPr="003E5BAB">
        <w:rPr>
          <w:rFonts w:asciiTheme="minorHAnsi" w:hAnsiTheme="minorHAnsi" w:cstheme="minorHAnsi"/>
          <w:bCs/>
          <w:sz w:val="22"/>
          <w:szCs w:val="22"/>
        </w:rPr>
        <w:t xml:space="preserve">Where a young person is under the age of 13, </w:t>
      </w:r>
      <w:r w:rsidR="00B106A1" w:rsidRPr="003E5BAB">
        <w:rPr>
          <w:rFonts w:asciiTheme="minorHAnsi" w:hAnsiTheme="minorHAnsi" w:cstheme="minorHAnsi"/>
          <w:bCs/>
          <w:sz w:val="22"/>
          <w:szCs w:val="22"/>
        </w:rPr>
        <w:t xml:space="preserve">a referral must be made to </w:t>
      </w:r>
      <w:r w:rsidR="005C2CA5" w:rsidRPr="003E5BAB">
        <w:rPr>
          <w:rFonts w:asciiTheme="minorHAnsi" w:hAnsiTheme="minorHAnsi" w:cstheme="minorHAnsi"/>
        </w:rPr>
        <w:t xml:space="preserve">the </w:t>
      </w:r>
      <w:r w:rsidR="005C2CA5">
        <w:rPr>
          <w:rFonts w:asciiTheme="minorHAnsi" w:hAnsiTheme="minorHAnsi" w:cstheme="minorHAnsi"/>
        </w:rPr>
        <w:t>Integrated Front Door (IFD)</w:t>
      </w:r>
      <w:r w:rsidR="00B106A1" w:rsidRPr="003E5BAB">
        <w:rPr>
          <w:rFonts w:asciiTheme="minorHAnsi" w:hAnsiTheme="minorHAnsi" w:cstheme="minorHAnsi"/>
          <w:bCs/>
          <w:sz w:val="22"/>
          <w:szCs w:val="22"/>
        </w:rPr>
        <w:t xml:space="preserve"> as all sexual activity with a child under 13 is illegal</w:t>
      </w:r>
      <w:r w:rsidRPr="003E5BAB">
        <w:rPr>
          <w:rFonts w:asciiTheme="minorHAnsi" w:hAnsiTheme="minorHAnsi" w:cstheme="minorHAnsi"/>
          <w:bCs/>
          <w:sz w:val="22"/>
          <w:szCs w:val="22"/>
        </w:rPr>
        <w:t xml:space="preserve">. Where a young person is under the age of 16, a referral to </w:t>
      </w:r>
      <w:r w:rsidR="005C2CA5" w:rsidRPr="003E5BAB">
        <w:rPr>
          <w:rFonts w:asciiTheme="minorHAnsi" w:hAnsiTheme="minorHAnsi" w:cstheme="minorHAnsi"/>
        </w:rPr>
        <w:t xml:space="preserve">the </w:t>
      </w:r>
      <w:r w:rsidR="005C2CA5">
        <w:rPr>
          <w:rFonts w:asciiTheme="minorHAnsi" w:hAnsiTheme="minorHAnsi" w:cstheme="minorHAnsi"/>
        </w:rPr>
        <w:t>Integrated Front Door (IFD)</w:t>
      </w:r>
      <w:r w:rsidRPr="003E5BAB">
        <w:rPr>
          <w:rFonts w:asciiTheme="minorHAnsi" w:hAnsiTheme="minorHAnsi" w:cstheme="minorHAnsi"/>
          <w:bCs/>
          <w:sz w:val="22"/>
          <w:szCs w:val="22"/>
        </w:rPr>
        <w:t xml:space="preserve"> should be considered by professionals as the legal age of consent in the UK is 16. </w:t>
      </w:r>
      <w:r w:rsidR="00CA225D" w:rsidRPr="003E5BAB">
        <w:rPr>
          <w:rFonts w:asciiTheme="minorHAnsi" w:hAnsiTheme="minorHAnsi" w:cstheme="minorHAnsi"/>
          <w:bCs/>
          <w:sz w:val="22"/>
          <w:szCs w:val="22"/>
        </w:rPr>
        <w:t xml:space="preserve">Professionals </w:t>
      </w:r>
      <w:r w:rsidRPr="003E5BAB">
        <w:rPr>
          <w:rFonts w:asciiTheme="minorHAnsi" w:hAnsiTheme="minorHAnsi" w:cstheme="minorHAnsi"/>
          <w:bCs/>
          <w:sz w:val="22"/>
          <w:szCs w:val="22"/>
        </w:rPr>
        <w:t>can use</w:t>
      </w:r>
      <w:r w:rsidR="00CA225D" w:rsidRPr="003E5BAB">
        <w:rPr>
          <w:rFonts w:asciiTheme="minorHAnsi" w:hAnsiTheme="minorHAnsi" w:cstheme="minorHAnsi"/>
          <w:bCs/>
          <w:sz w:val="22"/>
          <w:szCs w:val="22"/>
        </w:rPr>
        <w:t xml:space="preserve"> the Pan-Sussex </w:t>
      </w:r>
      <w:hyperlink r:id="rId18" w:history="1">
        <w:r w:rsidR="002A1F82" w:rsidRPr="003E5BAB">
          <w:rPr>
            <w:rStyle w:val="Hyperlink"/>
            <w:rFonts w:asciiTheme="minorHAnsi" w:hAnsiTheme="minorHAnsi" w:cstheme="minorHAnsi"/>
            <w:bCs/>
            <w:sz w:val="22"/>
            <w:szCs w:val="22"/>
          </w:rPr>
          <w:t>guid</w:t>
        </w:r>
        <w:r w:rsidR="002A1F82" w:rsidRPr="003E5BAB">
          <w:rPr>
            <w:rStyle w:val="Hyperlink"/>
            <w:rFonts w:asciiTheme="minorHAnsi" w:hAnsiTheme="minorHAnsi" w:cstheme="minorHAnsi"/>
            <w:bCs/>
            <w:sz w:val="22"/>
            <w:szCs w:val="22"/>
          </w:rPr>
          <w:t>a</w:t>
        </w:r>
        <w:r w:rsidR="002A1F82" w:rsidRPr="003E5BAB">
          <w:rPr>
            <w:rStyle w:val="Hyperlink"/>
            <w:rFonts w:asciiTheme="minorHAnsi" w:hAnsiTheme="minorHAnsi" w:cstheme="minorHAnsi"/>
            <w:bCs/>
            <w:sz w:val="22"/>
            <w:szCs w:val="22"/>
          </w:rPr>
          <w:t>nce</w:t>
        </w:r>
      </w:hyperlink>
      <w:r w:rsidR="002A1F82" w:rsidRPr="003E5BAB">
        <w:rPr>
          <w:rFonts w:asciiTheme="minorHAnsi" w:hAnsiTheme="minorHAnsi" w:cstheme="minorHAnsi"/>
          <w:bCs/>
          <w:sz w:val="22"/>
          <w:szCs w:val="22"/>
        </w:rPr>
        <w:t xml:space="preserve"> for sexually active children to support decision-making.</w:t>
      </w:r>
      <w:r w:rsidRPr="003E5BAB">
        <w:rPr>
          <w:rFonts w:asciiTheme="minorHAnsi" w:hAnsiTheme="minorHAnsi" w:cstheme="minorHAnsi"/>
          <w:bCs/>
          <w:sz w:val="22"/>
          <w:szCs w:val="22"/>
        </w:rPr>
        <w:t xml:space="preserve"> Children’s Social Care will contact the police where this is necessary. </w:t>
      </w:r>
    </w:p>
    <w:p w14:paraId="2EE9DA59" w14:textId="77777777" w:rsidR="00BD25DE" w:rsidRPr="003E5BAB" w:rsidRDefault="00331A5E" w:rsidP="003E5BAB">
      <w:pPr>
        <w:pStyle w:val="Default"/>
        <w:numPr>
          <w:ilvl w:val="1"/>
          <w:numId w:val="2"/>
        </w:numPr>
        <w:spacing w:before="100" w:beforeAutospacing="1" w:after="100" w:afterAutospacing="1"/>
        <w:jc w:val="both"/>
        <w:rPr>
          <w:rFonts w:asciiTheme="minorHAnsi" w:hAnsiTheme="minorHAnsi" w:cstheme="minorHAnsi"/>
          <w:bCs/>
          <w:sz w:val="22"/>
          <w:szCs w:val="22"/>
        </w:rPr>
      </w:pPr>
      <w:r w:rsidRPr="003E5BAB">
        <w:rPr>
          <w:rFonts w:asciiTheme="minorHAnsi" w:hAnsiTheme="minorHAnsi" w:cstheme="minorHAnsi"/>
          <w:b/>
          <w:bCs/>
          <w:sz w:val="22"/>
          <w:szCs w:val="22"/>
        </w:rPr>
        <w:t>Care Leavers</w:t>
      </w:r>
    </w:p>
    <w:p w14:paraId="5C6A5D26" w14:textId="77777777" w:rsidR="00BD25DE" w:rsidRPr="003E5BAB" w:rsidRDefault="00BD25DE" w:rsidP="003E5BAB">
      <w:pPr>
        <w:pStyle w:val="Default"/>
        <w:spacing w:before="100" w:beforeAutospacing="1" w:after="100" w:afterAutospacing="1"/>
        <w:jc w:val="both"/>
        <w:rPr>
          <w:rFonts w:asciiTheme="minorHAnsi" w:hAnsiTheme="minorHAnsi" w:cstheme="minorHAnsi"/>
          <w:sz w:val="22"/>
          <w:szCs w:val="22"/>
        </w:rPr>
      </w:pPr>
      <w:r w:rsidRPr="003E5BAB">
        <w:rPr>
          <w:rFonts w:asciiTheme="minorHAnsi" w:hAnsiTheme="minorHAnsi" w:cstheme="minorHAnsi"/>
          <w:sz w:val="22"/>
          <w:szCs w:val="22"/>
        </w:rPr>
        <w:t xml:space="preserve">Young parents in Leaving Care Services are likely to experience similar challenges to those faced by all parents, however they may be less likely to have consistent positive adult support and more likely to </w:t>
      </w:r>
      <w:r w:rsidRPr="003E5BAB">
        <w:rPr>
          <w:rFonts w:asciiTheme="minorHAnsi" w:hAnsiTheme="minorHAnsi" w:cstheme="minorHAnsi"/>
          <w:sz w:val="22"/>
          <w:szCs w:val="22"/>
        </w:rPr>
        <w:lastRenderedPageBreak/>
        <w:t xml:space="preserve">have to move. Young people who have been in local authority care may have experienced trauma or adverse childhood experiences which, if unresolved, could impact their ability to provide safe care. </w:t>
      </w:r>
    </w:p>
    <w:p w14:paraId="77846C51" w14:textId="66C87316" w:rsidR="00BD25DE" w:rsidRPr="003E5BAB" w:rsidRDefault="00BD25DE" w:rsidP="003E5BAB">
      <w:pPr>
        <w:pStyle w:val="Default"/>
        <w:spacing w:before="100" w:beforeAutospacing="1" w:after="100" w:afterAutospacing="1"/>
        <w:jc w:val="both"/>
        <w:rPr>
          <w:rFonts w:asciiTheme="minorHAnsi" w:hAnsiTheme="minorHAnsi" w:cstheme="minorHAnsi"/>
          <w:sz w:val="22"/>
          <w:szCs w:val="22"/>
        </w:rPr>
      </w:pPr>
      <w:r w:rsidRPr="003E5BAB">
        <w:rPr>
          <w:rFonts w:asciiTheme="minorHAnsi" w:hAnsiTheme="minorHAnsi" w:cstheme="minorHAnsi"/>
          <w:sz w:val="22"/>
          <w:szCs w:val="22"/>
        </w:rPr>
        <w:t>If either expectant parent is or has been eligible for Leaving Care Services, the unborn baby should be referred to the</w:t>
      </w:r>
      <w:r w:rsidR="005C2CA5" w:rsidRPr="003E5BAB">
        <w:rPr>
          <w:rFonts w:asciiTheme="minorHAnsi" w:hAnsiTheme="minorHAnsi" w:cstheme="minorHAnsi"/>
        </w:rPr>
        <w:t xml:space="preserve"> </w:t>
      </w:r>
      <w:r w:rsidR="005C2CA5">
        <w:rPr>
          <w:rFonts w:asciiTheme="minorHAnsi" w:hAnsiTheme="minorHAnsi" w:cstheme="minorHAnsi"/>
        </w:rPr>
        <w:t>Integrated Front Door (IFD)</w:t>
      </w:r>
      <w:r w:rsidRPr="003E5BAB">
        <w:rPr>
          <w:rFonts w:asciiTheme="minorHAnsi" w:hAnsiTheme="minorHAnsi" w:cstheme="minorHAnsi"/>
          <w:sz w:val="22"/>
          <w:szCs w:val="22"/>
        </w:rPr>
        <w:t xml:space="preserve"> early in pregnancy for the case to be reviewed. This will not lead to a pre-birth assessment being recommended in all cases; a pre-birth assessment will be carried out where there are recent or current issues which could impact on the parents’ parenting capacity. For example, complex attachment or emotional difficulties, placement instability or homelessness, substance use or alcohol problems, mental health difficulties, criminal offending, exploitation or any other factors which could impact their ability to provide safe care. The decision about how to proceed will be made by MASH and recorded on the unborn’s file. MASH will inform the referrer of the outcome.</w:t>
      </w:r>
    </w:p>
    <w:p w14:paraId="2E3C66BF" w14:textId="77777777" w:rsidR="00BD25DE" w:rsidRPr="003E5BAB" w:rsidRDefault="00BD25DE" w:rsidP="003E5BAB">
      <w:pPr>
        <w:pStyle w:val="Default"/>
        <w:spacing w:before="100" w:beforeAutospacing="1" w:after="100" w:afterAutospacing="1"/>
        <w:jc w:val="both"/>
        <w:rPr>
          <w:rFonts w:asciiTheme="minorHAnsi" w:hAnsiTheme="minorHAnsi" w:cstheme="minorHAnsi"/>
          <w:sz w:val="22"/>
          <w:szCs w:val="22"/>
        </w:rPr>
      </w:pPr>
      <w:r w:rsidRPr="003E5BAB">
        <w:rPr>
          <w:rFonts w:asciiTheme="minorHAnsi" w:hAnsiTheme="minorHAnsi" w:cstheme="minorHAnsi"/>
          <w:sz w:val="22"/>
          <w:szCs w:val="22"/>
        </w:rPr>
        <w:t>It is recognised that Personal Advisors play a key part in the support of young people leaving local authority care, and they are responsible for encouraging and supporting the young people with whom they are working to access antenatal care and other support services.</w:t>
      </w:r>
    </w:p>
    <w:p w14:paraId="5E3E8906" w14:textId="21CD21E3" w:rsidR="00BD25DE" w:rsidRPr="003E5BAB" w:rsidRDefault="00914FE4" w:rsidP="003E5BAB">
      <w:pPr>
        <w:pStyle w:val="ListParagraph"/>
        <w:numPr>
          <w:ilvl w:val="1"/>
          <w:numId w:val="2"/>
        </w:numPr>
        <w:spacing w:before="100" w:beforeAutospacing="1" w:after="100" w:afterAutospacing="1"/>
        <w:contextualSpacing w:val="0"/>
        <w:jc w:val="both"/>
        <w:rPr>
          <w:rFonts w:asciiTheme="minorHAnsi" w:hAnsiTheme="minorHAnsi" w:cstheme="minorHAnsi"/>
          <w:b/>
          <w:bCs/>
        </w:rPr>
      </w:pPr>
      <w:r w:rsidRPr="003E5BAB">
        <w:rPr>
          <w:rFonts w:asciiTheme="minorHAnsi" w:hAnsiTheme="minorHAnsi" w:cstheme="minorHAnsi"/>
          <w:b/>
          <w:bCs/>
        </w:rPr>
        <w:t>Alcohol and drug use</w:t>
      </w:r>
    </w:p>
    <w:p w14:paraId="201B8AA4" w14:textId="77777777" w:rsidR="00572603" w:rsidRPr="003E5BAB" w:rsidRDefault="00572603" w:rsidP="003E5BAB">
      <w:pPr>
        <w:autoSpaceDE w:val="0"/>
        <w:autoSpaceDN w:val="0"/>
        <w:adjustRightInd w:val="0"/>
        <w:spacing w:before="100" w:beforeAutospacing="1" w:after="100" w:afterAutospacing="1"/>
        <w:jc w:val="both"/>
        <w:rPr>
          <w:rFonts w:asciiTheme="minorHAnsi" w:hAnsiTheme="minorHAnsi" w:cstheme="minorHAnsi"/>
          <w:color w:val="000000"/>
        </w:rPr>
      </w:pPr>
      <w:r w:rsidRPr="003E5BAB">
        <w:rPr>
          <w:rFonts w:asciiTheme="minorHAnsi" w:hAnsiTheme="minorHAnsi" w:cstheme="minorHAnsi"/>
        </w:rPr>
        <w:t>Drug and Alcohol Services in the community can play a key role in supporting expectant mothers, such as identifying drug and alcohol use in pregnancy at an early stage, referring on to appropriate help and support, and providing advice and intervention.</w:t>
      </w:r>
      <w:r w:rsidRPr="003E5BAB">
        <w:rPr>
          <w:rFonts w:asciiTheme="minorHAnsi" w:hAnsiTheme="minorHAnsi" w:cstheme="minorHAnsi"/>
          <w:color w:val="000000"/>
        </w:rPr>
        <w:t xml:space="preserve"> Drug and </w:t>
      </w:r>
      <w:r w:rsidR="00D12939" w:rsidRPr="003E5BAB">
        <w:rPr>
          <w:rFonts w:asciiTheme="minorHAnsi" w:hAnsiTheme="minorHAnsi" w:cstheme="minorHAnsi"/>
          <w:color w:val="000000"/>
        </w:rPr>
        <w:t>A</w:t>
      </w:r>
      <w:r w:rsidRPr="003E5BAB">
        <w:rPr>
          <w:rFonts w:asciiTheme="minorHAnsi" w:hAnsiTheme="minorHAnsi" w:cstheme="minorHAnsi"/>
          <w:color w:val="000000"/>
        </w:rPr>
        <w:t xml:space="preserve">lcohol </w:t>
      </w:r>
      <w:r w:rsidR="00D12939" w:rsidRPr="003E5BAB">
        <w:rPr>
          <w:rFonts w:asciiTheme="minorHAnsi" w:hAnsiTheme="minorHAnsi" w:cstheme="minorHAnsi"/>
          <w:color w:val="000000"/>
        </w:rPr>
        <w:t>Se</w:t>
      </w:r>
      <w:r w:rsidRPr="003E5BAB">
        <w:rPr>
          <w:rFonts w:asciiTheme="minorHAnsi" w:hAnsiTheme="minorHAnsi" w:cstheme="minorHAnsi"/>
          <w:color w:val="000000"/>
        </w:rPr>
        <w:t xml:space="preserve">rvice professionals should consider whether a referral to </w:t>
      </w:r>
      <w:r w:rsidRPr="003E5BAB">
        <w:rPr>
          <w:rFonts w:asciiTheme="minorHAnsi" w:hAnsiTheme="minorHAnsi" w:cstheme="minorHAnsi"/>
          <w:iCs/>
        </w:rPr>
        <w:t xml:space="preserve">Children’s Social Care is required </w:t>
      </w:r>
      <w:r w:rsidRPr="003E5BAB">
        <w:rPr>
          <w:rFonts w:asciiTheme="minorHAnsi" w:hAnsiTheme="minorHAnsi" w:cstheme="minorHAnsi"/>
          <w:color w:val="000000"/>
        </w:rPr>
        <w:t xml:space="preserve">using relevant risk assessment tools. </w:t>
      </w:r>
    </w:p>
    <w:p w14:paraId="5BA278CA" w14:textId="77777777" w:rsidR="00572603" w:rsidRPr="003E5BAB" w:rsidRDefault="00D12939" w:rsidP="003E5BAB">
      <w:pPr>
        <w:pStyle w:val="Default"/>
        <w:spacing w:before="100" w:beforeAutospacing="1" w:after="100" w:afterAutospacing="1"/>
        <w:jc w:val="both"/>
        <w:rPr>
          <w:rFonts w:asciiTheme="minorHAnsi" w:hAnsiTheme="minorHAnsi" w:cstheme="minorHAnsi"/>
          <w:sz w:val="22"/>
          <w:szCs w:val="22"/>
        </w:rPr>
      </w:pPr>
      <w:r w:rsidRPr="003E5BAB">
        <w:rPr>
          <w:rFonts w:asciiTheme="minorHAnsi" w:hAnsiTheme="minorHAnsi" w:cstheme="minorHAnsi"/>
          <w:sz w:val="22"/>
          <w:szCs w:val="22"/>
        </w:rPr>
        <w:t xml:space="preserve">Within the bounds of </w:t>
      </w:r>
      <w:r w:rsidR="00367281" w:rsidRPr="003E5BAB">
        <w:rPr>
          <w:rFonts w:asciiTheme="minorHAnsi" w:hAnsiTheme="minorHAnsi" w:cstheme="minorHAnsi"/>
          <w:sz w:val="22"/>
          <w:szCs w:val="22"/>
        </w:rPr>
        <w:t>their</w:t>
      </w:r>
      <w:r w:rsidRPr="003E5BAB">
        <w:rPr>
          <w:rFonts w:asciiTheme="minorHAnsi" w:hAnsiTheme="minorHAnsi" w:cstheme="minorHAnsi"/>
          <w:sz w:val="22"/>
          <w:szCs w:val="22"/>
        </w:rPr>
        <w:t xml:space="preserve"> usual consent and confidential policies, Drug and Alcohol Service </w:t>
      </w:r>
      <w:r w:rsidR="00572603" w:rsidRPr="003E5BAB">
        <w:rPr>
          <w:rFonts w:asciiTheme="minorHAnsi" w:hAnsiTheme="minorHAnsi" w:cstheme="minorHAnsi"/>
          <w:sz w:val="22"/>
          <w:szCs w:val="22"/>
        </w:rPr>
        <w:t xml:space="preserve">professionals are responsible for sharing relevant information with midwives, GPs, health visitors, social workers and other relevant professionals about how the expectant parents’ </w:t>
      </w:r>
      <w:r w:rsidR="000B4A60" w:rsidRPr="003E5BAB">
        <w:rPr>
          <w:rFonts w:asciiTheme="minorHAnsi" w:hAnsiTheme="minorHAnsi" w:cstheme="minorHAnsi"/>
          <w:sz w:val="22"/>
          <w:szCs w:val="22"/>
        </w:rPr>
        <w:t>alcohol and other drug</w:t>
      </w:r>
      <w:r w:rsidR="00572603" w:rsidRPr="003E5BAB">
        <w:rPr>
          <w:rFonts w:asciiTheme="minorHAnsi" w:hAnsiTheme="minorHAnsi" w:cstheme="minorHAnsi"/>
          <w:sz w:val="22"/>
          <w:szCs w:val="22"/>
        </w:rPr>
        <w:t xml:space="preserve"> and accompanying treatment may affect parenting capacity or development of the foetus to support in assessing risk to the unborn child. Professionals should also support service users to engage with maternity services. </w:t>
      </w:r>
    </w:p>
    <w:p w14:paraId="0300B49A" w14:textId="77777777" w:rsidR="00572603" w:rsidRPr="003E5BAB" w:rsidRDefault="00572603" w:rsidP="003E5BAB">
      <w:pPr>
        <w:pStyle w:val="Default"/>
        <w:spacing w:before="100" w:beforeAutospacing="1" w:after="100" w:afterAutospacing="1"/>
        <w:jc w:val="both"/>
        <w:rPr>
          <w:rFonts w:asciiTheme="minorHAnsi" w:hAnsiTheme="minorHAnsi" w:cstheme="minorHAnsi"/>
          <w:sz w:val="22"/>
          <w:szCs w:val="22"/>
        </w:rPr>
      </w:pPr>
      <w:r w:rsidRPr="003E5BAB">
        <w:rPr>
          <w:rFonts w:asciiTheme="minorHAnsi" w:hAnsiTheme="minorHAnsi" w:cstheme="minorHAnsi"/>
          <w:sz w:val="22"/>
          <w:szCs w:val="22"/>
        </w:rPr>
        <w:t>Whilst drug or alcohol use does not in itself indicate that a parent will be unable to care safely for a child, excessive parental alcohol and/or other drug use is likely to have a detrimental impact on an unborn or new-born child and professionals should consider certain factors, including:</w:t>
      </w:r>
    </w:p>
    <w:p w14:paraId="4D1D3BE8" w14:textId="77777777" w:rsidR="00572603" w:rsidRPr="003E5BAB" w:rsidRDefault="00572603" w:rsidP="003E5BAB">
      <w:pPr>
        <w:pStyle w:val="Default"/>
        <w:numPr>
          <w:ilvl w:val="1"/>
          <w:numId w:val="8"/>
        </w:numPr>
        <w:spacing w:before="100" w:beforeAutospacing="1" w:after="100" w:afterAutospacing="1"/>
        <w:jc w:val="both"/>
        <w:rPr>
          <w:rFonts w:asciiTheme="minorHAnsi" w:hAnsiTheme="minorHAnsi" w:cstheme="minorHAnsi"/>
          <w:sz w:val="22"/>
          <w:szCs w:val="22"/>
        </w:rPr>
      </w:pPr>
      <w:r w:rsidRPr="003E5BAB">
        <w:rPr>
          <w:rFonts w:asciiTheme="minorHAnsi" w:hAnsiTheme="minorHAnsi" w:cstheme="minorHAnsi"/>
          <w:sz w:val="22"/>
          <w:szCs w:val="22"/>
        </w:rPr>
        <w:t>Patterns of alcohol and/or other drug use;</w:t>
      </w:r>
    </w:p>
    <w:p w14:paraId="75900374" w14:textId="77777777" w:rsidR="00572603" w:rsidRPr="003E5BAB" w:rsidRDefault="00572603" w:rsidP="003E5BAB">
      <w:pPr>
        <w:pStyle w:val="Default"/>
        <w:numPr>
          <w:ilvl w:val="1"/>
          <w:numId w:val="8"/>
        </w:numPr>
        <w:spacing w:before="100" w:beforeAutospacing="1" w:after="100" w:afterAutospacing="1"/>
        <w:jc w:val="both"/>
        <w:rPr>
          <w:rFonts w:asciiTheme="minorHAnsi" w:hAnsiTheme="minorHAnsi" w:cstheme="minorHAnsi"/>
          <w:sz w:val="22"/>
          <w:szCs w:val="22"/>
        </w:rPr>
      </w:pPr>
      <w:r w:rsidRPr="003E5BAB">
        <w:rPr>
          <w:rFonts w:asciiTheme="minorHAnsi" w:hAnsiTheme="minorHAnsi" w:cstheme="minorHAnsi"/>
          <w:sz w:val="22"/>
          <w:szCs w:val="22"/>
        </w:rPr>
        <w:t>The potential consequences for the unborn baby of continued alcohol and/or drug use during pregnancy, or withdrawal during pregnancy;</w:t>
      </w:r>
    </w:p>
    <w:p w14:paraId="30E1779F" w14:textId="77777777" w:rsidR="00572603" w:rsidRPr="003E5BAB" w:rsidRDefault="00572603" w:rsidP="003E5BAB">
      <w:pPr>
        <w:pStyle w:val="Default"/>
        <w:numPr>
          <w:ilvl w:val="1"/>
          <w:numId w:val="8"/>
        </w:numPr>
        <w:spacing w:before="100" w:beforeAutospacing="1" w:after="100" w:afterAutospacing="1"/>
        <w:jc w:val="both"/>
        <w:rPr>
          <w:rFonts w:asciiTheme="minorHAnsi" w:hAnsiTheme="minorHAnsi" w:cstheme="minorHAnsi"/>
          <w:sz w:val="22"/>
          <w:szCs w:val="22"/>
        </w:rPr>
      </w:pPr>
      <w:r w:rsidRPr="003E5BAB">
        <w:rPr>
          <w:rFonts w:asciiTheme="minorHAnsi" w:hAnsiTheme="minorHAnsi" w:cstheme="minorHAnsi"/>
          <w:sz w:val="22"/>
          <w:szCs w:val="22"/>
        </w:rPr>
        <w:t>Whether parents’ alcohol and/or drug use can be managed alongside caring for a baby;</w:t>
      </w:r>
    </w:p>
    <w:p w14:paraId="54B6D99D" w14:textId="77777777" w:rsidR="00572603" w:rsidRPr="003E5BAB" w:rsidRDefault="00572603" w:rsidP="003E5BAB">
      <w:pPr>
        <w:pStyle w:val="Default"/>
        <w:numPr>
          <w:ilvl w:val="1"/>
          <w:numId w:val="8"/>
        </w:numPr>
        <w:spacing w:before="100" w:beforeAutospacing="1" w:after="100" w:afterAutospacing="1"/>
        <w:jc w:val="both"/>
        <w:rPr>
          <w:rFonts w:asciiTheme="minorHAnsi" w:hAnsiTheme="minorHAnsi" w:cstheme="minorHAnsi"/>
          <w:sz w:val="22"/>
          <w:szCs w:val="22"/>
        </w:rPr>
      </w:pPr>
      <w:r w:rsidRPr="003E5BAB">
        <w:rPr>
          <w:rFonts w:asciiTheme="minorHAnsi" w:hAnsiTheme="minorHAnsi" w:cstheme="minorHAnsi"/>
          <w:color w:val="auto"/>
          <w:sz w:val="22"/>
          <w:szCs w:val="22"/>
        </w:rPr>
        <w:t>Whether parents are appropriate for and willing to attend treatment;</w:t>
      </w:r>
    </w:p>
    <w:p w14:paraId="05C7477C" w14:textId="77777777" w:rsidR="00572603" w:rsidRPr="003E5BAB" w:rsidRDefault="00572603" w:rsidP="003E5BAB">
      <w:pPr>
        <w:pStyle w:val="Default"/>
        <w:numPr>
          <w:ilvl w:val="1"/>
          <w:numId w:val="8"/>
        </w:numPr>
        <w:spacing w:before="100" w:beforeAutospacing="1" w:after="100" w:afterAutospacing="1"/>
        <w:jc w:val="both"/>
        <w:rPr>
          <w:rFonts w:asciiTheme="minorHAnsi" w:hAnsiTheme="minorHAnsi" w:cstheme="minorHAnsi"/>
          <w:sz w:val="22"/>
          <w:szCs w:val="22"/>
        </w:rPr>
      </w:pPr>
      <w:r w:rsidRPr="003E5BAB">
        <w:rPr>
          <w:rFonts w:asciiTheme="minorHAnsi" w:hAnsiTheme="minorHAnsi" w:cstheme="minorHAnsi"/>
          <w:color w:val="auto"/>
          <w:sz w:val="22"/>
          <w:szCs w:val="22"/>
        </w:rPr>
        <w:t>any dual diagnosis (alcohol and drug use coupled with mental health problems).</w:t>
      </w:r>
    </w:p>
    <w:p w14:paraId="490E25A8" w14:textId="77777777" w:rsidR="00572603" w:rsidRPr="003E5BAB" w:rsidRDefault="00572603" w:rsidP="003E5BAB">
      <w:pPr>
        <w:autoSpaceDE w:val="0"/>
        <w:autoSpaceDN w:val="0"/>
        <w:adjustRightInd w:val="0"/>
        <w:spacing w:before="100" w:beforeAutospacing="1" w:after="100" w:afterAutospacing="1"/>
        <w:jc w:val="both"/>
        <w:rPr>
          <w:rFonts w:asciiTheme="minorHAnsi" w:hAnsiTheme="minorHAnsi" w:cstheme="minorHAnsi"/>
        </w:rPr>
      </w:pPr>
      <w:r w:rsidRPr="003E5BAB">
        <w:rPr>
          <w:rFonts w:asciiTheme="minorHAnsi" w:hAnsiTheme="minorHAnsi" w:cstheme="minorHAnsi"/>
        </w:rPr>
        <w:t xml:space="preserve">In West Sussex, the alcohol and drug service provided by Change, Grow, Live (CGL) offers a specific service covering the perinatal period (pregnancy and the first year of the child’s life). Family workers are closely aligned with maternity services to ensure that the pathway does not leave pregnant </w:t>
      </w:r>
      <w:r w:rsidR="00725D65" w:rsidRPr="003E5BAB">
        <w:rPr>
          <w:rFonts w:asciiTheme="minorHAnsi" w:hAnsiTheme="minorHAnsi" w:cstheme="minorHAnsi"/>
        </w:rPr>
        <w:t>or expectant parents</w:t>
      </w:r>
      <w:r w:rsidRPr="003E5BAB">
        <w:rPr>
          <w:rFonts w:asciiTheme="minorHAnsi" w:hAnsiTheme="minorHAnsi" w:cstheme="minorHAnsi"/>
        </w:rPr>
        <w:t xml:space="preserve"> feeling stigmatised if they needed help. Where alcohol and/or drug use is identified by maternity staff, parents should be offered a referral to CGL. </w:t>
      </w:r>
    </w:p>
    <w:p w14:paraId="3EC76E0E" w14:textId="77777777" w:rsidR="00572603" w:rsidRPr="003E5BAB" w:rsidRDefault="00572603" w:rsidP="003E5BAB">
      <w:pPr>
        <w:autoSpaceDE w:val="0"/>
        <w:autoSpaceDN w:val="0"/>
        <w:adjustRightInd w:val="0"/>
        <w:spacing w:before="100" w:beforeAutospacing="1" w:after="100" w:afterAutospacing="1"/>
        <w:jc w:val="both"/>
        <w:rPr>
          <w:rFonts w:asciiTheme="minorHAnsi" w:hAnsiTheme="minorHAnsi" w:cstheme="minorHAnsi"/>
        </w:rPr>
      </w:pPr>
      <w:r w:rsidRPr="003E5BAB">
        <w:rPr>
          <w:rFonts w:asciiTheme="minorHAnsi" w:hAnsiTheme="minorHAnsi" w:cstheme="minorHAnsi"/>
        </w:rPr>
        <w:lastRenderedPageBreak/>
        <w:t>Maternity staff working in Brighton and Sussex University Hospitals Trust (BSUH) should refer to their specialist service, One Stop Clinic. One Stop Clinic offers a multi-agency approach to providing the best possible pregnancy care to women and their babies where there are alcohol and/or drug use issues.</w:t>
      </w:r>
    </w:p>
    <w:p w14:paraId="03D5E8A1" w14:textId="77777777" w:rsidR="00572603" w:rsidRPr="003E5BAB" w:rsidRDefault="00572603" w:rsidP="003E5BAB">
      <w:pPr>
        <w:autoSpaceDE w:val="0"/>
        <w:autoSpaceDN w:val="0"/>
        <w:adjustRightInd w:val="0"/>
        <w:spacing w:before="100" w:beforeAutospacing="1" w:after="100" w:afterAutospacing="1"/>
        <w:jc w:val="both"/>
        <w:rPr>
          <w:rFonts w:asciiTheme="minorHAnsi" w:hAnsiTheme="minorHAnsi" w:cstheme="minorHAnsi"/>
          <w:color w:val="000000"/>
        </w:rPr>
      </w:pPr>
      <w:r w:rsidRPr="003E5BAB">
        <w:rPr>
          <w:rFonts w:asciiTheme="minorHAnsi" w:hAnsiTheme="minorHAnsi" w:cstheme="minorHAnsi"/>
          <w:color w:val="000000"/>
        </w:rPr>
        <w:t>Social workers and other professionals should use the expertise of community alcohol and drug use teams when considering the implications of drug and alcohol use on the unborn child and the potential impact on parenting capacity.</w:t>
      </w:r>
    </w:p>
    <w:p w14:paraId="404A1E49" w14:textId="77777777" w:rsidR="00572603" w:rsidRPr="003E5BAB" w:rsidRDefault="00572603" w:rsidP="003E5BAB">
      <w:pPr>
        <w:autoSpaceDE w:val="0"/>
        <w:autoSpaceDN w:val="0"/>
        <w:adjustRightInd w:val="0"/>
        <w:spacing w:before="100" w:beforeAutospacing="1" w:after="100" w:afterAutospacing="1"/>
        <w:jc w:val="both"/>
        <w:rPr>
          <w:rFonts w:asciiTheme="minorHAnsi" w:hAnsiTheme="minorHAnsi" w:cstheme="minorHAnsi"/>
        </w:rPr>
      </w:pPr>
      <w:r w:rsidRPr="003E5BAB">
        <w:rPr>
          <w:rFonts w:asciiTheme="minorHAnsi" w:hAnsiTheme="minorHAnsi" w:cstheme="minorHAnsi"/>
          <w:color w:val="000000"/>
        </w:rPr>
        <w:t>Professionals should be alert to the elevated risks to children where there are concerns about a combination of parental alcohol and drug use, parental mental illness and domestic abuse</w:t>
      </w:r>
      <w:r w:rsidR="00845A52" w:rsidRPr="003E5BAB">
        <w:rPr>
          <w:rFonts w:asciiTheme="minorHAnsi" w:hAnsiTheme="minorHAnsi" w:cstheme="minorHAnsi"/>
          <w:color w:val="000000"/>
        </w:rPr>
        <w:t>.</w:t>
      </w:r>
      <w:r w:rsidRPr="003E5BAB">
        <w:rPr>
          <w:rFonts w:asciiTheme="minorHAnsi" w:hAnsiTheme="minorHAnsi" w:cstheme="minorHAnsi"/>
          <w:color w:val="000000"/>
        </w:rPr>
        <w:t xml:space="preserve"> </w:t>
      </w:r>
      <w:r w:rsidRPr="003E5BAB">
        <w:rPr>
          <w:rFonts w:asciiTheme="minorHAnsi" w:hAnsiTheme="minorHAnsi" w:cstheme="minorHAnsi"/>
        </w:rPr>
        <w:t>Cases involving multiple complex problems such as these cannot be effectively worked by a single agency and cooperative working with other professionals is vital to capturing a full picture of the risks for the unborn baby.</w:t>
      </w:r>
    </w:p>
    <w:p w14:paraId="7678C064" w14:textId="77777777" w:rsidR="00BD25DE" w:rsidRPr="003E5BAB" w:rsidRDefault="00331A5E" w:rsidP="003E5BAB">
      <w:pPr>
        <w:pStyle w:val="ListParagraph"/>
        <w:numPr>
          <w:ilvl w:val="1"/>
          <w:numId w:val="2"/>
        </w:numPr>
        <w:spacing w:before="100" w:beforeAutospacing="1" w:after="100" w:afterAutospacing="1"/>
        <w:contextualSpacing w:val="0"/>
        <w:jc w:val="both"/>
        <w:rPr>
          <w:rFonts w:asciiTheme="minorHAnsi" w:hAnsiTheme="minorHAnsi" w:cstheme="minorHAnsi"/>
        </w:rPr>
      </w:pPr>
      <w:r w:rsidRPr="003E5BAB">
        <w:rPr>
          <w:rFonts w:asciiTheme="minorHAnsi" w:hAnsiTheme="minorHAnsi" w:cstheme="minorHAnsi"/>
          <w:b/>
          <w:bCs/>
        </w:rPr>
        <w:t>Mental Health</w:t>
      </w:r>
    </w:p>
    <w:p w14:paraId="1179AF6C" w14:textId="77777777" w:rsidR="00BD25DE" w:rsidRPr="003E5BAB" w:rsidRDefault="00BD25DE" w:rsidP="003E5BAB">
      <w:pPr>
        <w:spacing w:before="100" w:beforeAutospacing="1" w:after="100" w:afterAutospacing="1"/>
        <w:jc w:val="both"/>
        <w:rPr>
          <w:rFonts w:asciiTheme="minorHAnsi" w:hAnsiTheme="minorHAnsi" w:cstheme="minorHAnsi"/>
        </w:rPr>
      </w:pPr>
      <w:r w:rsidRPr="003E5BAB">
        <w:rPr>
          <w:rFonts w:asciiTheme="minorHAnsi" w:hAnsiTheme="minorHAnsi" w:cstheme="minorHAnsi"/>
        </w:rPr>
        <w:t xml:space="preserve">Professionals should be aware that although most parents with mental health problems are able to provide an acceptable standard of care to their child, there is a link between parental mental ill-health and risk of harm to children. Parents with multiple or complex problems are particularly likely to find the parenting role more difficult to adapt to, for example those with substance use issues, learning difficulties or unsupportive relationships in addition to their mental health problems. </w:t>
      </w:r>
      <w:r w:rsidR="00AB179E" w:rsidRPr="003E5BAB">
        <w:rPr>
          <w:rFonts w:asciiTheme="minorHAnsi" w:hAnsiTheme="minorHAnsi" w:cstheme="minorHAnsi"/>
        </w:rPr>
        <w:t xml:space="preserve">In these cases, </w:t>
      </w:r>
      <w:r w:rsidR="002E0928" w:rsidRPr="003E5BAB">
        <w:rPr>
          <w:rFonts w:asciiTheme="minorHAnsi" w:hAnsiTheme="minorHAnsi" w:cstheme="minorHAnsi"/>
        </w:rPr>
        <w:t xml:space="preserve">a referral should be made to </w:t>
      </w:r>
      <w:r w:rsidR="006169CE" w:rsidRPr="003E5BAB">
        <w:rPr>
          <w:rFonts w:asciiTheme="minorHAnsi" w:hAnsiTheme="minorHAnsi" w:cstheme="minorHAnsi"/>
          <w:iCs/>
        </w:rPr>
        <w:t xml:space="preserve">Children’s Social Care </w:t>
      </w:r>
      <w:r w:rsidR="002E0928" w:rsidRPr="003E5BAB">
        <w:rPr>
          <w:rFonts w:asciiTheme="minorHAnsi" w:hAnsiTheme="minorHAnsi" w:cstheme="minorHAnsi"/>
        </w:rPr>
        <w:t xml:space="preserve">for </w:t>
      </w:r>
      <w:r w:rsidR="00B11B47" w:rsidRPr="003E5BAB">
        <w:rPr>
          <w:rFonts w:asciiTheme="minorHAnsi" w:hAnsiTheme="minorHAnsi" w:cstheme="minorHAnsi"/>
        </w:rPr>
        <w:t xml:space="preserve">a </w:t>
      </w:r>
      <w:r w:rsidR="002E0928" w:rsidRPr="003E5BAB">
        <w:rPr>
          <w:rFonts w:asciiTheme="minorHAnsi" w:hAnsiTheme="minorHAnsi" w:cstheme="minorHAnsi"/>
        </w:rPr>
        <w:t xml:space="preserve">pre-birth assessment; this will ensure that the unborn child is safeguarded and will allow for </w:t>
      </w:r>
      <w:r w:rsidR="00F26F4D" w:rsidRPr="003E5BAB">
        <w:rPr>
          <w:rFonts w:asciiTheme="minorHAnsi" w:hAnsiTheme="minorHAnsi" w:cstheme="minorHAnsi"/>
        </w:rPr>
        <w:t>robust multi-agency planning of support for parents during the pregnancy and postnatal period</w:t>
      </w:r>
      <w:r w:rsidR="002E0928" w:rsidRPr="003E5BAB">
        <w:rPr>
          <w:rFonts w:asciiTheme="minorHAnsi" w:hAnsiTheme="minorHAnsi" w:cstheme="minorHAnsi"/>
        </w:rPr>
        <w:t xml:space="preserve">. </w:t>
      </w:r>
      <w:r w:rsidR="00F26F4D" w:rsidRPr="003E5BAB">
        <w:rPr>
          <w:rFonts w:asciiTheme="minorHAnsi" w:hAnsiTheme="minorHAnsi" w:cstheme="minorHAnsi"/>
        </w:rPr>
        <w:t xml:space="preserve">Further guidance about </w:t>
      </w:r>
      <w:r w:rsidR="00501C0B" w:rsidRPr="003E5BAB">
        <w:rPr>
          <w:rFonts w:asciiTheme="minorHAnsi" w:hAnsiTheme="minorHAnsi" w:cstheme="minorHAnsi"/>
        </w:rPr>
        <w:t>risk factors and circumstances</w:t>
      </w:r>
      <w:r w:rsidR="00F26F4D" w:rsidRPr="003E5BAB">
        <w:rPr>
          <w:rFonts w:asciiTheme="minorHAnsi" w:hAnsiTheme="minorHAnsi" w:cstheme="minorHAnsi"/>
        </w:rPr>
        <w:t xml:space="preserve"> in which a referral to </w:t>
      </w:r>
      <w:r w:rsidR="006169CE" w:rsidRPr="003E5BAB">
        <w:rPr>
          <w:rFonts w:asciiTheme="minorHAnsi" w:hAnsiTheme="minorHAnsi" w:cstheme="minorHAnsi"/>
          <w:iCs/>
        </w:rPr>
        <w:t xml:space="preserve">Children’s Social Care </w:t>
      </w:r>
      <w:r w:rsidR="00F26F4D" w:rsidRPr="003E5BAB">
        <w:rPr>
          <w:rFonts w:asciiTheme="minorHAnsi" w:hAnsiTheme="minorHAnsi" w:cstheme="minorHAnsi"/>
        </w:rPr>
        <w:t>should be considered is available in the Pan-Sussex guidance</w:t>
      </w:r>
      <w:r w:rsidR="00501C0B" w:rsidRPr="003E5BAB">
        <w:rPr>
          <w:rFonts w:asciiTheme="minorHAnsi" w:hAnsiTheme="minorHAnsi" w:cstheme="minorHAnsi"/>
        </w:rPr>
        <w:t xml:space="preserve"> for Parental Mental Health</w:t>
      </w:r>
      <w:r w:rsidR="00F26F4D" w:rsidRPr="003E5BAB">
        <w:rPr>
          <w:rFonts w:asciiTheme="minorHAnsi" w:hAnsiTheme="minorHAnsi" w:cstheme="minorHAnsi"/>
        </w:rPr>
        <w:t xml:space="preserve"> </w:t>
      </w:r>
      <w:hyperlink r:id="rId19" w:history="1">
        <w:r w:rsidR="00F26F4D" w:rsidRPr="003E5BAB">
          <w:rPr>
            <w:rStyle w:val="Hyperlink"/>
            <w:rFonts w:asciiTheme="minorHAnsi" w:hAnsiTheme="minorHAnsi" w:cstheme="minorHAnsi"/>
          </w:rPr>
          <w:t>he</w:t>
        </w:r>
        <w:r w:rsidR="00F26F4D" w:rsidRPr="003E5BAB">
          <w:rPr>
            <w:rStyle w:val="Hyperlink"/>
            <w:rFonts w:asciiTheme="minorHAnsi" w:hAnsiTheme="minorHAnsi" w:cstheme="minorHAnsi"/>
          </w:rPr>
          <w:t>r</w:t>
        </w:r>
        <w:r w:rsidR="00F26F4D" w:rsidRPr="003E5BAB">
          <w:rPr>
            <w:rStyle w:val="Hyperlink"/>
            <w:rFonts w:asciiTheme="minorHAnsi" w:hAnsiTheme="minorHAnsi" w:cstheme="minorHAnsi"/>
          </w:rPr>
          <w:t>e</w:t>
        </w:r>
      </w:hyperlink>
      <w:r w:rsidR="00F26F4D" w:rsidRPr="003E5BAB">
        <w:rPr>
          <w:rFonts w:asciiTheme="minorHAnsi" w:hAnsiTheme="minorHAnsi" w:cstheme="minorHAnsi"/>
        </w:rPr>
        <w:t xml:space="preserve">. </w:t>
      </w:r>
    </w:p>
    <w:p w14:paraId="044B75B7" w14:textId="77777777" w:rsidR="007B3B20" w:rsidRDefault="00BD25DE" w:rsidP="007B3B20">
      <w:pPr>
        <w:spacing w:before="100" w:beforeAutospacing="1" w:after="100" w:afterAutospacing="1"/>
        <w:jc w:val="both"/>
        <w:rPr>
          <w:rFonts w:ascii="Verdana" w:hAnsi="Verdana"/>
          <w:color w:val="FF0000"/>
          <w:sz w:val="16"/>
          <w:szCs w:val="16"/>
        </w:rPr>
      </w:pPr>
      <w:r w:rsidRPr="003E5BAB">
        <w:rPr>
          <w:rFonts w:asciiTheme="minorHAnsi" w:hAnsiTheme="minorHAnsi" w:cstheme="minorHAnsi"/>
        </w:rPr>
        <w:t xml:space="preserve">Mental health professionals </w:t>
      </w:r>
      <w:r w:rsidR="007B3B20">
        <w:rPr>
          <w:rFonts w:asciiTheme="minorHAnsi" w:hAnsiTheme="minorHAnsi" w:cstheme="minorHAnsi"/>
        </w:rPr>
        <w:t xml:space="preserve">will follow all relevant advice in liaising with multi-agency services such as midwifery, GP’s and Children’s Social Care where they have concerns. </w:t>
      </w:r>
    </w:p>
    <w:p w14:paraId="5DEF98CA" w14:textId="77777777" w:rsidR="00B11B47" w:rsidRPr="003E5BAB" w:rsidRDefault="00BD25DE" w:rsidP="003E5BAB">
      <w:pPr>
        <w:spacing w:before="100" w:beforeAutospacing="1" w:after="100" w:afterAutospacing="1"/>
        <w:jc w:val="both"/>
        <w:rPr>
          <w:rFonts w:asciiTheme="minorHAnsi" w:eastAsia="Times New Roman" w:hAnsiTheme="minorHAnsi" w:cstheme="minorHAnsi"/>
        </w:rPr>
      </w:pPr>
      <w:r w:rsidRPr="003E5BAB">
        <w:rPr>
          <w:rFonts w:asciiTheme="minorHAnsi" w:hAnsiTheme="minorHAnsi" w:cstheme="minorHAnsi"/>
        </w:rPr>
        <w:t xml:space="preserve">Sussex Partnership </w:t>
      </w:r>
      <w:r w:rsidR="00C8020A" w:rsidRPr="003E5BAB">
        <w:rPr>
          <w:rFonts w:asciiTheme="minorHAnsi" w:hAnsiTheme="minorHAnsi" w:cstheme="minorHAnsi"/>
        </w:rPr>
        <w:t xml:space="preserve">NHS Trust </w:t>
      </w:r>
      <w:r w:rsidRPr="003E5BAB">
        <w:rPr>
          <w:rFonts w:asciiTheme="minorHAnsi" w:hAnsiTheme="minorHAnsi" w:cstheme="minorHAnsi"/>
        </w:rPr>
        <w:t xml:space="preserve">provides a community-based Specialist Perinatal Mental Health Service </w:t>
      </w:r>
      <w:r w:rsidR="004A3BFA" w:rsidRPr="003E5BAB">
        <w:rPr>
          <w:rFonts w:asciiTheme="minorHAnsi" w:hAnsiTheme="minorHAnsi" w:cstheme="minorHAnsi"/>
        </w:rPr>
        <w:t xml:space="preserve">(SPNMHS) </w:t>
      </w:r>
      <w:r w:rsidRPr="003E5BAB">
        <w:rPr>
          <w:rFonts w:asciiTheme="minorHAnsi" w:hAnsiTheme="minorHAnsi" w:cstheme="minorHAnsi"/>
        </w:rPr>
        <w:t xml:space="preserve">for mothers with severe mental health difficulties either now or in the past, during pregnancy or up to one year after birth. The team comprises four teams of perinatal mental health </w:t>
      </w:r>
      <w:r w:rsidRPr="003E5BAB">
        <w:rPr>
          <w:rFonts w:asciiTheme="minorHAnsi" w:eastAsia="Times New Roman" w:hAnsiTheme="minorHAnsi" w:cstheme="minorHAnsi"/>
        </w:rPr>
        <w:t>professionals from a range of different disciplines; including psychiatrists, mental health nurses</w:t>
      </w:r>
      <w:r w:rsidR="00B11B47" w:rsidRPr="003E5BAB">
        <w:rPr>
          <w:rFonts w:asciiTheme="minorHAnsi" w:eastAsia="Times New Roman" w:hAnsiTheme="minorHAnsi" w:cstheme="minorHAnsi"/>
        </w:rPr>
        <w:t xml:space="preserve"> and</w:t>
      </w:r>
      <w:r w:rsidRPr="003E5BAB">
        <w:rPr>
          <w:rFonts w:asciiTheme="minorHAnsi" w:eastAsia="Times New Roman" w:hAnsiTheme="minorHAnsi" w:cstheme="minorHAnsi"/>
        </w:rPr>
        <w:t xml:space="preserve"> psychologists. They are all highly trained and specialise in perinatal adult and infant mental health.</w:t>
      </w:r>
      <w:r w:rsidR="00C8020A" w:rsidRPr="003E5BAB">
        <w:rPr>
          <w:rFonts w:asciiTheme="minorHAnsi" w:eastAsia="Times New Roman" w:hAnsiTheme="minorHAnsi" w:cstheme="minorHAnsi"/>
        </w:rPr>
        <w:t xml:space="preserve"> </w:t>
      </w:r>
      <w:r w:rsidRPr="003E5BAB">
        <w:rPr>
          <w:rFonts w:asciiTheme="minorHAnsi" w:eastAsia="Times New Roman" w:hAnsiTheme="minorHAnsi" w:cstheme="minorHAnsi"/>
        </w:rPr>
        <w:t>Referrals to the service are most commonly made by midwives or GP’s but can come from any professional. For women where there is already involvement from a community mental health service, consultation and support can be offered by the SPMHS to those workers with existing relationships with parents.</w:t>
      </w:r>
      <w:r w:rsidR="00443493" w:rsidRPr="003E5BAB">
        <w:rPr>
          <w:rFonts w:asciiTheme="minorHAnsi" w:eastAsia="Times New Roman" w:hAnsiTheme="minorHAnsi" w:cstheme="minorHAnsi"/>
        </w:rPr>
        <w:t xml:space="preserve"> </w:t>
      </w:r>
    </w:p>
    <w:p w14:paraId="4BC556C6" w14:textId="77777777" w:rsidR="00BD25DE" w:rsidRPr="003E5BAB" w:rsidRDefault="00331A5E" w:rsidP="003E5BAB">
      <w:pPr>
        <w:pStyle w:val="ListParagraph"/>
        <w:numPr>
          <w:ilvl w:val="1"/>
          <w:numId w:val="2"/>
        </w:numPr>
        <w:spacing w:before="100" w:beforeAutospacing="1" w:after="100" w:afterAutospacing="1"/>
        <w:contextualSpacing w:val="0"/>
        <w:jc w:val="both"/>
        <w:rPr>
          <w:rFonts w:asciiTheme="minorHAnsi" w:hAnsiTheme="minorHAnsi" w:cstheme="minorHAnsi"/>
          <w:b/>
          <w:bCs/>
        </w:rPr>
      </w:pPr>
      <w:r w:rsidRPr="003E5BAB">
        <w:rPr>
          <w:rFonts w:asciiTheme="minorHAnsi" w:hAnsiTheme="minorHAnsi" w:cstheme="minorHAnsi"/>
          <w:b/>
          <w:bCs/>
        </w:rPr>
        <w:t>Parents with Learning Disabilities</w:t>
      </w:r>
    </w:p>
    <w:p w14:paraId="6C9EB827" w14:textId="77777777" w:rsidR="002A4559" w:rsidRPr="003E5BAB" w:rsidRDefault="00BD25DE" w:rsidP="003E5BAB">
      <w:pPr>
        <w:spacing w:before="100" w:beforeAutospacing="1" w:after="100" w:afterAutospacing="1"/>
        <w:jc w:val="both"/>
        <w:rPr>
          <w:rFonts w:asciiTheme="minorHAnsi" w:hAnsiTheme="minorHAnsi" w:cstheme="minorHAnsi"/>
        </w:rPr>
      </w:pPr>
      <w:r w:rsidRPr="003E5BAB">
        <w:rPr>
          <w:rFonts w:asciiTheme="minorHAnsi" w:hAnsiTheme="minorHAnsi" w:cstheme="minorHAnsi"/>
        </w:rPr>
        <w:t xml:space="preserve">Parents with a learning disability may require additional support in order to understand and access antenatal care. When any professional working with an adult with a learning disability becomes aware that a service user is pregnant, they should encourage the expectant </w:t>
      </w:r>
      <w:r w:rsidR="00F631E4" w:rsidRPr="003E5BAB">
        <w:rPr>
          <w:rFonts w:asciiTheme="minorHAnsi" w:hAnsiTheme="minorHAnsi" w:cstheme="minorHAnsi"/>
        </w:rPr>
        <w:t>parents</w:t>
      </w:r>
      <w:r w:rsidRPr="003E5BAB">
        <w:rPr>
          <w:rFonts w:asciiTheme="minorHAnsi" w:hAnsiTheme="minorHAnsi" w:cstheme="minorHAnsi"/>
        </w:rPr>
        <w:t xml:space="preserve"> to engage with antenatal services and should seek consent to contact the named midwife and GP to share information.</w:t>
      </w:r>
      <w:r w:rsidR="002A4559" w:rsidRPr="003E5BAB">
        <w:rPr>
          <w:rFonts w:asciiTheme="minorHAnsi" w:hAnsiTheme="minorHAnsi" w:cstheme="minorHAnsi"/>
        </w:rPr>
        <w:t xml:space="preserve"> Even in the absence of a diagnosed learning disability, if any professional has concerns about a parents’ level of understanding or their cognitive capacity, they will need to adjust their approach and ensure they </w:t>
      </w:r>
      <w:r w:rsidR="002A4559" w:rsidRPr="003E5BAB">
        <w:rPr>
          <w:rFonts w:asciiTheme="minorHAnsi" w:hAnsiTheme="minorHAnsi" w:cstheme="minorHAnsi"/>
        </w:rPr>
        <w:lastRenderedPageBreak/>
        <w:t xml:space="preserve">are working in line with the good practice guidance available </w:t>
      </w:r>
      <w:hyperlink w:anchor="_Links_to_related" w:history="1">
        <w:r w:rsidR="002A4559" w:rsidRPr="003E5BAB">
          <w:rPr>
            <w:rStyle w:val="Hyperlink"/>
            <w:rFonts w:asciiTheme="minorHAnsi" w:hAnsiTheme="minorHAnsi" w:cstheme="minorHAnsi"/>
          </w:rPr>
          <w:t>he</w:t>
        </w:r>
        <w:r w:rsidR="002A4559" w:rsidRPr="003E5BAB">
          <w:rPr>
            <w:rStyle w:val="Hyperlink"/>
            <w:rFonts w:asciiTheme="minorHAnsi" w:hAnsiTheme="minorHAnsi" w:cstheme="minorHAnsi"/>
          </w:rPr>
          <w:t>r</w:t>
        </w:r>
        <w:r w:rsidR="002A4559" w:rsidRPr="003E5BAB">
          <w:rPr>
            <w:rStyle w:val="Hyperlink"/>
            <w:rFonts w:asciiTheme="minorHAnsi" w:hAnsiTheme="minorHAnsi" w:cstheme="minorHAnsi"/>
          </w:rPr>
          <w:t>e</w:t>
        </w:r>
      </w:hyperlink>
      <w:r w:rsidR="002A4559" w:rsidRPr="003E5BAB">
        <w:rPr>
          <w:rFonts w:asciiTheme="minorHAnsi" w:hAnsiTheme="minorHAnsi" w:cstheme="minorHAnsi"/>
        </w:rPr>
        <w:t>, in order to enable parents to engage with the process.</w:t>
      </w:r>
    </w:p>
    <w:p w14:paraId="200BA249" w14:textId="77777777" w:rsidR="00BD25DE" w:rsidRPr="003E5BAB" w:rsidRDefault="00BD25DE" w:rsidP="003E5BAB">
      <w:pPr>
        <w:spacing w:before="100" w:beforeAutospacing="1" w:after="100" w:afterAutospacing="1"/>
        <w:jc w:val="both"/>
        <w:rPr>
          <w:rFonts w:asciiTheme="minorHAnsi" w:hAnsiTheme="minorHAnsi" w:cstheme="minorHAnsi"/>
        </w:rPr>
      </w:pPr>
      <w:r w:rsidRPr="003E5BAB">
        <w:rPr>
          <w:rFonts w:asciiTheme="minorHAnsi" w:hAnsiTheme="minorHAnsi" w:cstheme="minorHAnsi"/>
        </w:rPr>
        <w:t xml:space="preserve">Midwives who believe that an expectant </w:t>
      </w:r>
      <w:r w:rsidR="00F631E4" w:rsidRPr="003E5BAB">
        <w:rPr>
          <w:rFonts w:asciiTheme="minorHAnsi" w:hAnsiTheme="minorHAnsi" w:cstheme="minorHAnsi"/>
        </w:rPr>
        <w:t>parent</w:t>
      </w:r>
      <w:r w:rsidRPr="003E5BAB">
        <w:rPr>
          <w:rFonts w:asciiTheme="minorHAnsi" w:hAnsiTheme="minorHAnsi" w:cstheme="minorHAnsi"/>
        </w:rPr>
        <w:t xml:space="preserve"> may have a learning disability should check health records and seek consent to contact Adult Social Care to confirm if they are known to the Community Learning Disability Team service and should consider alongside other professionals whether additional support is required. </w:t>
      </w:r>
      <w:r w:rsidRPr="003E5BAB">
        <w:rPr>
          <w:rFonts w:asciiTheme="minorHAnsi" w:hAnsiTheme="minorHAnsi" w:cstheme="minorHAnsi"/>
          <w:color w:val="000000"/>
        </w:rPr>
        <w:t xml:space="preserve">Where there are significant concerns about the impact of an expectant parents’ learning needs on their parenting capacity, a referral must be made to </w:t>
      </w:r>
      <w:r w:rsidR="006169CE" w:rsidRPr="003E5BAB">
        <w:rPr>
          <w:rFonts w:asciiTheme="minorHAnsi" w:hAnsiTheme="minorHAnsi" w:cstheme="minorHAnsi"/>
          <w:iCs/>
        </w:rPr>
        <w:t>Children’s Social Care</w:t>
      </w:r>
      <w:r w:rsidRPr="003E5BAB">
        <w:rPr>
          <w:rFonts w:asciiTheme="minorHAnsi" w:hAnsiTheme="minorHAnsi" w:cstheme="minorHAnsi"/>
          <w:color w:val="000000"/>
        </w:rPr>
        <w:t xml:space="preserve">. An early referral will allow for a pre-birth assessment to be undertaken to ensure that professionals have a clear understanding of the expectant parents’ needs and how best to support them to safely care for the child where possible. </w:t>
      </w:r>
    </w:p>
    <w:p w14:paraId="795D9692" w14:textId="77777777" w:rsidR="00BD25DE" w:rsidRPr="003E5BAB" w:rsidRDefault="00BD25DE" w:rsidP="003E5BAB">
      <w:pPr>
        <w:spacing w:before="100" w:beforeAutospacing="1" w:after="100" w:afterAutospacing="1"/>
        <w:jc w:val="both"/>
        <w:rPr>
          <w:rFonts w:asciiTheme="minorHAnsi" w:hAnsiTheme="minorHAnsi" w:cstheme="minorHAnsi"/>
        </w:rPr>
      </w:pPr>
      <w:r w:rsidRPr="003E5BAB">
        <w:rPr>
          <w:rFonts w:asciiTheme="minorHAnsi" w:hAnsiTheme="minorHAnsi" w:cstheme="minorHAnsi"/>
        </w:rPr>
        <w:t xml:space="preserve">A pre-birth assessment </w:t>
      </w:r>
      <w:r w:rsidR="00435ED1" w:rsidRPr="003E5BAB">
        <w:rPr>
          <w:rFonts w:asciiTheme="minorHAnsi" w:hAnsiTheme="minorHAnsi" w:cstheme="minorHAnsi"/>
        </w:rPr>
        <w:t>will</w:t>
      </w:r>
      <w:r w:rsidRPr="003E5BAB">
        <w:rPr>
          <w:rFonts w:asciiTheme="minorHAnsi" w:hAnsiTheme="minorHAnsi" w:cstheme="minorHAnsi"/>
        </w:rPr>
        <w:t xml:space="preserve"> focus on how the learning disability may impact on the adults’ ability to parent and the provision of appropriately tailored services and support that may assist them to do so; it should also consider the level of family support available to the parents. Social workers can refer parents for further assessment, for example from the West Sussex Learning Disabilities Parenting Service, particularly if there is no confirmed learning disability but professionals have identified a concern about a parents’ cognitive ability.</w:t>
      </w:r>
      <w:r w:rsidR="00435ED1" w:rsidRPr="003E5BAB">
        <w:rPr>
          <w:rFonts w:asciiTheme="minorHAnsi" w:hAnsiTheme="minorHAnsi" w:cstheme="minorHAnsi"/>
        </w:rPr>
        <w:t xml:space="preserve"> Social workers can also access specialist parenting assessments such as PAMS in order to ensure that parents are prepared for their baby.</w:t>
      </w:r>
    </w:p>
    <w:p w14:paraId="166646E4" w14:textId="77777777" w:rsidR="00BD25DE" w:rsidRPr="003E5BAB" w:rsidRDefault="00331A5E" w:rsidP="003E5BAB">
      <w:pPr>
        <w:pStyle w:val="ListParagraph"/>
        <w:numPr>
          <w:ilvl w:val="1"/>
          <w:numId w:val="2"/>
        </w:numPr>
        <w:spacing w:before="100" w:beforeAutospacing="1" w:after="100" w:afterAutospacing="1"/>
        <w:contextualSpacing w:val="0"/>
        <w:jc w:val="both"/>
        <w:rPr>
          <w:rFonts w:asciiTheme="minorHAnsi" w:hAnsiTheme="minorHAnsi" w:cstheme="minorHAnsi"/>
          <w:b/>
          <w:bCs/>
        </w:rPr>
      </w:pPr>
      <w:r w:rsidRPr="003E5BAB">
        <w:rPr>
          <w:rFonts w:asciiTheme="minorHAnsi" w:hAnsiTheme="minorHAnsi" w:cstheme="minorHAnsi"/>
          <w:b/>
          <w:bCs/>
        </w:rPr>
        <w:t xml:space="preserve">Domestic Abuse </w:t>
      </w:r>
    </w:p>
    <w:p w14:paraId="6CBA6960" w14:textId="77777777" w:rsidR="00BD25DE" w:rsidRPr="003E5BAB" w:rsidRDefault="00BD25DE" w:rsidP="003E5BAB">
      <w:pPr>
        <w:spacing w:before="100" w:beforeAutospacing="1" w:after="100" w:afterAutospacing="1"/>
        <w:jc w:val="both"/>
        <w:rPr>
          <w:rFonts w:asciiTheme="minorHAnsi" w:hAnsiTheme="minorHAnsi" w:cstheme="minorHAnsi"/>
        </w:rPr>
      </w:pPr>
      <w:r w:rsidRPr="003E5BAB">
        <w:rPr>
          <w:rFonts w:asciiTheme="minorHAnsi" w:hAnsiTheme="minorHAnsi" w:cstheme="minorHAnsi"/>
          <w:bCs/>
        </w:rPr>
        <w:t xml:space="preserve">Women’s Aid </w:t>
      </w:r>
      <w:r w:rsidRPr="003E5BAB">
        <w:rPr>
          <w:rFonts w:asciiTheme="minorHAnsi" w:hAnsiTheme="minorHAnsi" w:cstheme="minorHAnsi"/>
        </w:rPr>
        <w:t xml:space="preserve">indicates that domestic abuse can either begin, or increase, when women are pregnant. The stress of caring for a new-born baby can also trigger domestic abuse or violence within the home. Domestic abuse in pregnancy can pose serious physical and emotional risks to the health of both mother and child. There may also be an indirect impact on women’s attendance at antenatal care, or increased difficulties with their mental health which could impact on their ability to bond with and care for their child (Cleaver et al 2011). Continued exposure to domestic abuse once the child is born can impact on his or her emotional and cognitive development. The extent to which the violent partner also poses a direct physical threat to the child will need to be </w:t>
      </w:r>
      <w:r w:rsidR="009B6791" w:rsidRPr="003E5BAB">
        <w:rPr>
          <w:rFonts w:asciiTheme="minorHAnsi" w:hAnsiTheme="minorHAnsi" w:cstheme="minorHAnsi"/>
        </w:rPr>
        <w:t>considered</w:t>
      </w:r>
      <w:r w:rsidRPr="003E5BAB">
        <w:rPr>
          <w:rFonts w:asciiTheme="minorHAnsi" w:hAnsiTheme="minorHAnsi" w:cstheme="minorHAnsi"/>
        </w:rPr>
        <w:t>.</w:t>
      </w:r>
    </w:p>
    <w:p w14:paraId="46696BD4" w14:textId="77777777" w:rsidR="00BD25DE" w:rsidRPr="003E5BAB" w:rsidRDefault="00BD25DE" w:rsidP="003E5BAB">
      <w:pPr>
        <w:spacing w:before="100" w:beforeAutospacing="1" w:after="100" w:afterAutospacing="1"/>
        <w:jc w:val="both"/>
        <w:rPr>
          <w:rFonts w:asciiTheme="minorHAnsi" w:hAnsiTheme="minorHAnsi" w:cstheme="minorHAnsi"/>
        </w:rPr>
      </w:pPr>
      <w:r w:rsidRPr="003E5BAB">
        <w:rPr>
          <w:rFonts w:asciiTheme="minorHAnsi" w:hAnsiTheme="minorHAnsi" w:cstheme="minorHAnsi"/>
        </w:rPr>
        <w:t xml:space="preserve">It is important that the risks associated with domestic abuse are identified early in pregnancy. Midwives must see women alone in order to </w:t>
      </w:r>
      <w:r w:rsidR="009B6791" w:rsidRPr="003E5BAB">
        <w:rPr>
          <w:rFonts w:asciiTheme="minorHAnsi" w:hAnsiTheme="minorHAnsi" w:cstheme="minorHAnsi"/>
        </w:rPr>
        <w:t xml:space="preserve">allow </w:t>
      </w:r>
      <w:r w:rsidRPr="003E5BAB">
        <w:rPr>
          <w:rFonts w:asciiTheme="minorHAnsi" w:hAnsiTheme="minorHAnsi" w:cstheme="minorHAnsi"/>
        </w:rPr>
        <w:t xml:space="preserve">screening for domestic abuse. Sussex Police should ensure that when attending domestic abuse callouts, they are asking about and aware of any expectant mothers in the household and sharing this information with </w:t>
      </w:r>
      <w:r w:rsidR="006169CE" w:rsidRPr="003E5BAB">
        <w:rPr>
          <w:rFonts w:asciiTheme="minorHAnsi" w:hAnsiTheme="minorHAnsi" w:cstheme="minorHAnsi"/>
          <w:iCs/>
        </w:rPr>
        <w:t>Children’s Social Care</w:t>
      </w:r>
      <w:r w:rsidRPr="003E5BAB">
        <w:rPr>
          <w:rFonts w:asciiTheme="minorHAnsi" w:hAnsiTheme="minorHAnsi" w:cstheme="minorHAnsi"/>
        </w:rPr>
        <w:t>.</w:t>
      </w:r>
      <w:r w:rsidR="009B6791" w:rsidRPr="003E5BAB">
        <w:rPr>
          <w:rFonts w:asciiTheme="minorHAnsi" w:hAnsiTheme="minorHAnsi" w:cstheme="minorHAnsi"/>
        </w:rPr>
        <w:t xml:space="preserve"> </w:t>
      </w:r>
      <w:r w:rsidRPr="003E5BAB">
        <w:rPr>
          <w:rFonts w:asciiTheme="minorHAnsi" w:hAnsiTheme="minorHAnsi" w:cstheme="minorHAnsi"/>
        </w:rPr>
        <w:t xml:space="preserve">Domestic abuse services and refuges in West Sussex providing a service for an expectant mother should support her to access and engage with midwifery services. </w:t>
      </w:r>
    </w:p>
    <w:p w14:paraId="555A89D8" w14:textId="77777777" w:rsidR="00BD25DE" w:rsidRPr="003E5BAB" w:rsidRDefault="00BD25DE" w:rsidP="003E5BAB">
      <w:pPr>
        <w:spacing w:before="100" w:beforeAutospacing="1" w:after="100" w:afterAutospacing="1"/>
        <w:jc w:val="both"/>
        <w:rPr>
          <w:rFonts w:asciiTheme="minorHAnsi" w:hAnsiTheme="minorHAnsi" w:cstheme="minorHAnsi"/>
        </w:rPr>
      </w:pPr>
      <w:r w:rsidRPr="003E5BAB">
        <w:rPr>
          <w:rFonts w:asciiTheme="minorHAnsi" w:hAnsiTheme="minorHAnsi" w:cstheme="minorHAnsi"/>
        </w:rPr>
        <w:t xml:space="preserve">Where there are concerns about domestic abuse and violence, the </w:t>
      </w:r>
      <w:r w:rsidR="00F631E4" w:rsidRPr="003E5BAB">
        <w:rPr>
          <w:rFonts w:asciiTheme="minorHAnsi" w:hAnsiTheme="minorHAnsi" w:cstheme="minorHAnsi"/>
        </w:rPr>
        <w:t>victim, which could be either parent,</w:t>
      </w:r>
      <w:r w:rsidRPr="003E5BAB">
        <w:rPr>
          <w:rFonts w:asciiTheme="minorHAnsi" w:hAnsiTheme="minorHAnsi" w:cstheme="minorHAnsi"/>
        </w:rPr>
        <w:t xml:space="preserve"> can be referred to Domestic Abuse Hub</w:t>
      </w:r>
      <w:r w:rsidR="009B6791" w:rsidRPr="003E5BAB">
        <w:rPr>
          <w:rFonts w:asciiTheme="minorHAnsi" w:hAnsiTheme="minorHAnsi" w:cstheme="minorHAnsi"/>
        </w:rPr>
        <w:t>/</w:t>
      </w:r>
      <w:r w:rsidRPr="003E5BAB">
        <w:rPr>
          <w:rFonts w:asciiTheme="minorHAnsi" w:hAnsiTheme="minorHAnsi" w:cstheme="minorHAnsi"/>
        </w:rPr>
        <w:t>Worth Services for advice and support</w:t>
      </w:r>
      <w:r w:rsidR="009B6791" w:rsidRPr="003E5BAB">
        <w:rPr>
          <w:rFonts w:asciiTheme="minorHAnsi" w:hAnsiTheme="minorHAnsi" w:cstheme="minorHAnsi"/>
        </w:rPr>
        <w:t xml:space="preserve">, contact details are available </w:t>
      </w:r>
      <w:hyperlink w:anchor="_Domestic_Abuse_Hub:" w:history="1">
        <w:r w:rsidR="009B6791" w:rsidRPr="003E5BAB">
          <w:rPr>
            <w:rStyle w:val="Hyperlink"/>
            <w:rFonts w:asciiTheme="minorHAnsi" w:hAnsiTheme="minorHAnsi" w:cstheme="minorHAnsi"/>
          </w:rPr>
          <w:t>he</w:t>
        </w:r>
        <w:r w:rsidR="009B6791" w:rsidRPr="003E5BAB">
          <w:rPr>
            <w:rStyle w:val="Hyperlink"/>
            <w:rFonts w:asciiTheme="minorHAnsi" w:hAnsiTheme="minorHAnsi" w:cstheme="minorHAnsi"/>
          </w:rPr>
          <w:t>r</w:t>
        </w:r>
        <w:r w:rsidR="009B6791" w:rsidRPr="003E5BAB">
          <w:rPr>
            <w:rStyle w:val="Hyperlink"/>
            <w:rFonts w:asciiTheme="minorHAnsi" w:hAnsiTheme="minorHAnsi" w:cstheme="minorHAnsi"/>
          </w:rPr>
          <w:t>e</w:t>
        </w:r>
      </w:hyperlink>
      <w:r w:rsidRPr="003E5BAB">
        <w:rPr>
          <w:rFonts w:asciiTheme="minorHAnsi" w:hAnsiTheme="minorHAnsi" w:cstheme="minorHAnsi"/>
        </w:rPr>
        <w:t xml:space="preserve">. </w:t>
      </w:r>
      <w:r w:rsidR="009B6791" w:rsidRPr="003E5BAB">
        <w:rPr>
          <w:rFonts w:asciiTheme="minorHAnsi" w:hAnsiTheme="minorHAnsi" w:cstheme="minorHAnsi"/>
        </w:rPr>
        <w:t>Where there are s</w:t>
      </w:r>
      <w:r w:rsidRPr="003E5BAB">
        <w:rPr>
          <w:rFonts w:asciiTheme="minorHAnsi" w:hAnsiTheme="minorHAnsi" w:cstheme="minorHAnsi"/>
        </w:rPr>
        <w:t>ignificant concerns about the effect of domestic abuse on the unborn child</w:t>
      </w:r>
      <w:r w:rsidR="009B6791" w:rsidRPr="003E5BAB">
        <w:rPr>
          <w:rFonts w:asciiTheme="minorHAnsi" w:hAnsiTheme="minorHAnsi" w:cstheme="minorHAnsi"/>
        </w:rPr>
        <w:t xml:space="preserve">, a referral should be made to </w:t>
      </w:r>
      <w:r w:rsidR="006169CE" w:rsidRPr="003E5BAB">
        <w:rPr>
          <w:rFonts w:asciiTheme="minorHAnsi" w:hAnsiTheme="minorHAnsi" w:cstheme="minorHAnsi"/>
          <w:iCs/>
        </w:rPr>
        <w:t>Children’s Social Care</w:t>
      </w:r>
      <w:r w:rsidRPr="003E5BAB">
        <w:rPr>
          <w:rFonts w:asciiTheme="minorHAnsi" w:hAnsiTheme="minorHAnsi" w:cstheme="minorHAnsi"/>
        </w:rPr>
        <w:t>.</w:t>
      </w:r>
    </w:p>
    <w:p w14:paraId="0D66F78B" w14:textId="77777777" w:rsidR="00BD25DE" w:rsidRPr="003E5BAB" w:rsidRDefault="003E5BAB" w:rsidP="003E5BAB">
      <w:pPr>
        <w:pStyle w:val="Default"/>
        <w:numPr>
          <w:ilvl w:val="1"/>
          <w:numId w:val="2"/>
        </w:numPr>
        <w:spacing w:before="100" w:beforeAutospacing="1" w:after="100" w:afterAutospacing="1"/>
        <w:jc w:val="both"/>
        <w:rPr>
          <w:rFonts w:asciiTheme="minorHAnsi" w:hAnsiTheme="minorHAnsi" w:cstheme="minorHAnsi"/>
          <w:sz w:val="22"/>
          <w:szCs w:val="22"/>
        </w:rPr>
      </w:pPr>
      <w:r w:rsidRPr="003E5BAB">
        <w:rPr>
          <w:rFonts w:asciiTheme="minorHAnsi" w:hAnsiTheme="minorHAnsi" w:cstheme="minorHAnsi"/>
          <w:b/>
          <w:bCs/>
          <w:sz w:val="22"/>
          <w:szCs w:val="22"/>
        </w:rPr>
        <w:t xml:space="preserve"> </w:t>
      </w:r>
      <w:r w:rsidR="00331A5E" w:rsidRPr="003E5BAB">
        <w:rPr>
          <w:rFonts w:asciiTheme="minorHAnsi" w:hAnsiTheme="minorHAnsi" w:cstheme="minorHAnsi"/>
          <w:b/>
          <w:bCs/>
          <w:sz w:val="22"/>
          <w:szCs w:val="22"/>
        </w:rPr>
        <w:t>Housing and Homelessness</w:t>
      </w:r>
    </w:p>
    <w:p w14:paraId="42333B54" w14:textId="77777777" w:rsidR="00BD25DE" w:rsidRPr="003E5BAB" w:rsidRDefault="00BD25DE" w:rsidP="003E5BAB">
      <w:pPr>
        <w:pStyle w:val="Default"/>
        <w:spacing w:before="100" w:beforeAutospacing="1" w:after="100" w:afterAutospacing="1"/>
        <w:jc w:val="both"/>
        <w:rPr>
          <w:rFonts w:asciiTheme="minorHAnsi" w:hAnsiTheme="minorHAnsi" w:cstheme="minorHAnsi"/>
          <w:color w:val="auto"/>
          <w:sz w:val="22"/>
          <w:szCs w:val="22"/>
        </w:rPr>
      </w:pPr>
      <w:r w:rsidRPr="003E5BAB">
        <w:rPr>
          <w:rFonts w:asciiTheme="minorHAnsi" w:hAnsiTheme="minorHAnsi" w:cstheme="minorHAnsi"/>
          <w:color w:val="auto"/>
          <w:sz w:val="22"/>
          <w:szCs w:val="22"/>
        </w:rPr>
        <w:t xml:space="preserve">While homelessness is an issue for children of all ages, it is a factor of special importance for young babies (Ofsted 2014). The quality of housing itself can be an additional stressor for new parents and frequent moves between different temporary accommodation can make it more difficult for services </w:t>
      </w:r>
      <w:r w:rsidRPr="003E5BAB">
        <w:rPr>
          <w:rFonts w:asciiTheme="minorHAnsi" w:hAnsiTheme="minorHAnsi" w:cstheme="minorHAnsi"/>
          <w:color w:val="auto"/>
          <w:sz w:val="22"/>
          <w:szCs w:val="22"/>
        </w:rPr>
        <w:lastRenderedPageBreak/>
        <w:t xml:space="preserve">such as midwifery and health visiting to provide a consistent service and monitoring of baby’s development at a crucial time in their lives. Professionals should take into account the additional stress of homelessness or inadequate support when undertaking a risk assessment for an unborn baby. </w:t>
      </w:r>
    </w:p>
    <w:p w14:paraId="4277E952" w14:textId="77777777" w:rsidR="00BD25DE" w:rsidRPr="003E5BAB" w:rsidRDefault="00BD25DE" w:rsidP="003E5BAB">
      <w:pPr>
        <w:pStyle w:val="Default"/>
        <w:spacing w:before="100" w:beforeAutospacing="1" w:after="100" w:afterAutospacing="1"/>
        <w:jc w:val="both"/>
        <w:rPr>
          <w:rFonts w:asciiTheme="minorHAnsi" w:hAnsiTheme="minorHAnsi" w:cstheme="minorHAnsi"/>
          <w:color w:val="auto"/>
          <w:sz w:val="22"/>
          <w:szCs w:val="22"/>
        </w:rPr>
      </w:pPr>
      <w:r w:rsidRPr="003E5BAB">
        <w:rPr>
          <w:rFonts w:asciiTheme="minorHAnsi" w:hAnsiTheme="minorHAnsi" w:cstheme="minorHAnsi"/>
          <w:color w:val="auto"/>
          <w:sz w:val="22"/>
          <w:szCs w:val="22"/>
        </w:rPr>
        <w:t xml:space="preserve">Housing professionals should ensure that they communicate with other involved professionals to share any relevant information. For families open to </w:t>
      </w:r>
      <w:r w:rsidR="006169CE" w:rsidRPr="003E5BAB">
        <w:rPr>
          <w:rFonts w:asciiTheme="minorHAnsi" w:hAnsiTheme="minorHAnsi" w:cstheme="minorHAnsi"/>
          <w:iCs/>
          <w:sz w:val="22"/>
          <w:szCs w:val="22"/>
        </w:rPr>
        <w:t xml:space="preserve">Children’s Social Care </w:t>
      </w:r>
      <w:r w:rsidRPr="003E5BAB">
        <w:rPr>
          <w:rFonts w:asciiTheme="minorHAnsi" w:hAnsiTheme="minorHAnsi" w:cstheme="minorHAnsi"/>
          <w:color w:val="auto"/>
          <w:sz w:val="22"/>
          <w:szCs w:val="22"/>
        </w:rPr>
        <w:t xml:space="preserve">or under Early Help plans, Housing Officers </w:t>
      </w:r>
      <w:r w:rsidR="00310A77" w:rsidRPr="003E5BAB">
        <w:rPr>
          <w:rFonts w:asciiTheme="minorHAnsi" w:hAnsiTheme="minorHAnsi" w:cstheme="minorHAnsi"/>
          <w:color w:val="auto"/>
          <w:sz w:val="22"/>
          <w:szCs w:val="22"/>
        </w:rPr>
        <w:t>should</w:t>
      </w:r>
      <w:r w:rsidRPr="003E5BAB">
        <w:rPr>
          <w:rFonts w:asciiTheme="minorHAnsi" w:hAnsiTheme="minorHAnsi" w:cstheme="minorHAnsi"/>
          <w:color w:val="auto"/>
          <w:sz w:val="22"/>
          <w:szCs w:val="22"/>
        </w:rPr>
        <w:t xml:space="preserve"> ensure that the professional network is kept up to date with any changes of address for a vulnerable family.</w:t>
      </w:r>
    </w:p>
    <w:p w14:paraId="0D3EC689" w14:textId="77777777" w:rsidR="00393F1A" w:rsidRPr="003E5BAB" w:rsidRDefault="00331A5E" w:rsidP="003E5BAB">
      <w:pPr>
        <w:pStyle w:val="Default"/>
        <w:numPr>
          <w:ilvl w:val="1"/>
          <w:numId w:val="2"/>
        </w:numPr>
        <w:spacing w:before="100" w:beforeAutospacing="1" w:after="100" w:afterAutospacing="1"/>
        <w:jc w:val="both"/>
        <w:rPr>
          <w:rFonts w:asciiTheme="minorHAnsi" w:hAnsiTheme="minorHAnsi" w:cstheme="minorHAnsi"/>
          <w:b/>
          <w:bCs/>
          <w:sz w:val="22"/>
          <w:szCs w:val="22"/>
        </w:rPr>
      </w:pPr>
      <w:r w:rsidRPr="003E5BAB">
        <w:rPr>
          <w:rFonts w:asciiTheme="minorHAnsi" w:hAnsiTheme="minorHAnsi" w:cstheme="minorHAnsi"/>
          <w:b/>
          <w:bCs/>
          <w:sz w:val="22"/>
          <w:szCs w:val="22"/>
        </w:rPr>
        <w:t xml:space="preserve">Police and Probation </w:t>
      </w:r>
    </w:p>
    <w:p w14:paraId="3C531DC8" w14:textId="77777777" w:rsidR="0039075C" w:rsidRPr="003E5BAB" w:rsidRDefault="00393F1A" w:rsidP="003E5BAB">
      <w:pPr>
        <w:pStyle w:val="Default"/>
        <w:spacing w:before="100" w:beforeAutospacing="1" w:after="100" w:afterAutospacing="1"/>
        <w:jc w:val="both"/>
        <w:rPr>
          <w:rFonts w:asciiTheme="minorHAnsi" w:hAnsiTheme="minorHAnsi" w:cstheme="minorHAnsi"/>
          <w:sz w:val="22"/>
          <w:szCs w:val="22"/>
        </w:rPr>
      </w:pPr>
      <w:r w:rsidRPr="003E5BAB">
        <w:rPr>
          <w:rFonts w:asciiTheme="minorHAnsi" w:hAnsiTheme="minorHAnsi" w:cstheme="minorHAnsi"/>
          <w:sz w:val="22"/>
          <w:szCs w:val="22"/>
        </w:rPr>
        <w:t>Pro</w:t>
      </w:r>
      <w:r w:rsidR="002A35B8" w:rsidRPr="003E5BAB">
        <w:rPr>
          <w:rFonts w:asciiTheme="minorHAnsi" w:hAnsiTheme="minorHAnsi" w:cstheme="minorHAnsi"/>
          <w:sz w:val="22"/>
          <w:szCs w:val="22"/>
        </w:rPr>
        <w:t>bation professionals should make a referral to Children’s Social Care if they become aware that a service user, or the partner of a service user, is expecting a baby</w:t>
      </w:r>
      <w:r w:rsidR="00B407FE" w:rsidRPr="003E5BAB">
        <w:rPr>
          <w:rFonts w:asciiTheme="minorHAnsi" w:hAnsiTheme="minorHAnsi" w:cstheme="minorHAnsi"/>
          <w:sz w:val="22"/>
          <w:szCs w:val="22"/>
        </w:rPr>
        <w:t xml:space="preserve"> where the criminal history is likely to </w:t>
      </w:r>
      <w:r w:rsidR="00A47ACA" w:rsidRPr="003E5BAB">
        <w:rPr>
          <w:rFonts w:asciiTheme="minorHAnsi" w:hAnsiTheme="minorHAnsi" w:cstheme="minorHAnsi"/>
          <w:sz w:val="22"/>
          <w:szCs w:val="22"/>
        </w:rPr>
        <w:t xml:space="preserve">impact on the child. For example, if </w:t>
      </w:r>
      <w:r w:rsidR="00B407FE" w:rsidRPr="003E5BAB">
        <w:rPr>
          <w:rFonts w:asciiTheme="minorHAnsi" w:hAnsiTheme="minorHAnsi" w:cstheme="minorHAnsi"/>
          <w:sz w:val="22"/>
          <w:szCs w:val="22"/>
        </w:rPr>
        <w:t>a</w:t>
      </w:r>
      <w:r w:rsidR="00E77F7A" w:rsidRPr="003E5BAB">
        <w:rPr>
          <w:rFonts w:asciiTheme="minorHAnsi" w:hAnsiTheme="minorHAnsi" w:cstheme="minorHAnsi"/>
          <w:sz w:val="22"/>
          <w:szCs w:val="22"/>
        </w:rPr>
        <w:t xml:space="preserve"> violent</w:t>
      </w:r>
      <w:r w:rsidR="009A430D" w:rsidRPr="003E5BAB">
        <w:rPr>
          <w:rFonts w:asciiTheme="minorHAnsi" w:hAnsiTheme="minorHAnsi" w:cstheme="minorHAnsi"/>
          <w:sz w:val="22"/>
          <w:szCs w:val="22"/>
        </w:rPr>
        <w:t xml:space="preserve"> or sexual</w:t>
      </w:r>
      <w:r w:rsidR="00E77F7A" w:rsidRPr="003E5BAB">
        <w:rPr>
          <w:rFonts w:asciiTheme="minorHAnsi" w:hAnsiTheme="minorHAnsi" w:cstheme="minorHAnsi"/>
          <w:sz w:val="22"/>
          <w:szCs w:val="22"/>
        </w:rPr>
        <w:t xml:space="preserve"> offence </w:t>
      </w:r>
      <w:r w:rsidR="009A430D" w:rsidRPr="003E5BAB">
        <w:rPr>
          <w:rFonts w:asciiTheme="minorHAnsi" w:hAnsiTheme="minorHAnsi" w:cstheme="minorHAnsi"/>
          <w:sz w:val="22"/>
          <w:szCs w:val="22"/>
        </w:rPr>
        <w:t xml:space="preserve">has been committed, </w:t>
      </w:r>
      <w:r w:rsidR="00E77F7A" w:rsidRPr="003E5BAB">
        <w:rPr>
          <w:rFonts w:asciiTheme="minorHAnsi" w:hAnsiTheme="minorHAnsi" w:cstheme="minorHAnsi"/>
          <w:sz w:val="22"/>
          <w:szCs w:val="22"/>
        </w:rPr>
        <w:t>o</w:t>
      </w:r>
      <w:r w:rsidR="009A430D" w:rsidRPr="003E5BAB">
        <w:rPr>
          <w:rFonts w:asciiTheme="minorHAnsi" w:hAnsiTheme="minorHAnsi" w:cstheme="minorHAnsi"/>
          <w:sz w:val="22"/>
          <w:szCs w:val="22"/>
        </w:rPr>
        <w:t>r</w:t>
      </w:r>
      <w:r w:rsidR="00E77F7A" w:rsidRPr="003E5BAB">
        <w:rPr>
          <w:rFonts w:asciiTheme="minorHAnsi" w:hAnsiTheme="minorHAnsi" w:cstheme="minorHAnsi"/>
          <w:sz w:val="22"/>
          <w:szCs w:val="22"/>
        </w:rPr>
        <w:t xml:space="preserve"> any</w:t>
      </w:r>
      <w:r w:rsidR="00A47ACA" w:rsidRPr="003E5BAB">
        <w:rPr>
          <w:rFonts w:asciiTheme="minorHAnsi" w:hAnsiTheme="minorHAnsi" w:cstheme="minorHAnsi"/>
          <w:sz w:val="22"/>
          <w:szCs w:val="22"/>
        </w:rPr>
        <w:t xml:space="preserve"> offence against a child</w:t>
      </w:r>
      <w:r w:rsidR="00E77F7A" w:rsidRPr="003E5BAB">
        <w:rPr>
          <w:rFonts w:asciiTheme="minorHAnsi" w:hAnsiTheme="minorHAnsi" w:cstheme="minorHAnsi"/>
          <w:sz w:val="22"/>
          <w:szCs w:val="22"/>
        </w:rPr>
        <w:t xml:space="preserve">; if there has been domestic abuse; or if </w:t>
      </w:r>
      <w:r w:rsidR="000B4A60" w:rsidRPr="003E5BAB">
        <w:rPr>
          <w:rFonts w:asciiTheme="minorHAnsi" w:hAnsiTheme="minorHAnsi" w:cstheme="minorHAnsi"/>
          <w:sz w:val="22"/>
          <w:szCs w:val="22"/>
        </w:rPr>
        <w:t>drug and alcohol</w:t>
      </w:r>
      <w:r w:rsidR="00E77F7A" w:rsidRPr="003E5BAB">
        <w:rPr>
          <w:rFonts w:asciiTheme="minorHAnsi" w:hAnsiTheme="minorHAnsi" w:cstheme="minorHAnsi"/>
          <w:sz w:val="22"/>
          <w:szCs w:val="22"/>
        </w:rPr>
        <w:t xml:space="preserve"> use or mental health are factors in offending. Professionals should ensure a referral for pre-birth assessment is made if there is any likelihood of an expectant mother receiving a custodial sentence for a crime committed.</w:t>
      </w:r>
    </w:p>
    <w:p w14:paraId="5BAA5B58" w14:textId="77777777" w:rsidR="00DF1647" w:rsidRPr="003E5BAB" w:rsidRDefault="00DF1647" w:rsidP="003E5BAB">
      <w:pPr>
        <w:pStyle w:val="Default"/>
        <w:spacing w:before="100" w:beforeAutospacing="1" w:after="100" w:afterAutospacing="1"/>
        <w:jc w:val="both"/>
        <w:rPr>
          <w:rFonts w:asciiTheme="minorHAnsi" w:eastAsia="Times New Roman" w:hAnsiTheme="minorHAnsi" w:cstheme="minorHAnsi"/>
          <w:sz w:val="22"/>
          <w:szCs w:val="22"/>
        </w:rPr>
      </w:pPr>
      <w:r w:rsidRPr="003E5BAB">
        <w:rPr>
          <w:rFonts w:asciiTheme="minorHAnsi" w:hAnsiTheme="minorHAnsi" w:cstheme="minorHAnsi"/>
          <w:sz w:val="22"/>
          <w:szCs w:val="22"/>
        </w:rPr>
        <w:t xml:space="preserve">Sussex Police should ensure that they ask </w:t>
      </w:r>
      <w:r w:rsidR="00311767" w:rsidRPr="003E5BAB">
        <w:rPr>
          <w:rFonts w:asciiTheme="minorHAnsi" w:hAnsiTheme="minorHAnsi" w:cstheme="minorHAnsi"/>
          <w:sz w:val="22"/>
          <w:szCs w:val="22"/>
        </w:rPr>
        <w:t xml:space="preserve">about expectant parents when attending incidents and make a referral to Children’s Social Care if there are concerns about </w:t>
      </w:r>
      <w:r w:rsidR="00CB704B" w:rsidRPr="003E5BAB">
        <w:rPr>
          <w:rFonts w:asciiTheme="minorHAnsi" w:hAnsiTheme="minorHAnsi" w:cstheme="minorHAnsi"/>
          <w:sz w:val="22"/>
          <w:szCs w:val="22"/>
        </w:rPr>
        <w:t xml:space="preserve">the unborn child. Police must be involved in Strategy Discussions regarding unborn children, particularly in respect of birth and discharge planning where there are significant concerns about the immediate safety of a baby once they are born. </w:t>
      </w:r>
    </w:p>
    <w:p w14:paraId="317F2912" w14:textId="77777777" w:rsidR="00BD25DE" w:rsidRPr="003E5BAB" w:rsidRDefault="00BD25DE" w:rsidP="003E5BAB">
      <w:pPr>
        <w:pStyle w:val="Default"/>
        <w:spacing w:before="100" w:beforeAutospacing="1" w:after="100" w:afterAutospacing="1"/>
        <w:jc w:val="both"/>
        <w:rPr>
          <w:rFonts w:asciiTheme="minorHAnsi" w:hAnsiTheme="minorHAnsi" w:cstheme="minorHAnsi"/>
          <w:b/>
          <w:bCs/>
          <w:sz w:val="22"/>
          <w:szCs w:val="22"/>
        </w:rPr>
      </w:pPr>
    </w:p>
    <w:p w14:paraId="765752CE" w14:textId="77777777" w:rsidR="00BD25DE" w:rsidRPr="003E5BAB" w:rsidRDefault="00331A5E" w:rsidP="003E5BAB">
      <w:pPr>
        <w:pStyle w:val="Default"/>
        <w:numPr>
          <w:ilvl w:val="0"/>
          <w:numId w:val="2"/>
        </w:numPr>
        <w:spacing w:before="100" w:beforeAutospacing="1" w:after="100" w:afterAutospacing="1"/>
        <w:jc w:val="both"/>
        <w:rPr>
          <w:rFonts w:asciiTheme="minorHAnsi" w:hAnsiTheme="minorHAnsi" w:cstheme="minorHAnsi"/>
          <w:b/>
          <w:sz w:val="22"/>
          <w:szCs w:val="22"/>
        </w:rPr>
      </w:pPr>
      <w:r w:rsidRPr="003E5BAB">
        <w:rPr>
          <w:rFonts w:asciiTheme="minorHAnsi" w:hAnsiTheme="minorHAnsi" w:cstheme="minorHAnsi"/>
          <w:b/>
          <w:sz w:val="22"/>
          <w:szCs w:val="22"/>
        </w:rPr>
        <w:t>Making a Referral to Children’s Social Care</w:t>
      </w:r>
    </w:p>
    <w:p w14:paraId="0F109CAE" w14:textId="77BC0A87" w:rsidR="00BD25DE" w:rsidRPr="003E5BAB" w:rsidRDefault="00BD25DE" w:rsidP="003E5BAB">
      <w:pPr>
        <w:spacing w:before="100" w:beforeAutospacing="1" w:after="100" w:afterAutospacing="1"/>
        <w:jc w:val="both"/>
        <w:rPr>
          <w:rFonts w:asciiTheme="minorHAnsi" w:hAnsiTheme="minorHAnsi" w:cstheme="minorHAnsi"/>
        </w:rPr>
      </w:pPr>
      <w:r w:rsidRPr="003E5BAB">
        <w:rPr>
          <w:rFonts w:asciiTheme="minorHAnsi" w:hAnsiTheme="minorHAnsi" w:cstheme="minorHAnsi"/>
        </w:rPr>
        <w:t>All referrals should be made to the</w:t>
      </w:r>
      <w:r w:rsidR="005C2CA5" w:rsidRPr="003E5BAB">
        <w:rPr>
          <w:rFonts w:asciiTheme="minorHAnsi" w:hAnsiTheme="minorHAnsi" w:cstheme="minorHAnsi"/>
          <w:color w:val="000000"/>
        </w:rPr>
        <w:t xml:space="preserve"> </w:t>
      </w:r>
      <w:hyperlink r:id="rId20" w:history="1">
        <w:r w:rsidR="005C2CA5" w:rsidRPr="005C2CA5">
          <w:rPr>
            <w:rStyle w:val="Hyperlink"/>
            <w:rFonts w:asciiTheme="minorHAnsi" w:hAnsiTheme="minorHAnsi" w:cstheme="minorHAnsi"/>
          </w:rPr>
          <w:t>Integrated Front Doo</w:t>
        </w:r>
        <w:r w:rsidR="005C2CA5" w:rsidRPr="005C2CA5">
          <w:rPr>
            <w:rStyle w:val="Hyperlink"/>
            <w:rFonts w:asciiTheme="minorHAnsi" w:hAnsiTheme="minorHAnsi" w:cstheme="minorHAnsi"/>
          </w:rPr>
          <w:t>r</w:t>
        </w:r>
        <w:r w:rsidR="005C2CA5" w:rsidRPr="005C2CA5">
          <w:rPr>
            <w:rStyle w:val="Hyperlink"/>
            <w:rFonts w:asciiTheme="minorHAnsi" w:hAnsiTheme="minorHAnsi" w:cstheme="minorHAnsi"/>
          </w:rPr>
          <w:t xml:space="preserve"> (IFD)</w:t>
        </w:r>
      </w:hyperlink>
      <w:r w:rsidR="005C2CA5">
        <w:rPr>
          <w:rFonts w:asciiTheme="minorHAnsi" w:hAnsiTheme="minorHAnsi" w:cstheme="minorHAnsi"/>
          <w:color w:val="000000"/>
        </w:rPr>
        <w:t xml:space="preserve"> </w:t>
      </w:r>
      <w:r w:rsidRPr="003E5BAB">
        <w:rPr>
          <w:rFonts w:asciiTheme="minorHAnsi" w:hAnsiTheme="minorHAnsi" w:cstheme="minorHAnsi"/>
        </w:rPr>
        <w:t>once the pregnancy is confirmed. Consent to the referral should be obtained from the parent unless th</w:t>
      </w:r>
      <w:r w:rsidR="00D310A8" w:rsidRPr="003E5BAB">
        <w:rPr>
          <w:rFonts w:asciiTheme="minorHAnsi" w:hAnsiTheme="minorHAnsi" w:cstheme="minorHAnsi"/>
        </w:rPr>
        <w:t xml:space="preserve">is </w:t>
      </w:r>
      <w:r w:rsidR="009A2C4C" w:rsidRPr="003E5BAB">
        <w:rPr>
          <w:rFonts w:asciiTheme="minorHAnsi" w:hAnsiTheme="minorHAnsi" w:cstheme="minorHAnsi"/>
        </w:rPr>
        <w:t>is likely to provoke</w:t>
      </w:r>
      <w:r w:rsidRPr="003E5BAB">
        <w:rPr>
          <w:rFonts w:asciiTheme="minorHAnsi" w:hAnsiTheme="minorHAnsi" w:cstheme="minorHAnsi"/>
        </w:rPr>
        <w:t xml:space="preserve"> </w:t>
      </w:r>
      <w:r w:rsidR="00D310A8" w:rsidRPr="003E5BAB">
        <w:rPr>
          <w:rFonts w:asciiTheme="minorHAnsi" w:hAnsiTheme="minorHAnsi" w:cstheme="minorHAnsi"/>
        </w:rPr>
        <w:t xml:space="preserve">immediate </w:t>
      </w:r>
      <w:r w:rsidR="009A2C4C" w:rsidRPr="003E5BAB">
        <w:rPr>
          <w:rFonts w:asciiTheme="minorHAnsi" w:hAnsiTheme="minorHAnsi" w:cstheme="minorHAnsi"/>
        </w:rPr>
        <w:t xml:space="preserve">safety </w:t>
      </w:r>
      <w:r w:rsidRPr="003E5BAB">
        <w:rPr>
          <w:rFonts w:asciiTheme="minorHAnsi" w:hAnsiTheme="minorHAnsi" w:cstheme="minorHAnsi"/>
        </w:rPr>
        <w:t>concerns</w:t>
      </w:r>
      <w:r w:rsidR="009A2C4C" w:rsidRPr="003E5BAB">
        <w:rPr>
          <w:rFonts w:asciiTheme="minorHAnsi" w:hAnsiTheme="minorHAnsi" w:cstheme="minorHAnsi"/>
        </w:rPr>
        <w:t xml:space="preserve"> for </w:t>
      </w:r>
      <w:r w:rsidR="00CF7FC5" w:rsidRPr="003E5BAB">
        <w:rPr>
          <w:rFonts w:asciiTheme="minorHAnsi" w:hAnsiTheme="minorHAnsi" w:cstheme="minorHAnsi"/>
        </w:rPr>
        <w:t>an</w:t>
      </w:r>
      <w:r w:rsidR="009A2C4C" w:rsidRPr="003E5BAB">
        <w:rPr>
          <w:rFonts w:asciiTheme="minorHAnsi" w:hAnsiTheme="minorHAnsi" w:cstheme="minorHAnsi"/>
        </w:rPr>
        <w:t xml:space="preserve"> </w:t>
      </w:r>
      <w:r w:rsidR="00CF7FC5" w:rsidRPr="003E5BAB">
        <w:rPr>
          <w:rFonts w:asciiTheme="minorHAnsi" w:hAnsiTheme="minorHAnsi" w:cstheme="minorHAnsi"/>
        </w:rPr>
        <w:t>expectant parent</w:t>
      </w:r>
      <w:r w:rsidR="009A2C4C" w:rsidRPr="003E5BAB">
        <w:rPr>
          <w:rFonts w:asciiTheme="minorHAnsi" w:hAnsiTheme="minorHAnsi" w:cstheme="minorHAnsi"/>
        </w:rPr>
        <w:t xml:space="preserve"> or child</w:t>
      </w:r>
      <w:r w:rsidRPr="003E5BAB">
        <w:rPr>
          <w:rFonts w:asciiTheme="minorHAnsi" w:hAnsiTheme="minorHAnsi" w:cstheme="minorHAnsi"/>
        </w:rPr>
        <w:t>. Where the family normally resides outside of West Sussex, a referral should be made to the relevant local authority.</w:t>
      </w:r>
    </w:p>
    <w:p w14:paraId="0B576BCC" w14:textId="77777777" w:rsidR="007B3B20" w:rsidRDefault="00BD25DE" w:rsidP="007B3B20">
      <w:pPr>
        <w:pStyle w:val="Default"/>
        <w:spacing w:before="100" w:beforeAutospacing="1" w:after="100" w:afterAutospacing="1"/>
        <w:jc w:val="both"/>
        <w:rPr>
          <w:rFonts w:asciiTheme="minorHAnsi" w:hAnsiTheme="minorHAnsi" w:cstheme="minorHAnsi"/>
          <w:sz w:val="22"/>
          <w:szCs w:val="22"/>
        </w:rPr>
      </w:pPr>
      <w:r w:rsidRPr="003E5BAB">
        <w:rPr>
          <w:rFonts w:asciiTheme="minorHAnsi" w:hAnsiTheme="minorHAnsi" w:cstheme="minorHAnsi"/>
          <w:sz w:val="22"/>
          <w:szCs w:val="22"/>
        </w:rPr>
        <w:t>In most cases the most appropriate and proportionate point to make a referral is at 12 weeks gestation, once the pregnancy has been confirmed through an ultrasound scan. However, there will be circumstances in which earlier referral is appropriate if a pregnancy is confirmed</w:t>
      </w:r>
      <w:r w:rsidR="000D2CC8" w:rsidRPr="003E5BAB">
        <w:rPr>
          <w:rFonts w:asciiTheme="minorHAnsi" w:hAnsiTheme="minorHAnsi" w:cstheme="minorHAnsi"/>
          <w:sz w:val="22"/>
          <w:szCs w:val="22"/>
        </w:rPr>
        <w:t xml:space="preserve"> or suspected</w:t>
      </w:r>
      <w:r w:rsidRPr="003E5BAB">
        <w:rPr>
          <w:rFonts w:asciiTheme="minorHAnsi" w:hAnsiTheme="minorHAnsi" w:cstheme="minorHAnsi"/>
          <w:sz w:val="22"/>
          <w:szCs w:val="22"/>
        </w:rPr>
        <w:t>, given the importance of early assessment and intervention particularly in the most complex situations. In these circumstances, professionals should make the referral upon confirmation of a pregnancy and the MASH should accept and triage the referral at this point.</w:t>
      </w:r>
      <w:r w:rsidR="000D2CC8" w:rsidRPr="003E5BAB">
        <w:rPr>
          <w:rFonts w:asciiTheme="minorHAnsi" w:hAnsiTheme="minorHAnsi" w:cstheme="minorHAnsi"/>
          <w:sz w:val="22"/>
          <w:szCs w:val="22"/>
        </w:rPr>
        <w:t xml:space="preserve"> </w:t>
      </w:r>
      <w:r w:rsidR="007B3B20">
        <w:rPr>
          <w:rFonts w:asciiTheme="minorHAnsi" w:hAnsiTheme="minorHAnsi" w:cstheme="minorHAnsi"/>
          <w:sz w:val="22"/>
          <w:szCs w:val="22"/>
        </w:rPr>
        <w:t xml:space="preserve">If a referral is received very early in pregnancy, particularly where risks are not substantiated or the pregnancy is not confirmed, MASH may request that partner agencies for example health or Early Help Services monitor and support the expectant parents until an appropriate point of referral (e.g. 12 weeks gestation). </w:t>
      </w:r>
    </w:p>
    <w:p w14:paraId="33CF2782" w14:textId="77777777" w:rsidR="00BD25DE" w:rsidRDefault="000D2CC8" w:rsidP="003E5BAB">
      <w:pPr>
        <w:pStyle w:val="Default"/>
        <w:spacing w:before="100" w:beforeAutospacing="1" w:after="100" w:afterAutospacing="1"/>
        <w:jc w:val="both"/>
        <w:rPr>
          <w:rFonts w:asciiTheme="minorHAnsi" w:hAnsiTheme="minorHAnsi" w:cstheme="minorHAnsi"/>
          <w:sz w:val="22"/>
          <w:szCs w:val="22"/>
        </w:rPr>
      </w:pPr>
      <w:r w:rsidRPr="003E5BAB">
        <w:rPr>
          <w:rFonts w:asciiTheme="minorHAnsi" w:hAnsiTheme="minorHAnsi" w:cstheme="minorHAnsi"/>
          <w:sz w:val="22"/>
          <w:szCs w:val="22"/>
        </w:rPr>
        <w:t>If a pregnancy is suspected by professionals but not conf</w:t>
      </w:r>
      <w:r w:rsidR="0050343A" w:rsidRPr="003E5BAB">
        <w:rPr>
          <w:rFonts w:asciiTheme="minorHAnsi" w:hAnsiTheme="minorHAnsi" w:cstheme="minorHAnsi"/>
          <w:sz w:val="22"/>
          <w:szCs w:val="22"/>
        </w:rPr>
        <w:t>i</w:t>
      </w:r>
      <w:r w:rsidRPr="003E5BAB">
        <w:rPr>
          <w:rFonts w:asciiTheme="minorHAnsi" w:hAnsiTheme="minorHAnsi" w:cstheme="minorHAnsi"/>
          <w:sz w:val="22"/>
          <w:szCs w:val="22"/>
        </w:rPr>
        <w:t>rmed, efforts should be made by professionals to confirm the pregnancy and EDD, however it is recognised that this is not always possible</w:t>
      </w:r>
      <w:r w:rsidR="0050343A" w:rsidRPr="003E5BAB">
        <w:rPr>
          <w:rFonts w:asciiTheme="minorHAnsi" w:hAnsiTheme="minorHAnsi" w:cstheme="minorHAnsi"/>
          <w:sz w:val="22"/>
          <w:szCs w:val="22"/>
        </w:rPr>
        <w:t xml:space="preserve">. </w:t>
      </w:r>
      <w:r w:rsidRPr="003E5BAB">
        <w:rPr>
          <w:rFonts w:asciiTheme="minorHAnsi" w:hAnsiTheme="minorHAnsi" w:cstheme="minorHAnsi"/>
          <w:sz w:val="22"/>
          <w:szCs w:val="22"/>
        </w:rPr>
        <w:t xml:space="preserve">If the clear professional view following observation is that mother is pregnant, the referral must be accepted. </w:t>
      </w:r>
      <w:r w:rsidR="00BD25DE" w:rsidRPr="003E5BAB">
        <w:rPr>
          <w:rFonts w:asciiTheme="minorHAnsi" w:hAnsiTheme="minorHAnsi" w:cstheme="minorHAnsi"/>
          <w:sz w:val="22"/>
          <w:szCs w:val="22"/>
        </w:rPr>
        <w:t xml:space="preserve">It may be that concerns are not known until later in the pregnancy, at which point an immediate referral should be made. </w:t>
      </w:r>
    </w:p>
    <w:p w14:paraId="2D2B7B1F" w14:textId="68543008" w:rsidR="00BD25DE" w:rsidRPr="003E5BAB" w:rsidRDefault="00BD25DE" w:rsidP="003E5BAB">
      <w:pPr>
        <w:pStyle w:val="Default"/>
        <w:spacing w:before="100" w:beforeAutospacing="1" w:after="100" w:afterAutospacing="1"/>
        <w:jc w:val="both"/>
        <w:rPr>
          <w:rFonts w:asciiTheme="minorHAnsi" w:hAnsiTheme="minorHAnsi" w:cstheme="minorHAnsi"/>
          <w:sz w:val="22"/>
          <w:szCs w:val="22"/>
        </w:rPr>
      </w:pPr>
      <w:r w:rsidRPr="003E5BAB">
        <w:rPr>
          <w:rFonts w:asciiTheme="minorHAnsi" w:hAnsiTheme="minorHAnsi" w:cstheme="minorHAnsi"/>
          <w:sz w:val="22"/>
          <w:szCs w:val="22"/>
        </w:rPr>
        <w:lastRenderedPageBreak/>
        <w:t xml:space="preserve">Professionals should familiarise themselves with their own agency policies on referring to and consulting with </w:t>
      </w:r>
      <w:r w:rsidR="0090574F" w:rsidRPr="003E5BAB">
        <w:rPr>
          <w:rFonts w:asciiTheme="minorHAnsi" w:hAnsiTheme="minorHAnsi" w:cstheme="minorHAnsi"/>
          <w:sz w:val="22"/>
          <w:szCs w:val="22"/>
        </w:rPr>
        <w:t xml:space="preserve">Children’s Social Care </w:t>
      </w:r>
      <w:r w:rsidRPr="003E5BAB">
        <w:rPr>
          <w:rFonts w:asciiTheme="minorHAnsi" w:hAnsiTheme="minorHAnsi" w:cstheme="minorHAnsi"/>
          <w:sz w:val="22"/>
          <w:szCs w:val="22"/>
        </w:rPr>
        <w:t>where there are concerns about a child. Professionals may wish to discuss concerns with their own safeguarding lead prior to referral. If professionals have any queries relating to the referral or need advice on whether to make a referral or in relation to consent, they should contact</w:t>
      </w:r>
      <w:r w:rsidR="0009473B">
        <w:rPr>
          <w:rFonts w:asciiTheme="minorHAnsi" w:hAnsiTheme="minorHAnsi" w:cstheme="minorHAnsi"/>
          <w:sz w:val="22"/>
          <w:szCs w:val="22"/>
        </w:rPr>
        <w:t xml:space="preserve"> the Integrated Front Door (IFD) </w:t>
      </w:r>
      <w:r w:rsidRPr="003E5BAB">
        <w:rPr>
          <w:rFonts w:asciiTheme="minorHAnsi" w:hAnsiTheme="minorHAnsi" w:cstheme="minorHAnsi"/>
          <w:sz w:val="22"/>
          <w:szCs w:val="22"/>
        </w:rPr>
        <w:t xml:space="preserve">on 01403 229900. </w:t>
      </w:r>
    </w:p>
    <w:p w14:paraId="781F2661" w14:textId="77777777" w:rsidR="00BD25DE" w:rsidRPr="003E5BAB" w:rsidRDefault="00BD25DE" w:rsidP="003E5BAB">
      <w:pPr>
        <w:autoSpaceDE w:val="0"/>
        <w:autoSpaceDN w:val="0"/>
        <w:adjustRightInd w:val="0"/>
        <w:spacing w:before="100" w:beforeAutospacing="1" w:after="100" w:afterAutospacing="1"/>
        <w:jc w:val="both"/>
        <w:rPr>
          <w:rFonts w:asciiTheme="minorHAnsi" w:hAnsiTheme="minorHAnsi" w:cstheme="minorHAnsi"/>
          <w:color w:val="000000"/>
        </w:rPr>
      </w:pPr>
      <w:r w:rsidRPr="003E5BAB">
        <w:rPr>
          <w:rFonts w:asciiTheme="minorHAnsi" w:hAnsiTheme="minorHAnsi" w:cstheme="minorHAnsi"/>
          <w:color w:val="000000"/>
        </w:rPr>
        <w:t xml:space="preserve">In the following circumstances, </w:t>
      </w:r>
      <w:r w:rsidR="00704BDC" w:rsidRPr="003E5BAB">
        <w:rPr>
          <w:rFonts w:asciiTheme="minorHAnsi" w:hAnsiTheme="minorHAnsi" w:cstheme="minorHAnsi"/>
          <w:bCs/>
          <w:color w:val="000000"/>
        </w:rPr>
        <w:t>a referral must be made,</w:t>
      </w:r>
      <w:r w:rsidR="00704BDC" w:rsidRPr="003E5BAB">
        <w:rPr>
          <w:rFonts w:asciiTheme="minorHAnsi" w:hAnsiTheme="minorHAnsi" w:cstheme="minorHAnsi"/>
        </w:rPr>
        <w:t xml:space="preserve"> and </w:t>
      </w:r>
      <w:r w:rsidR="0090574F" w:rsidRPr="003E5BAB">
        <w:rPr>
          <w:rFonts w:asciiTheme="minorHAnsi" w:hAnsiTheme="minorHAnsi" w:cstheme="minorHAnsi"/>
        </w:rPr>
        <w:t xml:space="preserve">Children’s Social Care </w:t>
      </w:r>
      <w:r w:rsidRPr="003E5BAB">
        <w:rPr>
          <w:rFonts w:asciiTheme="minorHAnsi" w:hAnsiTheme="minorHAnsi" w:cstheme="minorHAnsi"/>
          <w:b/>
          <w:color w:val="000000"/>
        </w:rPr>
        <w:t>should always undertake a</w:t>
      </w:r>
      <w:r w:rsidRPr="003E5BAB">
        <w:rPr>
          <w:rFonts w:asciiTheme="minorHAnsi" w:hAnsiTheme="minorHAnsi" w:cstheme="minorHAnsi"/>
          <w:b/>
          <w:bCs/>
          <w:color w:val="000000"/>
        </w:rPr>
        <w:t xml:space="preserve"> pre-birth assessment</w:t>
      </w:r>
      <w:r w:rsidR="00704BDC" w:rsidRPr="003E5BAB">
        <w:rPr>
          <w:rFonts w:asciiTheme="minorHAnsi" w:hAnsiTheme="minorHAnsi" w:cstheme="minorHAnsi"/>
          <w:b/>
          <w:color w:val="000000"/>
        </w:rPr>
        <w:t>:</w:t>
      </w:r>
    </w:p>
    <w:p w14:paraId="5E105A70" w14:textId="77777777" w:rsidR="00BD25DE" w:rsidRPr="003E5BAB" w:rsidRDefault="00BD25DE" w:rsidP="003E5BAB">
      <w:pPr>
        <w:pStyle w:val="ListParagraph"/>
        <w:numPr>
          <w:ilvl w:val="1"/>
          <w:numId w:val="1"/>
        </w:numPr>
        <w:autoSpaceDE w:val="0"/>
        <w:autoSpaceDN w:val="0"/>
        <w:adjustRightInd w:val="0"/>
        <w:spacing w:before="100" w:beforeAutospacing="1" w:after="100" w:afterAutospacing="1"/>
        <w:contextualSpacing w:val="0"/>
        <w:jc w:val="both"/>
        <w:rPr>
          <w:rFonts w:asciiTheme="minorHAnsi" w:hAnsiTheme="minorHAnsi" w:cstheme="minorHAnsi"/>
          <w:color w:val="000000"/>
        </w:rPr>
      </w:pPr>
      <w:r w:rsidRPr="003E5BAB">
        <w:rPr>
          <w:rFonts w:asciiTheme="minorHAnsi" w:hAnsiTheme="minorHAnsi" w:cstheme="minorHAnsi"/>
          <w:color w:val="000000"/>
        </w:rPr>
        <w:t>if a previous child/young person has died unexpectedly, and the cause of death is a result of anything other than ‘natural causes’, or has suffered a serious unexplained injury in the care of one or both expectant parents;</w:t>
      </w:r>
    </w:p>
    <w:p w14:paraId="346A56A0" w14:textId="77777777" w:rsidR="00BD25DE" w:rsidRPr="003E5BAB" w:rsidRDefault="00BD25DE" w:rsidP="003E5BAB">
      <w:pPr>
        <w:pStyle w:val="ListParagraph"/>
        <w:numPr>
          <w:ilvl w:val="1"/>
          <w:numId w:val="1"/>
        </w:numPr>
        <w:autoSpaceDE w:val="0"/>
        <w:autoSpaceDN w:val="0"/>
        <w:adjustRightInd w:val="0"/>
        <w:spacing w:before="100" w:beforeAutospacing="1" w:after="100" w:afterAutospacing="1"/>
        <w:contextualSpacing w:val="0"/>
        <w:jc w:val="both"/>
        <w:rPr>
          <w:rFonts w:asciiTheme="minorHAnsi" w:hAnsiTheme="minorHAnsi" w:cstheme="minorHAnsi"/>
          <w:color w:val="000000"/>
        </w:rPr>
      </w:pPr>
      <w:r w:rsidRPr="003E5BAB">
        <w:rPr>
          <w:rFonts w:asciiTheme="minorHAnsi" w:hAnsiTheme="minorHAnsi" w:cstheme="minorHAnsi"/>
          <w:color w:val="000000"/>
        </w:rPr>
        <w:t>if a previous child has been removed via Care Proceedings due to abuse or neglect or other risk of significant harm, or if they have a current child who is the subject of Care Proceedings or within the Public Law Outline (pre-proceedings) process;</w:t>
      </w:r>
    </w:p>
    <w:p w14:paraId="6E8A0D17" w14:textId="77777777" w:rsidR="00BD25DE" w:rsidRPr="003E5BAB" w:rsidRDefault="00BD25DE" w:rsidP="003E5BAB">
      <w:pPr>
        <w:pStyle w:val="ListParagraph"/>
        <w:numPr>
          <w:ilvl w:val="1"/>
          <w:numId w:val="1"/>
        </w:numPr>
        <w:autoSpaceDE w:val="0"/>
        <w:autoSpaceDN w:val="0"/>
        <w:adjustRightInd w:val="0"/>
        <w:spacing w:before="100" w:beforeAutospacing="1" w:after="100" w:afterAutospacing="1"/>
        <w:contextualSpacing w:val="0"/>
        <w:jc w:val="both"/>
        <w:rPr>
          <w:rFonts w:asciiTheme="minorHAnsi" w:hAnsiTheme="minorHAnsi" w:cstheme="minorHAnsi"/>
          <w:color w:val="000000"/>
        </w:rPr>
      </w:pPr>
      <w:r w:rsidRPr="003E5BAB">
        <w:rPr>
          <w:rFonts w:asciiTheme="minorHAnsi" w:hAnsiTheme="minorHAnsi" w:cstheme="minorHAnsi"/>
          <w:color w:val="000000"/>
        </w:rPr>
        <w:t>if the parents have a child living with them who is currently the subject of a Child Protection Plan;</w:t>
      </w:r>
    </w:p>
    <w:p w14:paraId="41252ACF" w14:textId="77777777" w:rsidR="00BD25DE" w:rsidRPr="003E5BAB" w:rsidRDefault="00BD25DE" w:rsidP="003E5BAB">
      <w:pPr>
        <w:pStyle w:val="ListParagraph"/>
        <w:numPr>
          <w:ilvl w:val="1"/>
          <w:numId w:val="1"/>
        </w:numPr>
        <w:autoSpaceDE w:val="0"/>
        <w:autoSpaceDN w:val="0"/>
        <w:adjustRightInd w:val="0"/>
        <w:spacing w:before="100" w:beforeAutospacing="1" w:after="100" w:afterAutospacing="1"/>
        <w:contextualSpacing w:val="0"/>
        <w:jc w:val="both"/>
        <w:rPr>
          <w:rFonts w:asciiTheme="minorHAnsi" w:hAnsiTheme="minorHAnsi" w:cstheme="minorHAnsi"/>
          <w:color w:val="000000"/>
        </w:rPr>
      </w:pPr>
      <w:r w:rsidRPr="003E5BAB">
        <w:rPr>
          <w:rFonts w:asciiTheme="minorHAnsi" w:hAnsiTheme="minorHAnsi" w:cstheme="minorHAnsi"/>
          <w:color w:val="000000"/>
        </w:rPr>
        <w:t>where a person who has been convicted of an offence against a child or is believed by professionals to have abused a child, has joined the family;</w:t>
      </w:r>
    </w:p>
    <w:p w14:paraId="49E81FFD" w14:textId="77777777" w:rsidR="00BD25DE" w:rsidRPr="003E5BAB" w:rsidRDefault="00BD25DE" w:rsidP="003E5BAB">
      <w:pPr>
        <w:pStyle w:val="ListParagraph"/>
        <w:numPr>
          <w:ilvl w:val="1"/>
          <w:numId w:val="1"/>
        </w:numPr>
        <w:autoSpaceDE w:val="0"/>
        <w:autoSpaceDN w:val="0"/>
        <w:adjustRightInd w:val="0"/>
        <w:spacing w:before="100" w:beforeAutospacing="1" w:after="100" w:afterAutospacing="1"/>
        <w:contextualSpacing w:val="0"/>
        <w:jc w:val="both"/>
        <w:rPr>
          <w:rFonts w:asciiTheme="minorHAnsi" w:hAnsiTheme="minorHAnsi" w:cstheme="minorHAnsi"/>
          <w:color w:val="000000"/>
        </w:rPr>
      </w:pPr>
      <w:r w:rsidRPr="003E5BAB">
        <w:rPr>
          <w:rFonts w:asciiTheme="minorHAnsi" w:hAnsiTheme="minorHAnsi" w:cstheme="minorHAnsi"/>
          <w:color w:val="000000"/>
        </w:rPr>
        <w:t>if either parent has requested to relinquish the child upon birth;</w:t>
      </w:r>
    </w:p>
    <w:p w14:paraId="6920101D" w14:textId="77777777" w:rsidR="00BD25DE" w:rsidRPr="003E5BAB" w:rsidRDefault="00BD25DE" w:rsidP="003E5BAB">
      <w:pPr>
        <w:pStyle w:val="ListParagraph"/>
        <w:numPr>
          <w:ilvl w:val="1"/>
          <w:numId w:val="1"/>
        </w:numPr>
        <w:autoSpaceDE w:val="0"/>
        <w:autoSpaceDN w:val="0"/>
        <w:adjustRightInd w:val="0"/>
        <w:spacing w:before="100" w:beforeAutospacing="1" w:after="100" w:afterAutospacing="1"/>
        <w:contextualSpacing w:val="0"/>
        <w:jc w:val="both"/>
        <w:rPr>
          <w:rFonts w:asciiTheme="minorHAnsi" w:hAnsiTheme="minorHAnsi" w:cstheme="minorHAnsi"/>
          <w:color w:val="000000"/>
        </w:rPr>
      </w:pPr>
      <w:r w:rsidRPr="003E5BAB">
        <w:rPr>
          <w:rFonts w:asciiTheme="minorHAnsi" w:hAnsiTheme="minorHAnsi" w:cstheme="minorHAnsi"/>
          <w:color w:val="000000"/>
        </w:rPr>
        <w:t>where there are concerns about parental ability to self-care and/or to care for the child;</w:t>
      </w:r>
    </w:p>
    <w:p w14:paraId="0E171542" w14:textId="77777777" w:rsidR="00BD25DE" w:rsidRPr="003E5BAB" w:rsidRDefault="00BD25DE" w:rsidP="003E5BAB">
      <w:pPr>
        <w:pStyle w:val="ListParagraph"/>
        <w:numPr>
          <w:ilvl w:val="1"/>
          <w:numId w:val="1"/>
        </w:numPr>
        <w:autoSpaceDE w:val="0"/>
        <w:autoSpaceDN w:val="0"/>
        <w:adjustRightInd w:val="0"/>
        <w:spacing w:before="100" w:beforeAutospacing="1" w:after="100" w:afterAutospacing="1"/>
        <w:contextualSpacing w:val="0"/>
        <w:jc w:val="both"/>
        <w:rPr>
          <w:rFonts w:asciiTheme="minorHAnsi" w:hAnsiTheme="minorHAnsi" w:cstheme="minorHAnsi"/>
          <w:color w:val="000000"/>
        </w:rPr>
      </w:pPr>
      <w:r w:rsidRPr="003E5BAB">
        <w:rPr>
          <w:rFonts w:asciiTheme="minorHAnsi" w:hAnsiTheme="minorHAnsi" w:cstheme="minorHAnsi"/>
          <w:color w:val="000000"/>
        </w:rPr>
        <w:t>if for any reason (in addition to the above) it is possible that the mother and new-born will need to be separated at birth.</w:t>
      </w:r>
    </w:p>
    <w:p w14:paraId="26974DF5" w14:textId="77777777" w:rsidR="00BD25DE" w:rsidRPr="003E5BAB" w:rsidRDefault="00BD25DE" w:rsidP="003E5BAB">
      <w:pPr>
        <w:autoSpaceDE w:val="0"/>
        <w:autoSpaceDN w:val="0"/>
        <w:adjustRightInd w:val="0"/>
        <w:spacing w:before="100" w:beforeAutospacing="1" w:after="100" w:afterAutospacing="1"/>
        <w:jc w:val="both"/>
        <w:rPr>
          <w:rFonts w:asciiTheme="minorHAnsi" w:hAnsiTheme="minorHAnsi" w:cstheme="minorHAnsi"/>
          <w:color w:val="000000"/>
        </w:rPr>
      </w:pPr>
      <w:r w:rsidRPr="003E5BAB">
        <w:rPr>
          <w:rFonts w:asciiTheme="minorHAnsi" w:hAnsiTheme="minorHAnsi" w:cstheme="minorHAnsi"/>
          <w:color w:val="000000"/>
        </w:rPr>
        <w:t xml:space="preserve">In the following circumstances, </w:t>
      </w:r>
      <w:r w:rsidR="0090574F" w:rsidRPr="003E5BAB">
        <w:rPr>
          <w:rFonts w:asciiTheme="minorHAnsi" w:hAnsiTheme="minorHAnsi" w:cstheme="minorHAnsi"/>
        </w:rPr>
        <w:t xml:space="preserve">Children’s Social Care </w:t>
      </w:r>
      <w:r w:rsidRPr="003E5BAB">
        <w:rPr>
          <w:rFonts w:asciiTheme="minorHAnsi" w:hAnsiTheme="minorHAnsi" w:cstheme="minorHAnsi"/>
          <w:bCs/>
          <w:color w:val="000000"/>
        </w:rPr>
        <w:t xml:space="preserve">should always </w:t>
      </w:r>
      <w:r w:rsidRPr="003E5BAB">
        <w:rPr>
          <w:rFonts w:asciiTheme="minorHAnsi" w:hAnsiTheme="minorHAnsi" w:cstheme="minorHAnsi"/>
          <w:b/>
          <w:color w:val="000000"/>
        </w:rPr>
        <w:t xml:space="preserve">consider </w:t>
      </w:r>
      <w:r w:rsidRPr="003E5BAB">
        <w:rPr>
          <w:rFonts w:asciiTheme="minorHAnsi" w:hAnsiTheme="minorHAnsi" w:cstheme="minorHAnsi"/>
          <w:bCs/>
          <w:color w:val="000000"/>
        </w:rPr>
        <w:t>a pre-birth assessment:</w:t>
      </w:r>
    </w:p>
    <w:p w14:paraId="159686B3" w14:textId="77777777" w:rsidR="00BD25DE" w:rsidRPr="003E5BAB" w:rsidRDefault="00BD25DE" w:rsidP="003E5BAB">
      <w:pPr>
        <w:pStyle w:val="ListParagraph"/>
        <w:numPr>
          <w:ilvl w:val="1"/>
          <w:numId w:val="1"/>
        </w:numPr>
        <w:autoSpaceDE w:val="0"/>
        <w:autoSpaceDN w:val="0"/>
        <w:adjustRightInd w:val="0"/>
        <w:spacing w:before="100" w:beforeAutospacing="1" w:after="100" w:afterAutospacing="1"/>
        <w:contextualSpacing w:val="0"/>
        <w:jc w:val="both"/>
        <w:rPr>
          <w:rFonts w:asciiTheme="minorHAnsi" w:hAnsiTheme="minorHAnsi" w:cstheme="minorHAnsi"/>
          <w:color w:val="000000"/>
        </w:rPr>
      </w:pPr>
      <w:r w:rsidRPr="003E5BAB">
        <w:rPr>
          <w:rFonts w:asciiTheme="minorHAnsi" w:hAnsiTheme="minorHAnsi" w:cstheme="minorHAnsi"/>
          <w:color w:val="000000"/>
        </w:rPr>
        <w:t>if the pregnancy has been concealed or denied, or if there has been an avoidance of antenatal care or non-cooperation with healthcare with a potentially detrimental effect on the unborn baby;</w:t>
      </w:r>
    </w:p>
    <w:p w14:paraId="4ABA3A92" w14:textId="77777777" w:rsidR="00BD25DE" w:rsidRPr="003E5BAB" w:rsidRDefault="00BD25DE" w:rsidP="003E5BAB">
      <w:pPr>
        <w:pStyle w:val="ListParagraph"/>
        <w:numPr>
          <w:ilvl w:val="1"/>
          <w:numId w:val="1"/>
        </w:numPr>
        <w:autoSpaceDE w:val="0"/>
        <w:autoSpaceDN w:val="0"/>
        <w:adjustRightInd w:val="0"/>
        <w:spacing w:before="100" w:beforeAutospacing="1" w:after="100" w:afterAutospacing="1"/>
        <w:contextualSpacing w:val="0"/>
        <w:jc w:val="both"/>
        <w:rPr>
          <w:rFonts w:asciiTheme="minorHAnsi" w:hAnsiTheme="minorHAnsi" w:cstheme="minorHAnsi"/>
          <w:color w:val="000000"/>
        </w:rPr>
      </w:pPr>
      <w:r w:rsidRPr="003E5BAB">
        <w:rPr>
          <w:rFonts w:asciiTheme="minorHAnsi" w:hAnsiTheme="minorHAnsi" w:cstheme="minorHAnsi"/>
          <w:color w:val="000000"/>
        </w:rPr>
        <w:t>if either parent is under 16 years of age; in these circumstances’ consideration should always be given to whether a dual assessment of parents’ own needs is required as well as an assessment of their ability to meet their baby’s needs;</w:t>
      </w:r>
    </w:p>
    <w:p w14:paraId="6565E00F" w14:textId="77777777" w:rsidR="00BD25DE" w:rsidRPr="003E5BAB" w:rsidRDefault="00BD25DE" w:rsidP="003E5BAB">
      <w:pPr>
        <w:pStyle w:val="ListParagraph"/>
        <w:numPr>
          <w:ilvl w:val="1"/>
          <w:numId w:val="1"/>
        </w:numPr>
        <w:autoSpaceDE w:val="0"/>
        <w:autoSpaceDN w:val="0"/>
        <w:adjustRightInd w:val="0"/>
        <w:spacing w:before="100" w:beforeAutospacing="1" w:after="100" w:afterAutospacing="1"/>
        <w:contextualSpacing w:val="0"/>
        <w:jc w:val="both"/>
        <w:rPr>
          <w:rFonts w:asciiTheme="minorHAnsi" w:hAnsiTheme="minorHAnsi" w:cstheme="minorHAnsi"/>
          <w:color w:val="000000"/>
        </w:rPr>
      </w:pPr>
      <w:r w:rsidRPr="003E5BAB">
        <w:rPr>
          <w:rFonts w:asciiTheme="minorHAnsi" w:hAnsiTheme="minorHAnsi" w:cstheme="minorHAnsi"/>
          <w:color w:val="000000"/>
        </w:rPr>
        <w:t>if either parent is currently a Child Looked After;</w:t>
      </w:r>
    </w:p>
    <w:p w14:paraId="1051844E" w14:textId="39D10C38" w:rsidR="00BD25DE" w:rsidRPr="003E5BAB" w:rsidRDefault="00BD25DE" w:rsidP="003E5BAB">
      <w:pPr>
        <w:pStyle w:val="ListParagraph"/>
        <w:numPr>
          <w:ilvl w:val="1"/>
          <w:numId w:val="1"/>
        </w:numPr>
        <w:autoSpaceDE w:val="0"/>
        <w:autoSpaceDN w:val="0"/>
        <w:adjustRightInd w:val="0"/>
        <w:spacing w:before="100" w:beforeAutospacing="1" w:after="100" w:afterAutospacing="1"/>
        <w:contextualSpacing w:val="0"/>
        <w:jc w:val="both"/>
        <w:rPr>
          <w:rFonts w:asciiTheme="minorHAnsi" w:hAnsiTheme="minorHAnsi" w:cstheme="minorHAnsi"/>
          <w:color w:val="000000"/>
        </w:rPr>
      </w:pPr>
      <w:r w:rsidRPr="003E5BAB">
        <w:rPr>
          <w:rFonts w:asciiTheme="minorHAnsi" w:hAnsiTheme="minorHAnsi" w:cstheme="minorHAnsi"/>
          <w:color w:val="000000"/>
        </w:rPr>
        <w:t xml:space="preserve">if either parent is a care-leaver (former Child Looked After up to 25 years old) the unborn child should be referred to the </w:t>
      </w:r>
      <w:r w:rsidR="0009473B">
        <w:rPr>
          <w:rFonts w:asciiTheme="minorHAnsi" w:hAnsiTheme="minorHAnsi" w:cstheme="minorHAnsi"/>
          <w:color w:val="000000"/>
        </w:rPr>
        <w:t>Integrated Front Door (IFD)</w:t>
      </w:r>
      <w:r w:rsidRPr="003E5BAB">
        <w:rPr>
          <w:rFonts w:asciiTheme="minorHAnsi" w:hAnsiTheme="minorHAnsi" w:cstheme="minorHAnsi"/>
          <w:color w:val="000000"/>
        </w:rPr>
        <w:t xml:space="preserve"> for the case to be reviewed, however with the acknowledgement that this may not lead to a pre-birth assessment in all cases. A pre-birth assessment </w:t>
      </w:r>
      <w:r w:rsidR="006F1B5E" w:rsidRPr="003E5BAB">
        <w:rPr>
          <w:rFonts w:asciiTheme="minorHAnsi" w:hAnsiTheme="minorHAnsi" w:cstheme="minorHAnsi"/>
          <w:color w:val="000000"/>
        </w:rPr>
        <w:t>will</w:t>
      </w:r>
      <w:r w:rsidRPr="003E5BAB">
        <w:rPr>
          <w:rFonts w:asciiTheme="minorHAnsi" w:hAnsiTheme="minorHAnsi" w:cstheme="minorHAnsi"/>
          <w:color w:val="000000"/>
        </w:rPr>
        <w:t xml:space="preserve"> be carried out in circumstances whereby there are recent or current issues which could impact on the parents’ parenting capacity for example complex attachment or emotional difficulties, placement instability or homelessness, </w:t>
      </w:r>
      <w:r w:rsidR="00654A34" w:rsidRPr="003E5BAB">
        <w:rPr>
          <w:rFonts w:asciiTheme="minorHAnsi" w:hAnsiTheme="minorHAnsi" w:cstheme="minorHAnsi"/>
          <w:color w:val="000000"/>
        </w:rPr>
        <w:t>drug</w:t>
      </w:r>
      <w:r w:rsidRPr="003E5BAB">
        <w:rPr>
          <w:rFonts w:asciiTheme="minorHAnsi" w:hAnsiTheme="minorHAnsi" w:cstheme="minorHAnsi"/>
          <w:color w:val="000000"/>
        </w:rPr>
        <w:t xml:space="preserve"> or alcohol </w:t>
      </w:r>
      <w:r w:rsidR="00654A34" w:rsidRPr="003E5BAB">
        <w:rPr>
          <w:rFonts w:asciiTheme="minorHAnsi" w:hAnsiTheme="minorHAnsi" w:cstheme="minorHAnsi"/>
          <w:color w:val="000000"/>
        </w:rPr>
        <w:t xml:space="preserve">use </w:t>
      </w:r>
      <w:r w:rsidRPr="003E5BAB">
        <w:rPr>
          <w:rFonts w:asciiTheme="minorHAnsi" w:hAnsiTheme="minorHAnsi" w:cstheme="minorHAnsi"/>
          <w:color w:val="000000"/>
        </w:rPr>
        <w:t>problems, mental health difficulties, criminal offending, exploitation or any other factors which could impact their ability to provide safe care. The decision about how to proceed will be held by the MASH;</w:t>
      </w:r>
    </w:p>
    <w:p w14:paraId="224D6A8C" w14:textId="77777777" w:rsidR="00BD25DE" w:rsidRPr="003E5BAB" w:rsidRDefault="00BD25DE" w:rsidP="003E5BAB">
      <w:pPr>
        <w:pStyle w:val="ListParagraph"/>
        <w:numPr>
          <w:ilvl w:val="1"/>
          <w:numId w:val="1"/>
        </w:numPr>
        <w:autoSpaceDE w:val="0"/>
        <w:autoSpaceDN w:val="0"/>
        <w:adjustRightInd w:val="0"/>
        <w:spacing w:before="100" w:beforeAutospacing="1" w:after="100" w:afterAutospacing="1"/>
        <w:contextualSpacing w:val="0"/>
        <w:jc w:val="both"/>
        <w:rPr>
          <w:rFonts w:asciiTheme="minorHAnsi" w:hAnsiTheme="minorHAnsi" w:cstheme="minorHAnsi"/>
          <w:color w:val="000000"/>
        </w:rPr>
      </w:pPr>
      <w:r w:rsidRPr="003E5BAB">
        <w:rPr>
          <w:rFonts w:asciiTheme="minorHAnsi" w:hAnsiTheme="minorHAnsi" w:cstheme="minorHAnsi"/>
          <w:color w:val="000000"/>
        </w:rPr>
        <w:t xml:space="preserve">where there are concerns about domestic abuse in either the present or previous relationship(s) of either expectant parent; </w:t>
      </w:r>
    </w:p>
    <w:p w14:paraId="0EFD37E8" w14:textId="77777777" w:rsidR="00BD25DE" w:rsidRPr="003E5BAB" w:rsidRDefault="00BD25DE" w:rsidP="003E5BAB">
      <w:pPr>
        <w:pStyle w:val="ListParagraph"/>
        <w:numPr>
          <w:ilvl w:val="1"/>
          <w:numId w:val="1"/>
        </w:numPr>
        <w:autoSpaceDE w:val="0"/>
        <w:autoSpaceDN w:val="0"/>
        <w:adjustRightInd w:val="0"/>
        <w:spacing w:before="100" w:beforeAutospacing="1" w:after="100" w:afterAutospacing="1"/>
        <w:contextualSpacing w:val="0"/>
        <w:jc w:val="both"/>
        <w:rPr>
          <w:rFonts w:asciiTheme="minorHAnsi" w:hAnsiTheme="minorHAnsi" w:cstheme="minorHAnsi"/>
          <w:color w:val="000000"/>
        </w:rPr>
      </w:pPr>
      <w:r w:rsidRPr="003E5BAB">
        <w:rPr>
          <w:rFonts w:asciiTheme="minorHAnsi" w:hAnsiTheme="minorHAnsi" w:cstheme="minorHAnsi"/>
          <w:color w:val="000000"/>
        </w:rPr>
        <w:t>where the degree of parental mental ill-health is likely to have a significant impact on the baby’s safety or development;</w:t>
      </w:r>
    </w:p>
    <w:p w14:paraId="235677DB" w14:textId="77777777" w:rsidR="00BD25DE" w:rsidRPr="003E5BAB" w:rsidRDefault="00BD25DE" w:rsidP="003E5BAB">
      <w:pPr>
        <w:pStyle w:val="ListParagraph"/>
        <w:numPr>
          <w:ilvl w:val="1"/>
          <w:numId w:val="1"/>
        </w:numPr>
        <w:autoSpaceDE w:val="0"/>
        <w:autoSpaceDN w:val="0"/>
        <w:adjustRightInd w:val="0"/>
        <w:spacing w:before="100" w:beforeAutospacing="1" w:after="100" w:afterAutospacing="1"/>
        <w:contextualSpacing w:val="0"/>
        <w:jc w:val="both"/>
        <w:rPr>
          <w:rFonts w:asciiTheme="minorHAnsi" w:hAnsiTheme="minorHAnsi" w:cstheme="minorHAnsi"/>
          <w:color w:val="000000"/>
        </w:rPr>
      </w:pPr>
      <w:r w:rsidRPr="003E5BAB">
        <w:rPr>
          <w:rFonts w:asciiTheme="minorHAnsi" w:hAnsiTheme="minorHAnsi" w:cstheme="minorHAnsi"/>
          <w:color w:val="000000"/>
        </w:rPr>
        <w:t>if either parents’ alcohol or substance use is likely to have a significant impact on the baby’s safety and development, either directly or as a result of the impact of this substance use on parenting capacity;</w:t>
      </w:r>
    </w:p>
    <w:p w14:paraId="4740C55B" w14:textId="77777777" w:rsidR="00BD25DE" w:rsidRPr="003E5BAB" w:rsidRDefault="00BD25DE" w:rsidP="003E5BAB">
      <w:pPr>
        <w:pStyle w:val="ListParagraph"/>
        <w:numPr>
          <w:ilvl w:val="1"/>
          <w:numId w:val="1"/>
        </w:numPr>
        <w:autoSpaceDE w:val="0"/>
        <w:autoSpaceDN w:val="0"/>
        <w:adjustRightInd w:val="0"/>
        <w:spacing w:before="100" w:beforeAutospacing="1" w:after="100" w:afterAutospacing="1"/>
        <w:contextualSpacing w:val="0"/>
        <w:jc w:val="both"/>
        <w:rPr>
          <w:rFonts w:asciiTheme="minorHAnsi" w:hAnsiTheme="minorHAnsi" w:cstheme="minorHAnsi"/>
          <w:color w:val="000000"/>
        </w:rPr>
      </w:pPr>
      <w:r w:rsidRPr="003E5BAB">
        <w:rPr>
          <w:rFonts w:asciiTheme="minorHAnsi" w:hAnsiTheme="minorHAnsi" w:cstheme="minorHAnsi"/>
          <w:color w:val="000000"/>
        </w:rPr>
        <w:lastRenderedPageBreak/>
        <w:t>where the degree of parental learning disability is likely to have a significant impact on their parenting capacity and baby’s safety or care received;</w:t>
      </w:r>
    </w:p>
    <w:p w14:paraId="1AE001C3" w14:textId="77777777" w:rsidR="00BD25DE" w:rsidRPr="003E5BAB" w:rsidRDefault="00BD25DE" w:rsidP="003E5BAB">
      <w:pPr>
        <w:pStyle w:val="ListParagraph"/>
        <w:numPr>
          <w:ilvl w:val="1"/>
          <w:numId w:val="1"/>
        </w:numPr>
        <w:autoSpaceDE w:val="0"/>
        <w:autoSpaceDN w:val="0"/>
        <w:adjustRightInd w:val="0"/>
        <w:spacing w:before="100" w:beforeAutospacing="1" w:after="100" w:afterAutospacing="1"/>
        <w:contextualSpacing w:val="0"/>
        <w:jc w:val="both"/>
        <w:rPr>
          <w:rFonts w:asciiTheme="minorHAnsi" w:hAnsiTheme="minorHAnsi" w:cstheme="minorHAnsi"/>
          <w:color w:val="000000"/>
        </w:rPr>
      </w:pPr>
      <w:r w:rsidRPr="003E5BAB">
        <w:rPr>
          <w:rFonts w:asciiTheme="minorHAnsi" w:hAnsiTheme="minorHAnsi" w:cstheme="minorHAnsi"/>
          <w:color w:val="000000"/>
        </w:rPr>
        <w:t xml:space="preserve">where there are concerns about the expectant parents’ capacity to adequately care for their child because of a physical disability or illness; </w:t>
      </w:r>
    </w:p>
    <w:p w14:paraId="1EB0572E" w14:textId="77777777" w:rsidR="00BD25DE" w:rsidRPr="003E5BAB" w:rsidRDefault="00BD25DE" w:rsidP="003E5BAB">
      <w:pPr>
        <w:pStyle w:val="ListParagraph"/>
        <w:numPr>
          <w:ilvl w:val="1"/>
          <w:numId w:val="1"/>
        </w:numPr>
        <w:autoSpaceDE w:val="0"/>
        <w:autoSpaceDN w:val="0"/>
        <w:adjustRightInd w:val="0"/>
        <w:spacing w:before="100" w:beforeAutospacing="1" w:after="100" w:afterAutospacing="1"/>
        <w:contextualSpacing w:val="0"/>
        <w:jc w:val="both"/>
        <w:rPr>
          <w:rFonts w:asciiTheme="minorHAnsi" w:hAnsiTheme="minorHAnsi" w:cstheme="minorHAnsi"/>
          <w:color w:val="000000"/>
        </w:rPr>
      </w:pPr>
      <w:r w:rsidRPr="003E5BAB">
        <w:rPr>
          <w:rFonts w:asciiTheme="minorHAnsi" w:hAnsiTheme="minorHAnsi" w:cstheme="minorHAnsi"/>
          <w:color w:val="000000"/>
        </w:rPr>
        <w:t>if either parent has previously been suspected of fabricating or inducing illness in a child;</w:t>
      </w:r>
    </w:p>
    <w:p w14:paraId="6E0D422B" w14:textId="77777777" w:rsidR="00BD25DE" w:rsidRPr="003E5BAB" w:rsidRDefault="00BD25DE" w:rsidP="003E5BAB">
      <w:pPr>
        <w:pStyle w:val="ListParagraph"/>
        <w:numPr>
          <w:ilvl w:val="1"/>
          <w:numId w:val="1"/>
        </w:numPr>
        <w:autoSpaceDE w:val="0"/>
        <w:autoSpaceDN w:val="0"/>
        <w:adjustRightInd w:val="0"/>
        <w:spacing w:before="100" w:beforeAutospacing="1" w:after="100" w:afterAutospacing="1"/>
        <w:contextualSpacing w:val="0"/>
        <w:jc w:val="both"/>
        <w:rPr>
          <w:rFonts w:asciiTheme="minorHAnsi" w:hAnsiTheme="minorHAnsi" w:cstheme="minorHAnsi"/>
          <w:color w:val="000000"/>
        </w:rPr>
      </w:pPr>
      <w:r w:rsidRPr="003E5BAB">
        <w:rPr>
          <w:rFonts w:asciiTheme="minorHAnsi" w:hAnsiTheme="minorHAnsi" w:cstheme="minorHAnsi"/>
          <w:color w:val="000000"/>
        </w:rPr>
        <w:t xml:space="preserve">if either parent or members of their network have convictions or have been subject of criminal investigation for offences of either a violent or sexual nature; </w:t>
      </w:r>
    </w:p>
    <w:p w14:paraId="0DB0703F" w14:textId="77777777" w:rsidR="00BD25DE" w:rsidRPr="003E5BAB" w:rsidRDefault="00BD25DE" w:rsidP="003E5BAB">
      <w:pPr>
        <w:pStyle w:val="ListParagraph"/>
        <w:numPr>
          <w:ilvl w:val="1"/>
          <w:numId w:val="1"/>
        </w:numPr>
        <w:autoSpaceDE w:val="0"/>
        <w:autoSpaceDN w:val="0"/>
        <w:adjustRightInd w:val="0"/>
        <w:spacing w:before="100" w:beforeAutospacing="1" w:after="100" w:afterAutospacing="1"/>
        <w:contextualSpacing w:val="0"/>
        <w:jc w:val="both"/>
        <w:rPr>
          <w:rFonts w:asciiTheme="minorHAnsi" w:hAnsiTheme="minorHAnsi" w:cstheme="minorHAnsi"/>
          <w:color w:val="000000"/>
        </w:rPr>
      </w:pPr>
      <w:r w:rsidRPr="003E5BAB">
        <w:rPr>
          <w:rFonts w:asciiTheme="minorHAnsi" w:hAnsiTheme="minorHAnsi" w:cstheme="minorHAnsi"/>
          <w:color w:val="000000"/>
        </w:rPr>
        <w:t>where there are any other concerns which indicate that the baby may be likely to suffer significant harm in their parents’ care.</w:t>
      </w:r>
    </w:p>
    <w:p w14:paraId="44CEE7D8" w14:textId="77777777" w:rsidR="00BD25DE" w:rsidRPr="003E5BAB" w:rsidRDefault="00BD25DE" w:rsidP="003E5BAB">
      <w:pPr>
        <w:autoSpaceDE w:val="0"/>
        <w:autoSpaceDN w:val="0"/>
        <w:adjustRightInd w:val="0"/>
        <w:spacing w:before="100" w:beforeAutospacing="1" w:after="100" w:afterAutospacing="1"/>
        <w:jc w:val="both"/>
        <w:rPr>
          <w:rFonts w:asciiTheme="minorHAnsi" w:hAnsiTheme="minorHAnsi" w:cstheme="minorHAnsi"/>
          <w:color w:val="000000"/>
        </w:rPr>
      </w:pPr>
      <w:r w:rsidRPr="003E5BAB">
        <w:rPr>
          <w:rFonts w:asciiTheme="minorHAnsi" w:hAnsiTheme="minorHAnsi" w:cstheme="minorHAnsi"/>
          <w:color w:val="000000"/>
        </w:rPr>
        <w:t xml:space="preserve">The presence of one or more of these factors does not automatically require assessment but they highlight the need to consider the known predisposing factors to child abuse or neglect. </w:t>
      </w:r>
    </w:p>
    <w:p w14:paraId="50A123D5" w14:textId="77777777" w:rsidR="00866ED6" w:rsidRPr="003E5BAB" w:rsidRDefault="00331A5E" w:rsidP="003E5BAB">
      <w:pPr>
        <w:pStyle w:val="ListParagraph"/>
        <w:numPr>
          <w:ilvl w:val="0"/>
          <w:numId w:val="2"/>
        </w:numPr>
        <w:spacing w:before="100" w:beforeAutospacing="1" w:after="100" w:afterAutospacing="1"/>
        <w:contextualSpacing w:val="0"/>
        <w:jc w:val="both"/>
        <w:rPr>
          <w:rStyle w:val="Hyperlink"/>
          <w:rFonts w:asciiTheme="minorHAnsi" w:hAnsiTheme="minorHAnsi" w:cstheme="minorHAnsi"/>
          <w:b/>
          <w:color w:val="auto"/>
          <w:u w:val="none"/>
        </w:rPr>
      </w:pPr>
      <w:r w:rsidRPr="003E5BAB">
        <w:rPr>
          <w:rStyle w:val="Hyperlink"/>
          <w:rFonts w:asciiTheme="minorHAnsi" w:hAnsiTheme="minorHAnsi" w:cstheme="minorHAnsi"/>
          <w:b/>
          <w:color w:val="auto"/>
          <w:u w:val="none"/>
        </w:rPr>
        <w:t>Children’s Social Care Responses</w:t>
      </w:r>
    </w:p>
    <w:p w14:paraId="50E87E77" w14:textId="77777777" w:rsidR="00BD25DE" w:rsidRDefault="00BD25DE" w:rsidP="003E5BAB">
      <w:pPr>
        <w:autoSpaceDE w:val="0"/>
        <w:autoSpaceDN w:val="0"/>
        <w:adjustRightInd w:val="0"/>
        <w:spacing w:before="100" w:beforeAutospacing="1" w:after="100" w:afterAutospacing="1"/>
        <w:jc w:val="both"/>
        <w:rPr>
          <w:rFonts w:asciiTheme="minorHAnsi" w:hAnsiTheme="minorHAnsi" w:cstheme="minorHAnsi"/>
          <w:color w:val="000000"/>
        </w:rPr>
      </w:pPr>
      <w:r w:rsidRPr="003E5BAB">
        <w:rPr>
          <w:rFonts w:asciiTheme="minorHAnsi" w:hAnsiTheme="minorHAnsi" w:cstheme="minorHAnsi"/>
        </w:rPr>
        <w:t xml:space="preserve">The MASH manager will make a decision on the referral within 72 hours and will notify the referrer of the outcome. If the referrer does not receive confirmation of the outcome of their referral, it is their responsibility to follow this up. </w:t>
      </w:r>
      <w:r w:rsidRPr="003E5BAB">
        <w:rPr>
          <w:rFonts w:asciiTheme="minorHAnsi" w:hAnsiTheme="minorHAnsi" w:cstheme="minorHAnsi"/>
          <w:color w:val="000000"/>
        </w:rPr>
        <w:t xml:space="preserve">If the referrer feels that the criteria for </w:t>
      </w:r>
      <w:r w:rsidR="0090574F" w:rsidRPr="003E5BAB">
        <w:rPr>
          <w:rFonts w:asciiTheme="minorHAnsi" w:hAnsiTheme="minorHAnsi" w:cstheme="minorHAnsi"/>
        </w:rPr>
        <w:t xml:space="preserve">Children’s Social Care </w:t>
      </w:r>
      <w:r w:rsidRPr="003E5BAB">
        <w:rPr>
          <w:rFonts w:asciiTheme="minorHAnsi" w:hAnsiTheme="minorHAnsi" w:cstheme="minorHAnsi"/>
          <w:color w:val="000000"/>
        </w:rPr>
        <w:t>is reached but has been declined, they should contact their safeguarding lead to consider whether there is a need to escalate their concerns</w:t>
      </w:r>
      <w:r w:rsidR="00ED0D28" w:rsidRPr="003E5BAB">
        <w:rPr>
          <w:rFonts w:asciiTheme="minorHAnsi" w:hAnsiTheme="minorHAnsi" w:cstheme="minorHAnsi"/>
          <w:color w:val="000000"/>
        </w:rPr>
        <w:t>.</w:t>
      </w:r>
    </w:p>
    <w:p w14:paraId="02487E24" w14:textId="77777777" w:rsidR="00862296" w:rsidRPr="003E5BAB" w:rsidRDefault="00862296" w:rsidP="003E5BAB">
      <w:pPr>
        <w:autoSpaceDE w:val="0"/>
        <w:autoSpaceDN w:val="0"/>
        <w:adjustRightInd w:val="0"/>
        <w:spacing w:before="100" w:beforeAutospacing="1" w:after="100" w:afterAutospacing="1"/>
        <w:jc w:val="both"/>
        <w:rPr>
          <w:rFonts w:asciiTheme="minorHAnsi" w:hAnsiTheme="minorHAnsi" w:cstheme="minorHAnsi"/>
          <w:color w:val="000000"/>
        </w:rPr>
      </w:pPr>
      <w:r>
        <w:rPr>
          <w:rFonts w:asciiTheme="minorHAnsi" w:hAnsiTheme="minorHAnsi" w:cstheme="minorHAnsi"/>
          <w:color w:val="000000"/>
        </w:rPr>
        <w:t xml:space="preserve">If the expectant parents are young parents, MASH should confirm that they have been offered the Young Parents Pathway as this is a service </w:t>
      </w:r>
      <w:r w:rsidR="00BE340F">
        <w:rPr>
          <w:rFonts w:asciiTheme="minorHAnsi" w:hAnsiTheme="minorHAnsi" w:cstheme="minorHAnsi"/>
          <w:color w:val="000000"/>
        </w:rPr>
        <w:t xml:space="preserve">available to any young parent in West Sussex. </w:t>
      </w:r>
    </w:p>
    <w:p w14:paraId="321BD590" w14:textId="77777777" w:rsidR="00BD25DE" w:rsidRPr="003E5BAB" w:rsidRDefault="00BD25DE" w:rsidP="003E5BAB">
      <w:pPr>
        <w:pStyle w:val="Default"/>
        <w:spacing w:before="100" w:beforeAutospacing="1" w:after="100" w:afterAutospacing="1"/>
        <w:jc w:val="both"/>
        <w:rPr>
          <w:rFonts w:asciiTheme="minorHAnsi" w:hAnsiTheme="minorHAnsi" w:cstheme="minorHAnsi"/>
          <w:sz w:val="22"/>
          <w:szCs w:val="22"/>
        </w:rPr>
      </w:pPr>
      <w:r w:rsidRPr="003E5BAB">
        <w:rPr>
          <w:rFonts w:asciiTheme="minorHAnsi" w:hAnsiTheme="minorHAnsi" w:cstheme="minorHAnsi"/>
          <w:sz w:val="22"/>
          <w:szCs w:val="22"/>
        </w:rPr>
        <w:t xml:space="preserve">If the case meets the threshold for a social work service from </w:t>
      </w:r>
      <w:r w:rsidR="0090574F" w:rsidRPr="003E5BAB">
        <w:rPr>
          <w:rFonts w:asciiTheme="minorHAnsi" w:hAnsiTheme="minorHAnsi" w:cstheme="minorHAnsi"/>
          <w:sz w:val="22"/>
          <w:szCs w:val="22"/>
        </w:rPr>
        <w:t xml:space="preserve">Children’s Social Care </w:t>
      </w:r>
      <w:r w:rsidRPr="003E5BAB">
        <w:rPr>
          <w:rFonts w:asciiTheme="minorHAnsi" w:hAnsiTheme="minorHAnsi" w:cstheme="minorHAnsi"/>
          <w:sz w:val="22"/>
          <w:szCs w:val="22"/>
        </w:rPr>
        <w:t xml:space="preserve">because it is thought that the unborn child may be a child in need or at risk of significant harm, the case will be passed to a social work team for a </w:t>
      </w:r>
      <w:r w:rsidR="00CA48C8" w:rsidRPr="003E5BAB">
        <w:rPr>
          <w:rFonts w:asciiTheme="minorHAnsi" w:hAnsiTheme="minorHAnsi" w:cstheme="minorHAnsi"/>
          <w:sz w:val="22"/>
          <w:szCs w:val="22"/>
        </w:rPr>
        <w:t>P</w:t>
      </w:r>
      <w:r w:rsidRPr="003E5BAB">
        <w:rPr>
          <w:rFonts w:asciiTheme="minorHAnsi" w:hAnsiTheme="minorHAnsi" w:cstheme="minorHAnsi"/>
          <w:sz w:val="22"/>
          <w:szCs w:val="22"/>
        </w:rPr>
        <w:t>re-</w:t>
      </w:r>
      <w:r w:rsidR="00CA48C8" w:rsidRPr="003E5BAB">
        <w:rPr>
          <w:rFonts w:asciiTheme="minorHAnsi" w:hAnsiTheme="minorHAnsi" w:cstheme="minorHAnsi"/>
          <w:sz w:val="22"/>
          <w:szCs w:val="22"/>
        </w:rPr>
        <w:t>B</w:t>
      </w:r>
      <w:r w:rsidRPr="003E5BAB">
        <w:rPr>
          <w:rFonts w:asciiTheme="minorHAnsi" w:hAnsiTheme="minorHAnsi" w:cstheme="minorHAnsi"/>
          <w:sz w:val="22"/>
          <w:szCs w:val="22"/>
        </w:rPr>
        <w:t xml:space="preserve">irth </w:t>
      </w:r>
      <w:r w:rsidR="00CA48C8" w:rsidRPr="003E5BAB">
        <w:rPr>
          <w:rFonts w:asciiTheme="minorHAnsi" w:hAnsiTheme="minorHAnsi" w:cstheme="minorHAnsi"/>
          <w:sz w:val="22"/>
          <w:szCs w:val="22"/>
        </w:rPr>
        <w:t>C</w:t>
      </w:r>
      <w:r w:rsidRPr="003E5BAB">
        <w:rPr>
          <w:rFonts w:asciiTheme="minorHAnsi" w:hAnsiTheme="minorHAnsi" w:cstheme="minorHAnsi"/>
          <w:sz w:val="22"/>
          <w:szCs w:val="22"/>
        </w:rPr>
        <w:t xml:space="preserve">hild and </w:t>
      </w:r>
      <w:r w:rsidR="00CA48C8" w:rsidRPr="003E5BAB">
        <w:rPr>
          <w:rFonts w:asciiTheme="minorHAnsi" w:hAnsiTheme="minorHAnsi" w:cstheme="minorHAnsi"/>
          <w:sz w:val="22"/>
          <w:szCs w:val="22"/>
        </w:rPr>
        <w:t>F</w:t>
      </w:r>
      <w:r w:rsidRPr="003E5BAB">
        <w:rPr>
          <w:rFonts w:asciiTheme="minorHAnsi" w:hAnsiTheme="minorHAnsi" w:cstheme="minorHAnsi"/>
          <w:sz w:val="22"/>
          <w:szCs w:val="22"/>
        </w:rPr>
        <w:t xml:space="preserve">amily </w:t>
      </w:r>
      <w:r w:rsidR="00CA48C8" w:rsidRPr="003E5BAB">
        <w:rPr>
          <w:rFonts w:asciiTheme="minorHAnsi" w:hAnsiTheme="minorHAnsi" w:cstheme="minorHAnsi"/>
          <w:sz w:val="22"/>
          <w:szCs w:val="22"/>
        </w:rPr>
        <w:t>A</w:t>
      </w:r>
      <w:r w:rsidRPr="003E5BAB">
        <w:rPr>
          <w:rFonts w:asciiTheme="minorHAnsi" w:hAnsiTheme="minorHAnsi" w:cstheme="minorHAnsi"/>
          <w:sz w:val="22"/>
          <w:szCs w:val="22"/>
        </w:rPr>
        <w:t xml:space="preserve">ssessment, or a multi-agency </w:t>
      </w:r>
      <w:r w:rsidR="00CA48C8" w:rsidRPr="003E5BAB">
        <w:rPr>
          <w:rFonts w:asciiTheme="minorHAnsi" w:hAnsiTheme="minorHAnsi" w:cstheme="minorHAnsi"/>
          <w:sz w:val="22"/>
          <w:szCs w:val="22"/>
        </w:rPr>
        <w:t>St</w:t>
      </w:r>
      <w:r w:rsidRPr="003E5BAB">
        <w:rPr>
          <w:rFonts w:asciiTheme="minorHAnsi" w:hAnsiTheme="minorHAnsi" w:cstheme="minorHAnsi"/>
          <w:sz w:val="22"/>
          <w:szCs w:val="22"/>
        </w:rPr>
        <w:t xml:space="preserve">rategy </w:t>
      </w:r>
      <w:r w:rsidR="00CA48C8" w:rsidRPr="003E5BAB">
        <w:rPr>
          <w:rFonts w:asciiTheme="minorHAnsi" w:hAnsiTheme="minorHAnsi" w:cstheme="minorHAnsi"/>
          <w:sz w:val="22"/>
          <w:szCs w:val="22"/>
        </w:rPr>
        <w:t>D</w:t>
      </w:r>
      <w:r w:rsidRPr="003E5BAB">
        <w:rPr>
          <w:rFonts w:asciiTheme="minorHAnsi" w:hAnsiTheme="minorHAnsi" w:cstheme="minorHAnsi"/>
          <w:sz w:val="22"/>
          <w:szCs w:val="22"/>
        </w:rPr>
        <w:t xml:space="preserve">iscussion may be convened. </w:t>
      </w:r>
    </w:p>
    <w:p w14:paraId="70DCCEC7" w14:textId="77777777" w:rsidR="00BD25DE" w:rsidRPr="003E5BAB" w:rsidRDefault="00BD25DE" w:rsidP="003E5BAB">
      <w:pPr>
        <w:pStyle w:val="Default"/>
        <w:spacing w:before="100" w:beforeAutospacing="1" w:after="100" w:afterAutospacing="1"/>
        <w:jc w:val="both"/>
        <w:rPr>
          <w:rFonts w:asciiTheme="minorHAnsi" w:hAnsiTheme="minorHAnsi" w:cstheme="minorHAnsi"/>
          <w:sz w:val="22"/>
          <w:szCs w:val="22"/>
        </w:rPr>
      </w:pPr>
      <w:r w:rsidRPr="003E5BAB">
        <w:rPr>
          <w:rFonts w:asciiTheme="minorHAnsi" w:hAnsiTheme="minorHAnsi" w:cstheme="minorHAnsi"/>
          <w:sz w:val="22"/>
          <w:szCs w:val="22"/>
        </w:rPr>
        <w:t>If the case does not meet the threshold for a social work service but further support is required, the MASH manager will transfer the case to Early Help who will consider what level of response is appropriate from them, if any.</w:t>
      </w:r>
    </w:p>
    <w:p w14:paraId="61F5947D" w14:textId="77777777" w:rsidR="00BD25DE" w:rsidRPr="003E5BAB" w:rsidRDefault="00BD25DE" w:rsidP="003E5BAB">
      <w:pPr>
        <w:pStyle w:val="Default"/>
        <w:spacing w:before="100" w:beforeAutospacing="1" w:after="100" w:afterAutospacing="1"/>
        <w:jc w:val="both"/>
        <w:rPr>
          <w:rStyle w:val="Hyperlink"/>
          <w:rFonts w:asciiTheme="minorHAnsi" w:hAnsiTheme="minorHAnsi" w:cstheme="minorHAnsi"/>
          <w:sz w:val="22"/>
          <w:szCs w:val="22"/>
        </w:rPr>
      </w:pPr>
      <w:r w:rsidRPr="003E5BAB">
        <w:rPr>
          <w:rFonts w:asciiTheme="minorHAnsi" w:hAnsiTheme="minorHAnsi" w:cstheme="minorHAnsi"/>
          <w:sz w:val="22"/>
          <w:szCs w:val="22"/>
        </w:rPr>
        <w:t xml:space="preserve">If the family does not appear to require a service from </w:t>
      </w:r>
      <w:r w:rsidR="0090574F" w:rsidRPr="003E5BAB">
        <w:rPr>
          <w:rFonts w:asciiTheme="minorHAnsi" w:hAnsiTheme="minorHAnsi" w:cstheme="minorHAnsi"/>
          <w:sz w:val="22"/>
          <w:szCs w:val="22"/>
        </w:rPr>
        <w:t xml:space="preserve">Children’s Social Care </w:t>
      </w:r>
      <w:r w:rsidRPr="003E5BAB">
        <w:rPr>
          <w:rFonts w:asciiTheme="minorHAnsi" w:hAnsiTheme="minorHAnsi" w:cstheme="minorHAnsi"/>
          <w:sz w:val="22"/>
          <w:szCs w:val="22"/>
        </w:rPr>
        <w:t xml:space="preserve">or Early Help Services, the case may be referred back to Universal Services to provide support. </w:t>
      </w:r>
    </w:p>
    <w:p w14:paraId="254E6457" w14:textId="77777777" w:rsidR="00BD25DE" w:rsidRPr="003E5BAB" w:rsidRDefault="00BD25DE" w:rsidP="003E5BAB">
      <w:pPr>
        <w:autoSpaceDE w:val="0"/>
        <w:autoSpaceDN w:val="0"/>
        <w:adjustRightInd w:val="0"/>
        <w:spacing w:before="100" w:beforeAutospacing="1" w:after="100" w:afterAutospacing="1"/>
        <w:jc w:val="both"/>
        <w:rPr>
          <w:rFonts w:asciiTheme="minorHAnsi" w:hAnsiTheme="minorHAnsi" w:cstheme="minorHAnsi"/>
          <w:color w:val="000000"/>
        </w:rPr>
      </w:pPr>
      <w:r w:rsidRPr="003E5BAB">
        <w:rPr>
          <w:rFonts w:asciiTheme="minorHAnsi" w:hAnsiTheme="minorHAnsi" w:cstheme="minorHAnsi"/>
          <w:color w:val="000000"/>
        </w:rPr>
        <w:t xml:space="preserve">In cases where </w:t>
      </w:r>
      <w:r w:rsidR="0090574F" w:rsidRPr="003E5BAB">
        <w:rPr>
          <w:rFonts w:asciiTheme="minorHAnsi" w:hAnsiTheme="minorHAnsi" w:cstheme="minorHAnsi"/>
        </w:rPr>
        <w:t xml:space="preserve">Children’s Social Care </w:t>
      </w:r>
      <w:r w:rsidRPr="003E5BAB">
        <w:rPr>
          <w:rFonts w:asciiTheme="minorHAnsi" w:hAnsiTheme="minorHAnsi" w:cstheme="minorHAnsi"/>
          <w:color w:val="000000"/>
        </w:rPr>
        <w:t xml:space="preserve">accepts the referral and completes an assessment, they will act as lead professional with responsibility for the coordination of the case whilst it remains open to them. A </w:t>
      </w:r>
      <w:r w:rsidR="00DF6CDB" w:rsidRPr="003E5BAB">
        <w:rPr>
          <w:rFonts w:asciiTheme="minorHAnsi" w:hAnsiTheme="minorHAnsi" w:cstheme="minorHAnsi"/>
        </w:rPr>
        <w:t>Pre-Birth Child and Family Assessment</w:t>
      </w:r>
      <w:r w:rsidR="00DF6CDB" w:rsidRPr="003E5BAB">
        <w:rPr>
          <w:rFonts w:asciiTheme="minorHAnsi" w:hAnsiTheme="minorHAnsi" w:cstheme="minorHAnsi"/>
          <w:color w:val="000000"/>
        </w:rPr>
        <w:t xml:space="preserve"> </w:t>
      </w:r>
      <w:r w:rsidRPr="003E5BAB">
        <w:rPr>
          <w:rFonts w:asciiTheme="minorHAnsi" w:hAnsiTheme="minorHAnsi" w:cstheme="minorHAnsi"/>
          <w:color w:val="000000"/>
        </w:rPr>
        <w:t xml:space="preserve">should be completed by the social worker within 45 working days. The social worker undertaking this assessment is responsible for sharing </w:t>
      </w:r>
      <w:r w:rsidR="00DF6CDB" w:rsidRPr="003E5BAB">
        <w:rPr>
          <w:rFonts w:asciiTheme="minorHAnsi" w:hAnsiTheme="minorHAnsi" w:cstheme="minorHAnsi"/>
          <w:color w:val="000000"/>
        </w:rPr>
        <w:t xml:space="preserve">the outcome of </w:t>
      </w:r>
      <w:r w:rsidRPr="003E5BAB">
        <w:rPr>
          <w:rFonts w:asciiTheme="minorHAnsi" w:hAnsiTheme="minorHAnsi" w:cstheme="minorHAnsi"/>
          <w:color w:val="000000"/>
        </w:rPr>
        <w:t xml:space="preserve">their assessment with other professionals. </w:t>
      </w:r>
    </w:p>
    <w:p w14:paraId="4B6C2AC8" w14:textId="77777777" w:rsidR="00BD25DE" w:rsidRPr="003E5BAB" w:rsidRDefault="00BD25DE" w:rsidP="003E5BAB">
      <w:pPr>
        <w:autoSpaceDE w:val="0"/>
        <w:autoSpaceDN w:val="0"/>
        <w:adjustRightInd w:val="0"/>
        <w:spacing w:before="100" w:beforeAutospacing="1" w:after="100" w:afterAutospacing="1"/>
        <w:jc w:val="both"/>
        <w:rPr>
          <w:rFonts w:asciiTheme="minorHAnsi" w:hAnsiTheme="minorHAnsi" w:cstheme="minorHAnsi"/>
          <w:color w:val="000000"/>
        </w:rPr>
      </w:pPr>
      <w:r w:rsidRPr="003E5BAB">
        <w:rPr>
          <w:rFonts w:asciiTheme="minorHAnsi" w:hAnsiTheme="minorHAnsi" w:cstheme="minorHAnsi"/>
          <w:color w:val="000000"/>
        </w:rPr>
        <w:t xml:space="preserve">At any point during the course of the assessment, </w:t>
      </w:r>
      <w:r w:rsidR="0090574F" w:rsidRPr="003E5BAB">
        <w:rPr>
          <w:rFonts w:asciiTheme="minorHAnsi" w:hAnsiTheme="minorHAnsi" w:cstheme="minorHAnsi"/>
        </w:rPr>
        <w:t xml:space="preserve">Children’s Social Care </w:t>
      </w:r>
      <w:r w:rsidRPr="003E5BAB">
        <w:rPr>
          <w:rFonts w:asciiTheme="minorHAnsi" w:hAnsiTheme="minorHAnsi" w:cstheme="minorHAnsi"/>
          <w:color w:val="000000"/>
        </w:rPr>
        <w:t xml:space="preserve">may conclude there is reasonable cause to believe the baby is likely to suffer significant harm. In this case, a </w:t>
      </w:r>
      <w:r w:rsidR="002E27D1" w:rsidRPr="003E5BAB">
        <w:rPr>
          <w:rFonts w:asciiTheme="minorHAnsi" w:hAnsiTheme="minorHAnsi" w:cstheme="minorHAnsi"/>
          <w:color w:val="000000"/>
        </w:rPr>
        <w:t>S</w:t>
      </w:r>
      <w:r w:rsidRPr="003E5BAB">
        <w:rPr>
          <w:rFonts w:asciiTheme="minorHAnsi" w:hAnsiTheme="minorHAnsi" w:cstheme="minorHAnsi"/>
          <w:color w:val="000000"/>
        </w:rPr>
        <w:t xml:space="preserve">trategy </w:t>
      </w:r>
      <w:r w:rsidR="002E27D1" w:rsidRPr="003E5BAB">
        <w:rPr>
          <w:rFonts w:asciiTheme="minorHAnsi" w:hAnsiTheme="minorHAnsi" w:cstheme="minorHAnsi"/>
          <w:color w:val="000000"/>
        </w:rPr>
        <w:t>D</w:t>
      </w:r>
      <w:r w:rsidRPr="003E5BAB">
        <w:rPr>
          <w:rFonts w:asciiTheme="minorHAnsi" w:hAnsiTheme="minorHAnsi" w:cstheme="minorHAnsi"/>
          <w:color w:val="000000"/>
        </w:rPr>
        <w:t>iscussion will be convened at which a decision may be made to initiate a S</w:t>
      </w:r>
      <w:r w:rsidR="002E27D1" w:rsidRPr="003E5BAB">
        <w:rPr>
          <w:rFonts w:asciiTheme="minorHAnsi" w:hAnsiTheme="minorHAnsi" w:cstheme="minorHAnsi"/>
          <w:color w:val="000000"/>
        </w:rPr>
        <w:t xml:space="preserve">ection </w:t>
      </w:r>
      <w:r w:rsidRPr="003E5BAB">
        <w:rPr>
          <w:rFonts w:asciiTheme="minorHAnsi" w:hAnsiTheme="minorHAnsi" w:cstheme="minorHAnsi"/>
          <w:color w:val="000000"/>
        </w:rPr>
        <w:t>47 enquiry and convene an Initial Child Protection Conference (ICPC).</w:t>
      </w:r>
    </w:p>
    <w:p w14:paraId="0FB217F2" w14:textId="77777777" w:rsidR="00BD25DE" w:rsidRPr="003E5BAB" w:rsidRDefault="00BD25DE" w:rsidP="003E5BAB">
      <w:pPr>
        <w:autoSpaceDE w:val="0"/>
        <w:autoSpaceDN w:val="0"/>
        <w:adjustRightInd w:val="0"/>
        <w:spacing w:before="100" w:beforeAutospacing="1" w:after="100" w:afterAutospacing="1"/>
        <w:jc w:val="both"/>
        <w:rPr>
          <w:rFonts w:asciiTheme="minorHAnsi" w:hAnsiTheme="minorHAnsi" w:cstheme="minorHAnsi"/>
          <w:color w:val="000000"/>
        </w:rPr>
      </w:pPr>
      <w:r w:rsidRPr="003E5BAB">
        <w:rPr>
          <w:rFonts w:asciiTheme="minorHAnsi" w:hAnsiTheme="minorHAnsi" w:cstheme="minorHAnsi"/>
          <w:color w:val="000000"/>
        </w:rPr>
        <w:lastRenderedPageBreak/>
        <w:t>The purpose of an ICPC is to ensure that relevant information from all involved agencies for the family is shared and analysed, and a multi-agency plan is developed in order to safeguard the unborn child. An ICPC should normally be convened between 25 and 28 weeks of pregnancy or as soon as appropriate once the pregnancy is known.</w:t>
      </w:r>
      <w:r w:rsidR="002E27D1" w:rsidRPr="003E5BAB">
        <w:rPr>
          <w:rFonts w:asciiTheme="minorHAnsi" w:hAnsiTheme="minorHAnsi" w:cstheme="minorHAnsi"/>
          <w:color w:val="000000"/>
        </w:rPr>
        <w:t xml:space="preserve"> All involved professionals must prioritise attendance at an ICPC.</w:t>
      </w:r>
    </w:p>
    <w:p w14:paraId="3E4D57DC" w14:textId="77777777" w:rsidR="00DD2727" w:rsidRPr="003E5BAB" w:rsidRDefault="00DD2727" w:rsidP="003E5BAB">
      <w:pPr>
        <w:autoSpaceDE w:val="0"/>
        <w:autoSpaceDN w:val="0"/>
        <w:adjustRightInd w:val="0"/>
        <w:spacing w:before="100" w:beforeAutospacing="1" w:after="100" w:afterAutospacing="1"/>
        <w:jc w:val="both"/>
        <w:rPr>
          <w:rFonts w:asciiTheme="minorHAnsi" w:hAnsiTheme="minorHAnsi" w:cstheme="minorHAnsi"/>
          <w:color w:val="000000"/>
        </w:rPr>
      </w:pPr>
      <w:r w:rsidRPr="003E5BAB">
        <w:rPr>
          <w:rFonts w:asciiTheme="minorHAnsi" w:hAnsiTheme="minorHAnsi" w:cstheme="minorHAnsi"/>
          <w:color w:val="000000"/>
        </w:rPr>
        <w:t xml:space="preserve">The </w:t>
      </w:r>
      <w:r w:rsidRPr="003E5BAB">
        <w:rPr>
          <w:rFonts w:asciiTheme="minorHAnsi" w:hAnsiTheme="minorHAnsi" w:cstheme="minorHAnsi"/>
        </w:rPr>
        <w:t xml:space="preserve">Children’s Social Care </w:t>
      </w:r>
      <w:r w:rsidRPr="003E5BAB">
        <w:rPr>
          <w:rFonts w:asciiTheme="minorHAnsi" w:hAnsiTheme="minorHAnsi" w:cstheme="minorHAnsi"/>
          <w:color w:val="000000"/>
        </w:rPr>
        <w:t>assessment may conclude that the baby would not be safe in the care of their parents once they are born, and the local authority may seek legal advice regarding potential action to protect the child. The social worker should inform professionals about these steps.</w:t>
      </w:r>
    </w:p>
    <w:p w14:paraId="38306E8F" w14:textId="77777777" w:rsidR="00BD25DE" w:rsidRPr="003E5BAB" w:rsidRDefault="00BD25DE" w:rsidP="003E5BAB">
      <w:pPr>
        <w:spacing w:before="100" w:beforeAutospacing="1" w:after="100" w:afterAutospacing="1"/>
        <w:jc w:val="both"/>
        <w:rPr>
          <w:rFonts w:asciiTheme="minorHAnsi" w:hAnsiTheme="minorHAnsi" w:cstheme="minorHAnsi"/>
          <w:color w:val="000000"/>
        </w:rPr>
      </w:pPr>
      <w:r w:rsidRPr="003E5BAB">
        <w:rPr>
          <w:rFonts w:asciiTheme="minorHAnsi" w:hAnsiTheme="minorHAnsi" w:cstheme="minorHAnsi"/>
          <w:color w:val="000000"/>
        </w:rPr>
        <w:t xml:space="preserve">Assessment of any family’s needs should be on-going and professionals should re-refer any case to </w:t>
      </w:r>
      <w:r w:rsidR="0090574F" w:rsidRPr="003E5BAB">
        <w:rPr>
          <w:rFonts w:asciiTheme="minorHAnsi" w:hAnsiTheme="minorHAnsi" w:cstheme="minorHAnsi"/>
        </w:rPr>
        <w:t xml:space="preserve">Children’s Social Care </w:t>
      </w:r>
      <w:r w:rsidRPr="003E5BAB">
        <w:rPr>
          <w:rFonts w:asciiTheme="minorHAnsi" w:hAnsiTheme="minorHAnsi" w:cstheme="minorHAnsi"/>
          <w:color w:val="000000"/>
        </w:rPr>
        <w:t xml:space="preserve">if they feel that there has been a significant change in circumstances which increases risks to the unborn or new-born baby; this includes disengagement from services which were supporting the family. </w:t>
      </w:r>
    </w:p>
    <w:p w14:paraId="350E4369" w14:textId="77777777" w:rsidR="00BD25DE" w:rsidRPr="003E5BAB" w:rsidRDefault="00331A5E" w:rsidP="003E5BAB">
      <w:pPr>
        <w:pStyle w:val="ListParagraph"/>
        <w:numPr>
          <w:ilvl w:val="0"/>
          <w:numId w:val="2"/>
        </w:numPr>
        <w:spacing w:before="100" w:beforeAutospacing="1" w:after="100" w:afterAutospacing="1"/>
        <w:contextualSpacing w:val="0"/>
        <w:jc w:val="both"/>
        <w:rPr>
          <w:rFonts w:asciiTheme="minorHAnsi" w:hAnsiTheme="minorHAnsi" w:cstheme="minorHAnsi"/>
          <w:b/>
          <w:bCs/>
          <w:color w:val="000000"/>
        </w:rPr>
      </w:pPr>
      <w:r w:rsidRPr="003E5BAB">
        <w:rPr>
          <w:rFonts w:asciiTheme="minorHAnsi" w:hAnsiTheme="minorHAnsi" w:cstheme="minorHAnsi"/>
          <w:b/>
          <w:bCs/>
          <w:color w:val="000000"/>
        </w:rPr>
        <w:t>Legal Planning</w:t>
      </w:r>
    </w:p>
    <w:p w14:paraId="7F3CD65A" w14:textId="77777777" w:rsidR="00DD2727" w:rsidRPr="003E5BAB" w:rsidRDefault="00DD2727" w:rsidP="003E5BAB">
      <w:pPr>
        <w:spacing w:before="100" w:beforeAutospacing="1" w:after="100" w:afterAutospacing="1"/>
        <w:jc w:val="both"/>
        <w:rPr>
          <w:rFonts w:asciiTheme="minorHAnsi" w:hAnsiTheme="minorHAnsi" w:cstheme="minorHAnsi"/>
          <w:color w:val="000000"/>
        </w:rPr>
      </w:pPr>
      <w:r w:rsidRPr="003E5BAB">
        <w:rPr>
          <w:rFonts w:asciiTheme="minorHAnsi" w:hAnsiTheme="minorHAnsi" w:cstheme="minorHAnsi"/>
          <w:color w:val="000000"/>
        </w:rPr>
        <w:t>In cases where pre-birth assessment has concluded that the baby would not be safe in the care of their parents once they are born, the local authority will seek legal advice regarding potential action to protect the child. The social worker should inform the parents and professionals about these steps.</w:t>
      </w:r>
    </w:p>
    <w:p w14:paraId="5BF83846" w14:textId="77777777" w:rsidR="0032719E" w:rsidRPr="003E5BAB" w:rsidRDefault="0032719E" w:rsidP="003E5BAB">
      <w:pPr>
        <w:spacing w:before="100" w:beforeAutospacing="1" w:after="100" w:afterAutospacing="1"/>
        <w:jc w:val="both"/>
        <w:rPr>
          <w:rFonts w:asciiTheme="minorHAnsi" w:hAnsiTheme="minorHAnsi" w:cstheme="minorHAnsi"/>
          <w:color w:val="000000"/>
        </w:rPr>
      </w:pPr>
      <w:r w:rsidRPr="003E5BAB">
        <w:rPr>
          <w:rFonts w:asciiTheme="minorHAnsi" w:hAnsiTheme="minorHAnsi" w:cstheme="minorHAnsi"/>
          <w:color w:val="000000"/>
        </w:rPr>
        <w:t xml:space="preserve">In some circumstances, it will be agreed that work should be undertaken under the Public Law Outline. Parents will be invited to a Meeting Before Proceedings </w:t>
      </w:r>
      <w:r w:rsidR="00EE02C7" w:rsidRPr="003E5BAB">
        <w:rPr>
          <w:rFonts w:asciiTheme="minorHAnsi" w:hAnsiTheme="minorHAnsi" w:cstheme="minorHAnsi"/>
          <w:color w:val="000000"/>
        </w:rPr>
        <w:t xml:space="preserve">where they will have independent legal advice, and the local authority will endeavour to work with the family to explore all options in order to avoid initiating Care Proceedings. </w:t>
      </w:r>
    </w:p>
    <w:p w14:paraId="5C93BFC0" w14:textId="77777777" w:rsidR="00EE02C7" w:rsidRPr="003E5BAB" w:rsidRDefault="00EE02C7" w:rsidP="003E5BAB">
      <w:pPr>
        <w:spacing w:before="100" w:beforeAutospacing="1" w:after="100" w:afterAutospacing="1"/>
        <w:jc w:val="both"/>
        <w:rPr>
          <w:rFonts w:asciiTheme="minorHAnsi" w:eastAsia="Times New Roman" w:hAnsiTheme="minorHAnsi" w:cstheme="minorHAnsi"/>
          <w:color w:val="000000"/>
          <w:lang w:val="en"/>
        </w:rPr>
      </w:pPr>
      <w:r w:rsidRPr="003E5BAB">
        <w:rPr>
          <w:rFonts w:asciiTheme="minorHAnsi" w:hAnsiTheme="minorHAnsi" w:cstheme="minorHAnsi"/>
          <w:color w:val="000000"/>
        </w:rPr>
        <w:t xml:space="preserve">In cases where there is a high level of concern about the safety and welfare of a new-born baby, the local authority </w:t>
      </w:r>
      <w:r w:rsidR="00B4336E" w:rsidRPr="003E5BAB">
        <w:rPr>
          <w:rFonts w:asciiTheme="minorHAnsi" w:hAnsiTheme="minorHAnsi" w:cstheme="minorHAnsi"/>
          <w:color w:val="000000"/>
        </w:rPr>
        <w:t xml:space="preserve">may decide that Care Proceedings are required to seek a court order to keep the child safe; this could involve seeking to separate the child from their parents and removing them into foster care. In these cases, the local authority </w:t>
      </w:r>
      <w:r w:rsidRPr="003E5BAB">
        <w:rPr>
          <w:rFonts w:asciiTheme="minorHAnsi" w:hAnsiTheme="minorHAnsi" w:cstheme="minorHAnsi"/>
          <w:color w:val="000000"/>
        </w:rPr>
        <w:t>will issue an application to the court upon the child’s birth</w:t>
      </w:r>
      <w:r w:rsidR="00903B5A" w:rsidRPr="003E5BAB">
        <w:rPr>
          <w:rFonts w:asciiTheme="minorHAnsi" w:hAnsiTheme="minorHAnsi" w:cstheme="minorHAnsi"/>
          <w:color w:val="000000"/>
        </w:rPr>
        <w:t xml:space="preserve">. Although the local authority will make an application to the court, it is the decision of the courts </w:t>
      </w:r>
      <w:r w:rsidR="00903B5A" w:rsidRPr="003E5BAB">
        <w:rPr>
          <w:rFonts w:asciiTheme="minorHAnsi" w:eastAsia="Times New Roman" w:hAnsiTheme="minorHAnsi" w:cstheme="minorHAnsi"/>
          <w:color w:val="000000"/>
          <w:lang w:val="en"/>
        </w:rPr>
        <w:t>whether to grant an order.</w:t>
      </w:r>
    </w:p>
    <w:p w14:paraId="2B301F4A" w14:textId="77777777" w:rsidR="00870C97" w:rsidRPr="003E5BAB" w:rsidRDefault="006758F0" w:rsidP="003E5BAB">
      <w:pPr>
        <w:spacing w:before="100" w:beforeAutospacing="1" w:after="100" w:afterAutospacing="1"/>
        <w:jc w:val="both"/>
        <w:rPr>
          <w:rStyle w:val="Hyperlink"/>
          <w:rFonts w:asciiTheme="minorHAnsi" w:hAnsiTheme="minorHAnsi" w:cstheme="minorHAnsi"/>
          <w:color w:val="000000"/>
          <w:u w:val="none"/>
        </w:rPr>
      </w:pPr>
      <w:r w:rsidRPr="003E5BAB">
        <w:rPr>
          <w:rFonts w:asciiTheme="minorHAnsi" w:eastAsia="Times New Roman" w:hAnsiTheme="minorHAnsi" w:cstheme="minorHAnsi"/>
          <w:color w:val="000000"/>
          <w:lang w:val="en"/>
        </w:rPr>
        <w:t>As part of care proceedings, professionals may be asked to provide information or a report to the court. Midwives in relevant health trusts should consider the use of Postnatal Parenting Observation Notes.</w:t>
      </w:r>
    </w:p>
    <w:p w14:paraId="702D1AFE" w14:textId="77777777" w:rsidR="00BD25DE" w:rsidRPr="003E5BAB" w:rsidRDefault="00331A5E" w:rsidP="003E5BAB">
      <w:pPr>
        <w:pStyle w:val="ListParagraph"/>
        <w:numPr>
          <w:ilvl w:val="0"/>
          <w:numId w:val="2"/>
        </w:numPr>
        <w:spacing w:before="100" w:beforeAutospacing="1" w:after="100" w:afterAutospacing="1"/>
        <w:contextualSpacing w:val="0"/>
        <w:jc w:val="both"/>
        <w:rPr>
          <w:rFonts w:asciiTheme="minorHAnsi" w:hAnsiTheme="minorHAnsi" w:cstheme="minorHAnsi"/>
          <w:b/>
          <w:bCs/>
          <w:color w:val="000000"/>
        </w:rPr>
      </w:pPr>
      <w:r w:rsidRPr="003E5BAB">
        <w:rPr>
          <w:rFonts w:asciiTheme="minorHAnsi" w:hAnsiTheme="minorHAnsi" w:cstheme="minorHAnsi"/>
          <w:b/>
          <w:bCs/>
          <w:color w:val="000000"/>
        </w:rPr>
        <w:t xml:space="preserve">Safeguarding Birth Plans </w:t>
      </w:r>
    </w:p>
    <w:p w14:paraId="0D717C8F" w14:textId="77777777" w:rsidR="00BD25DE" w:rsidRPr="003E5BAB" w:rsidRDefault="0090574F" w:rsidP="003E5BAB">
      <w:pPr>
        <w:spacing w:before="100" w:beforeAutospacing="1" w:after="100" w:afterAutospacing="1"/>
        <w:jc w:val="both"/>
        <w:rPr>
          <w:rFonts w:asciiTheme="minorHAnsi" w:hAnsiTheme="minorHAnsi" w:cstheme="minorHAnsi"/>
        </w:rPr>
      </w:pPr>
      <w:r w:rsidRPr="003E5BAB">
        <w:rPr>
          <w:rFonts w:asciiTheme="minorHAnsi" w:hAnsiTheme="minorHAnsi" w:cstheme="minorHAnsi"/>
        </w:rPr>
        <w:t xml:space="preserve">Children’s Social Care </w:t>
      </w:r>
      <w:r w:rsidR="00BD25DE" w:rsidRPr="003E5BAB">
        <w:rPr>
          <w:rFonts w:asciiTheme="minorHAnsi" w:hAnsiTheme="minorHAnsi" w:cstheme="minorHAnsi"/>
        </w:rPr>
        <w:t>guidance is that all unborn children open to</w:t>
      </w:r>
      <w:r w:rsidR="00666CA8" w:rsidRPr="003E5BAB">
        <w:rPr>
          <w:rFonts w:asciiTheme="minorHAnsi" w:hAnsiTheme="minorHAnsi" w:cstheme="minorHAnsi"/>
        </w:rPr>
        <w:t xml:space="preserve"> the service </w:t>
      </w:r>
      <w:r w:rsidR="00BD25DE" w:rsidRPr="003E5BAB">
        <w:rPr>
          <w:rFonts w:asciiTheme="minorHAnsi" w:hAnsiTheme="minorHAnsi" w:cstheme="minorHAnsi"/>
        </w:rPr>
        <w:t xml:space="preserve">should have a Safeguarding Birth Plan on file and shared with health colleagues prior to the expected date of delivery. Where there are safeguarding concerns, this should be developed and shared </w:t>
      </w:r>
      <w:r w:rsidR="00BD25DE" w:rsidRPr="003E5BAB">
        <w:rPr>
          <w:rFonts w:asciiTheme="minorHAnsi" w:hAnsiTheme="minorHAnsi" w:cstheme="minorHAnsi"/>
          <w:b/>
        </w:rPr>
        <w:t>by 32 weeks gestation</w:t>
      </w:r>
      <w:r w:rsidR="00BD25DE" w:rsidRPr="003E5BAB">
        <w:rPr>
          <w:rFonts w:asciiTheme="minorHAnsi" w:hAnsiTheme="minorHAnsi" w:cstheme="minorHAnsi"/>
        </w:rPr>
        <w:t xml:space="preserve">. The parents should be aware of and, wherever possible, involved in the development of this plan unless it is felt that this would put the mother or baby at an increased risk of harm. It is the responsibility of the social worker to share the plan with the parents, unless there is prior agreement that another professional is best placed to do this. </w:t>
      </w:r>
    </w:p>
    <w:p w14:paraId="55C43E35" w14:textId="77777777" w:rsidR="00BD25DE" w:rsidRPr="003E5BAB" w:rsidRDefault="00BD25DE" w:rsidP="003E5BAB">
      <w:pPr>
        <w:shd w:val="clear" w:color="auto" w:fill="FFFFFF"/>
        <w:spacing w:before="100" w:beforeAutospacing="1" w:after="100" w:afterAutospacing="1"/>
        <w:jc w:val="both"/>
        <w:rPr>
          <w:rFonts w:asciiTheme="minorHAnsi" w:eastAsia="Times New Roman" w:hAnsiTheme="minorHAnsi" w:cstheme="minorHAnsi"/>
          <w:color w:val="000000"/>
          <w:lang w:val="en"/>
        </w:rPr>
      </w:pPr>
      <w:r w:rsidRPr="003E5BAB">
        <w:rPr>
          <w:rFonts w:asciiTheme="minorHAnsi" w:hAnsiTheme="minorHAnsi" w:cstheme="minorHAnsi"/>
        </w:rPr>
        <w:lastRenderedPageBreak/>
        <w:t xml:space="preserve">The birth plan should follow the template found </w:t>
      </w:r>
      <w:hyperlink w:anchor="_Links_to_related" w:history="1">
        <w:r w:rsidRPr="003E5BAB">
          <w:rPr>
            <w:rStyle w:val="Hyperlink"/>
            <w:rFonts w:asciiTheme="minorHAnsi" w:hAnsiTheme="minorHAnsi" w:cstheme="minorHAnsi"/>
          </w:rPr>
          <w:t>he</w:t>
        </w:r>
        <w:r w:rsidRPr="003E5BAB">
          <w:rPr>
            <w:rStyle w:val="Hyperlink"/>
            <w:rFonts w:asciiTheme="minorHAnsi" w:hAnsiTheme="minorHAnsi" w:cstheme="minorHAnsi"/>
          </w:rPr>
          <w:t>r</w:t>
        </w:r>
        <w:r w:rsidRPr="003E5BAB">
          <w:rPr>
            <w:rStyle w:val="Hyperlink"/>
            <w:rFonts w:asciiTheme="minorHAnsi" w:hAnsiTheme="minorHAnsi" w:cstheme="minorHAnsi"/>
          </w:rPr>
          <w:t>e</w:t>
        </w:r>
      </w:hyperlink>
      <w:r w:rsidRPr="003E5BAB">
        <w:rPr>
          <w:rFonts w:asciiTheme="minorHAnsi" w:hAnsiTheme="minorHAnsi" w:cstheme="minorHAnsi"/>
        </w:rPr>
        <w:t>, which has been agreed by safeguarding midwifery services across all three of the health trusts covered by West Sussex (SASH Surrey and Sussex Healthcare NHS Trust, Western Sussex Hospitals NHS Trust and Brighton and Sussex University Hospitals NHS Trust).</w:t>
      </w:r>
      <w:r w:rsidRPr="003E5BAB">
        <w:rPr>
          <w:rFonts w:asciiTheme="minorHAnsi" w:eastAsia="Times New Roman" w:hAnsiTheme="minorHAnsi" w:cstheme="minorHAnsi"/>
          <w:color w:val="000000"/>
          <w:lang w:val="en"/>
        </w:rPr>
        <w:t xml:space="preserve"> The plan should detail the planning for delivery and the immediate post-natal period, including who should be notified upon the birth of the baby.</w:t>
      </w:r>
    </w:p>
    <w:p w14:paraId="6493634C" w14:textId="77777777" w:rsidR="00BD25DE" w:rsidRPr="003E5BAB" w:rsidRDefault="00BD25DE" w:rsidP="003E5BAB">
      <w:pPr>
        <w:shd w:val="clear" w:color="auto" w:fill="FFFFFF"/>
        <w:spacing w:before="100" w:beforeAutospacing="1" w:after="100" w:afterAutospacing="1"/>
        <w:jc w:val="both"/>
        <w:rPr>
          <w:rFonts w:asciiTheme="minorHAnsi" w:hAnsiTheme="minorHAnsi" w:cstheme="minorHAnsi"/>
        </w:rPr>
      </w:pPr>
      <w:r w:rsidRPr="003E5BAB">
        <w:rPr>
          <w:rFonts w:asciiTheme="minorHAnsi" w:hAnsiTheme="minorHAnsi" w:cstheme="minorHAnsi"/>
        </w:rPr>
        <w:t>For children made subject to a Child Protection Plan, good practice would be for this plan to be devised and agreed at the first Core Group meeting. The plan should be uploaded to the social care recording system and clearly case noted so that information can be accessed by the Emergency Duty Team (Out of Hours Service) and shared with, at a minimum, the relevant safeguarding midwife for the hospital where the mother plans to deliver.</w:t>
      </w:r>
    </w:p>
    <w:p w14:paraId="055557F8" w14:textId="77777777" w:rsidR="00BD25DE" w:rsidRPr="003E5BAB" w:rsidRDefault="00BD25DE" w:rsidP="003E5BAB">
      <w:pPr>
        <w:spacing w:before="100" w:beforeAutospacing="1" w:after="100" w:afterAutospacing="1"/>
        <w:jc w:val="both"/>
        <w:rPr>
          <w:rFonts w:asciiTheme="minorHAnsi" w:hAnsiTheme="minorHAnsi" w:cstheme="minorHAnsi"/>
        </w:rPr>
      </w:pPr>
      <w:r w:rsidRPr="003E5BAB">
        <w:rPr>
          <w:rFonts w:asciiTheme="minorHAnsi" w:hAnsiTheme="minorHAnsi" w:cstheme="minorHAnsi"/>
        </w:rPr>
        <w:t xml:space="preserve">The plan must recognise that hospitals should not be considered a place of safety and are not secure settings; therefore if the risks to the child are so high that they would be at immediate risk of harm from their parents once born, contingency plans must be put in place by </w:t>
      </w:r>
      <w:r w:rsidR="0090574F" w:rsidRPr="003E5BAB">
        <w:rPr>
          <w:rFonts w:asciiTheme="minorHAnsi" w:hAnsiTheme="minorHAnsi" w:cstheme="minorHAnsi"/>
        </w:rPr>
        <w:t xml:space="preserve">Children’s Social Care </w:t>
      </w:r>
      <w:r w:rsidRPr="003E5BAB">
        <w:rPr>
          <w:rFonts w:asciiTheme="minorHAnsi" w:hAnsiTheme="minorHAnsi" w:cstheme="minorHAnsi"/>
        </w:rPr>
        <w:t xml:space="preserve">including consideration of the role of police in taking Police Protection. </w:t>
      </w:r>
      <w:r w:rsidR="00466898" w:rsidRPr="003E5BAB">
        <w:rPr>
          <w:rFonts w:asciiTheme="minorHAnsi" w:hAnsiTheme="minorHAnsi" w:cstheme="minorHAnsi"/>
        </w:rPr>
        <w:t xml:space="preserve">Planning must take place including clear guidance about who maternity staff should contact if the parents try to remove the baby from the ward, for example the police. </w:t>
      </w:r>
      <w:r w:rsidRPr="003E5BAB">
        <w:rPr>
          <w:rFonts w:asciiTheme="minorHAnsi" w:hAnsiTheme="minorHAnsi" w:cstheme="minorHAnsi"/>
        </w:rPr>
        <w:t>If 24/7 supervision is required of the parents with their baby on the ward, specific arrangements will need to be made as it is unlikely that this will be provided by midwives on the unit.</w:t>
      </w:r>
    </w:p>
    <w:p w14:paraId="361C7426" w14:textId="77777777" w:rsidR="00BD25DE" w:rsidRPr="003E5BAB" w:rsidRDefault="00BD25DE" w:rsidP="003E5BAB">
      <w:pPr>
        <w:shd w:val="clear" w:color="auto" w:fill="FFFFFF"/>
        <w:spacing w:before="100" w:beforeAutospacing="1" w:after="100" w:afterAutospacing="1"/>
        <w:jc w:val="both"/>
        <w:rPr>
          <w:rFonts w:asciiTheme="minorHAnsi" w:eastAsia="Times New Roman" w:hAnsiTheme="minorHAnsi" w:cstheme="minorHAnsi"/>
          <w:color w:val="000000"/>
          <w:lang w:val="en"/>
        </w:rPr>
      </w:pPr>
      <w:r w:rsidRPr="003E5BAB">
        <w:rPr>
          <w:rFonts w:asciiTheme="minorHAnsi" w:eastAsia="Times New Roman" w:hAnsiTheme="minorHAnsi" w:cstheme="minorHAnsi"/>
          <w:color w:val="000000"/>
          <w:lang w:val="en"/>
        </w:rPr>
        <w:t>It is the responsibility of the named safeguarding midwife to ensure that other health practitioners involved are informed of the detail of the Safeguarding Birth Plan, for example the obstetrician, neonatologist, GP and Health Visitors (HVs). The social worker is responsible for ensuring other relevant agencies such as Out of Hours (Emergency Duty Service) and the police are aware of the detail of the plan. All professionals will need to be clear about their role and that of others, which should be set out in the plan.</w:t>
      </w:r>
    </w:p>
    <w:p w14:paraId="7CA0B256" w14:textId="77777777" w:rsidR="007F393A" w:rsidRPr="003E5BAB" w:rsidRDefault="00331A5E" w:rsidP="003E5BAB">
      <w:pPr>
        <w:pStyle w:val="ListParagraph"/>
        <w:numPr>
          <w:ilvl w:val="0"/>
          <w:numId w:val="2"/>
        </w:numPr>
        <w:spacing w:before="100" w:beforeAutospacing="1" w:after="100" w:afterAutospacing="1"/>
        <w:contextualSpacing w:val="0"/>
        <w:jc w:val="both"/>
        <w:rPr>
          <w:rFonts w:asciiTheme="minorHAnsi" w:hAnsiTheme="minorHAnsi" w:cstheme="minorHAnsi"/>
          <w:b/>
        </w:rPr>
      </w:pPr>
      <w:r w:rsidRPr="003E5BAB">
        <w:rPr>
          <w:rFonts w:asciiTheme="minorHAnsi" w:hAnsiTheme="minorHAnsi" w:cstheme="minorHAnsi"/>
          <w:b/>
        </w:rPr>
        <w:t xml:space="preserve">Children Who May be Born at Home or in Other Areas </w:t>
      </w:r>
    </w:p>
    <w:p w14:paraId="3BE699F5" w14:textId="77777777" w:rsidR="00B222A7" w:rsidRPr="003E5BAB" w:rsidRDefault="007F393A" w:rsidP="003E5BAB">
      <w:pPr>
        <w:spacing w:before="100" w:beforeAutospacing="1" w:after="100" w:afterAutospacing="1"/>
        <w:jc w:val="both"/>
        <w:rPr>
          <w:rFonts w:asciiTheme="minorHAnsi" w:hAnsiTheme="minorHAnsi" w:cstheme="minorHAnsi"/>
        </w:rPr>
      </w:pPr>
      <w:r w:rsidRPr="003E5BAB">
        <w:rPr>
          <w:rFonts w:asciiTheme="minorHAnsi" w:hAnsiTheme="minorHAnsi" w:cstheme="minorHAnsi"/>
        </w:rPr>
        <w:t>Expectant parents can be fearful of social care intervention and may try to conceal the birth of their baby from professionals either by giving birth at home or by moving to another local authority. If the social worker considers that this may be a risk, the social worker and relevant safeguarding midwife should agree to complete a ‘</w:t>
      </w:r>
      <w:hyperlink w:anchor="_Links_to_related" w:history="1">
        <w:r w:rsidRPr="003E5BAB">
          <w:rPr>
            <w:rStyle w:val="Hyperlink"/>
            <w:rFonts w:asciiTheme="minorHAnsi" w:hAnsiTheme="minorHAnsi" w:cstheme="minorHAnsi"/>
          </w:rPr>
          <w:t>Safeguar</w:t>
        </w:r>
        <w:r w:rsidRPr="003E5BAB">
          <w:rPr>
            <w:rStyle w:val="Hyperlink"/>
            <w:rFonts w:asciiTheme="minorHAnsi" w:hAnsiTheme="minorHAnsi" w:cstheme="minorHAnsi"/>
          </w:rPr>
          <w:t>d</w:t>
        </w:r>
        <w:r w:rsidRPr="003E5BAB">
          <w:rPr>
            <w:rStyle w:val="Hyperlink"/>
            <w:rFonts w:asciiTheme="minorHAnsi" w:hAnsiTheme="minorHAnsi" w:cstheme="minorHAnsi"/>
          </w:rPr>
          <w:t xml:space="preserve"> Alert’</w:t>
        </w:r>
      </w:hyperlink>
      <w:r w:rsidR="00B222A7" w:rsidRPr="003E5BAB">
        <w:rPr>
          <w:rFonts w:asciiTheme="minorHAnsi" w:hAnsiTheme="minorHAnsi" w:cstheme="minorHAnsi"/>
        </w:rPr>
        <w:t xml:space="preserve"> </w:t>
      </w:r>
      <w:r w:rsidRPr="003E5BAB">
        <w:rPr>
          <w:rFonts w:asciiTheme="minorHAnsi" w:hAnsiTheme="minorHAnsi" w:cstheme="minorHAnsi"/>
        </w:rPr>
        <w:t>which can be distributed internally within the health trust, to bordering maternity units, to the South East Coast Ambulance Service or to other health trusts regionally or nationally</w:t>
      </w:r>
      <w:r w:rsidR="00B222A7" w:rsidRPr="003E5BAB">
        <w:rPr>
          <w:rFonts w:asciiTheme="minorHAnsi" w:hAnsiTheme="minorHAnsi" w:cstheme="minorHAnsi"/>
        </w:rPr>
        <w:t>, in line with the Trust policy</w:t>
      </w:r>
      <w:r w:rsidRPr="003E5BAB">
        <w:rPr>
          <w:rFonts w:asciiTheme="minorHAnsi" w:hAnsiTheme="minorHAnsi" w:cstheme="minorHAnsi"/>
        </w:rPr>
        <w:t xml:space="preserve">. Information must be provided detailing if it is suspected that the child may suffer or be likely to suffer Significant Harm (i.e. is subject of a Child Protection Plan), is currently subject to a s47 enquiry or if the local authority intends to apply to the courts to remove the baby at birth. </w:t>
      </w:r>
    </w:p>
    <w:p w14:paraId="18AD2AA4" w14:textId="03AE8803" w:rsidR="007F393A" w:rsidRDefault="007F393A" w:rsidP="003E5BAB">
      <w:pPr>
        <w:spacing w:before="100" w:beforeAutospacing="1" w:after="100" w:afterAutospacing="1"/>
        <w:jc w:val="both"/>
        <w:rPr>
          <w:rFonts w:asciiTheme="minorHAnsi" w:hAnsiTheme="minorHAnsi" w:cstheme="minorHAnsi"/>
        </w:rPr>
      </w:pPr>
      <w:r w:rsidRPr="003E5BAB">
        <w:rPr>
          <w:rFonts w:asciiTheme="minorHAnsi" w:hAnsiTheme="minorHAnsi" w:cstheme="minorHAnsi"/>
        </w:rPr>
        <w:t xml:space="preserve">It may be necessary for a </w:t>
      </w:r>
      <w:r w:rsidR="00B222A7" w:rsidRPr="003E5BAB">
        <w:rPr>
          <w:rFonts w:asciiTheme="minorHAnsi" w:hAnsiTheme="minorHAnsi" w:cstheme="minorHAnsi"/>
        </w:rPr>
        <w:t>S</w:t>
      </w:r>
      <w:r w:rsidRPr="003E5BAB">
        <w:rPr>
          <w:rFonts w:asciiTheme="minorHAnsi" w:hAnsiTheme="minorHAnsi" w:cstheme="minorHAnsi"/>
        </w:rPr>
        <w:t xml:space="preserve">trategy </w:t>
      </w:r>
      <w:r w:rsidR="00B222A7" w:rsidRPr="003E5BAB">
        <w:rPr>
          <w:rFonts w:asciiTheme="minorHAnsi" w:hAnsiTheme="minorHAnsi" w:cstheme="minorHAnsi"/>
        </w:rPr>
        <w:t>D</w:t>
      </w:r>
      <w:r w:rsidRPr="003E5BAB">
        <w:rPr>
          <w:rFonts w:asciiTheme="minorHAnsi" w:hAnsiTheme="minorHAnsi" w:cstheme="minorHAnsi"/>
        </w:rPr>
        <w:t>iscussion to be held in order to ensure that all relevant agencies are aware of the risk</w:t>
      </w:r>
      <w:r w:rsidR="000B023D" w:rsidRPr="003E5BAB">
        <w:rPr>
          <w:rFonts w:asciiTheme="minorHAnsi" w:hAnsiTheme="minorHAnsi" w:cstheme="minorHAnsi"/>
        </w:rPr>
        <w:t xml:space="preserve"> of a family moving area prior to the birth of the child, or of removing the baby from hospital in an unplanned way once born</w:t>
      </w:r>
      <w:r w:rsidRPr="003E5BAB">
        <w:rPr>
          <w:rFonts w:asciiTheme="minorHAnsi" w:hAnsiTheme="minorHAnsi" w:cstheme="minorHAnsi"/>
        </w:rPr>
        <w:t xml:space="preserve">. In the event of </w:t>
      </w:r>
      <w:r w:rsidR="00B42BE4" w:rsidRPr="003E5BAB">
        <w:rPr>
          <w:rFonts w:asciiTheme="minorHAnsi" w:hAnsiTheme="minorHAnsi" w:cstheme="minorHAnsi"/>
        </w:rPr>
        <w:t xml:space="preserve">the pregnant parent </w:t>
      </w:r>
      <w:r w:rsidRPr="003E5BAB">
        <w:rPr>
          <w:rFonts w:asciiTheme="minorHAnsi" w:hAnsiTheme="minorHAnsi" w:cstheme="minorHAnsi"/>
        </w:rPr>
        <w:t>going missing once an unborn child is subject of a Child Protection Plan, consideration should be given to making a missing person report to the police.</w:t>
      </w:r>
      <w:r w:rsidR="00F47591" w:rsidRPr="003E5BAB">
        <w:rPr>
          <w:rFonts w:asciiTheme="minorHAnsi" w:hAnsiTheme="minorHAnsi" w:cstheme="minorHAnsi"/>
        </w:rPr>
        <w:t xml:space="preserve"> </w:t>
      </w:r>
    </w:p>
    <w:p w14:paraId="59A4984E" w14:textId="77777777" w:rsidR="00402DCF" w:rsidRPr="003E5BAB" w:rsidRDefault="00402DCF" w:rsidP="003E5BAB">
      <w:pPr>
        <w:spacing w:before="100" w:beforeAutospacing="1" w:after="100" w:afterAutospacing="1"/>
        <w:jc w:val="both"/>
        <w:rPr>
          <w:rFonts w:asciiTheme="minorHAnsi" w:hAnsiTheme="minorHAnsi" w:cstheme="minorHAnsi"/>
        </w:rPr>
      </w:pPr>
    </w:p>
    <w:p w14:paraId="464998DD" w14:textId="77777777" w:rsidR="00BD25DE" w:rsidRPr="003E5BAB" w:rsidRDefault="00331A5E" w:rsidP="003E5BAB">
      <w:pPr>
        <w:pStyle w:val="ListParagraph"/>
        <w:numPr>
          <w:ilvl w:val="0"/>
          <w:numId w:val="2"/>
        </w:numPr>
        <w:spacing w:before="100" w:beforeAutospacing="1" w:after="100" w:afterAutospacing="1"/>
        <w:contextualSpacing w:val="0"/>
        <w:jc w:val="both"/>
        <w:rPr>
          <w:rFonts w:asciiTheme="minorHAnsi" w:hAnsiTheme="minorHAnsi" w:cstheme="minorHAnsi"/>
          <w:b/>
          <w:bCs/>
          <w:color w:val="000000"/>
        </w:rPr>
      </w:pPr>
      <w:r w:rsidRPr="003E5BAB">
        <w:rPr>
          <w:rFonts w:asciiTheme="minorHAnsi" w:hAnsiTheme="minorHAnsi" w:cstheme="minorHAnsi"/>
          <w:b/>
          <w:bCs/>
          <w:color w:val="000000"/>
        </w:rPr>
        <w:lastRenderedPageBreak/>
        <w:t xml:space="preserve">Discharge Planning </w:t>
      </w:r>
    </w:p>
    <w:p w14:paraId="107A3479" w14:textId="77777777" w:rsidR="00BD25DE" w:rsidRPr="003E5BAB" w:rsidRDefault="00BD25DE" w:rsidP="003E5BAB">
      <w:pPr>
        <w:shd w:val="clear" w:color="auto" w:fill="FFFFFF"/>
        <w:spacing w:before="100" w:beforeAutospacing="1" w:after="100" w:afterAutospacing="1"/>
        <w:jc w:val="both"/>
        <w:rPr>
          <w:rFonts w:asciiTheme="minorHAnsi" w:eastAsia="Times New Roman" w:hAnsiTheme="minorHAnsi" w:cstheme="minorHAnsi"/>
          <w:color w:val="000000"/>
          <w:lang w:val="en"/>
        </w:rPr>
      </w:pPr>
      <w:r w:rsidRPr="003E5BAB">
        <w:rPr>
          <w:rFonts w:asciiTheme="minorHAnsi" w:hAnsiTheme="minorHAnsi" w:cstheme="minorHAnsi"/>
        </w:rPr>
        <w:t xml:space="preserve">It is expected that a discharge planning meeting will normally take place for all children subject of a Child Protection Plan prior to their discharge from hospital. In some circumstances a clear discharge plan may have been agreed in advance between the social worker and hospital. A child subject to a Child Protection </w:t>
      </w:r>
      <w:r w:rsidR="00C4244C" w:rsidRPr="003E5BAB">
        <w:rPr>
          <w:rFonts w:asciiTheme="minorHAnsi" w:hAnsiTheme="minorHAnsi" w:cstheme="minorHAnsi"/>
        </w:rPr>
        <w:t xml:space="preserve">or Child In Need </w:t>
      </w:r>
      <w:r w:rsidRPr="003E5BAB">
        <w:rPr>
          <w:rFonts w:asciiTheme="minorHAnsi" w:hAnsiTheme="minorHAnsi" w:cstheme="minorHAnsi"/>
        </w:rPr>
        <w:t>Plan should not be discharged from hospital without consultation with the social work team</w:t>
      </w:r>
      <w:r w:rsidR="00BB290E" w:rsidRPr="003E5BAB">
        <w:rPr>
          <w:rFonts w:asciiTheme="minorHAnsi" w:hAnsiTheme="minorHAnsi" w:cstheme="minorHAnsi"/>
        </w:rPr>
        <w:t xml:space="preserve"> and a plan being in place.</w:t>
      </w:r>
      <w:r w:rsidRPr="003E5BAB">
        <w:rPr>
          <w:rFonts w:asciiTheme="minorHAnsi" w:hAnsiTheme="minorHAnsi" w:cstheme="minorHAnsi"/>
        </w:rPr>
        <w:t xml:space="preserve"> </w:t>
      </w:r>
      <w:r w:rsidR="00501A31" w:rsidRPr="003E5BAB">
        <w:rPr>
          <w:rFonts w:asciiTheme="minorHAnsi" w:eastAsia="Times New Roman" w:hAnsiTheme="minorHAnsi" w:cstheme="minorHAnsi"/>
          <w:color w:val="000000"/>
          <w:lang w:val="en"/>
        </w:rPr>
        <w:t xml:space="preserve">A newborn baby should not be discharged at weekends or on bank holidays unless there is a consensus that it is safe and reasonable to do so. This must be documented in the Safeguarding Birth Plan and child’s discharge plan. </w:t>
      </w:r>
    </w:p>
    <w:p w14:paraId="3B3BC5CC" w14:textId="77777777" w:rsidR="00BD25DE" w:rsidRPr="003E5BAB" w:rsidRDefault="00501A31" w:rsidP="003E5BAB">
      <w:pPr>
        <w:shd w:val="clear" w:color="auto" w:fill="FFFFFF"/>
        <w:spacing w:before="100" w:beforeAutospacing="1" w:after="100" w:afterAutospacing="1"/>
        <w:jc w:val="both"/>
        <w:rPr>
          <w:rFonts w:asciiTheme="minorHAnsi" w:eastAsia="Times New Roman" w:hAnsiTheme="minorHAnsi" w:cstheme="minorHAnsi"/>
          <w:color w:val="000000"/>
          <w:lang w:val="en"/>
        </w:rPr>
      </w:pPr>
      <w:r w:rsidRPr="003E5BAB">
        <w:rPr>
          <w:rFonts w:asciiTheme="minorHAnsi" w:eastAsia="Times New Roman" w:hAnsiTheme="minorHAnsi" w:cstheme="minorHAnsi"/>
          <w:color w:val="000000"/>
          <w:lang w:val="en"/>
        </w:rPr>
        <w:t xml:space="preserve">If a discharge planning meeting takes place, this should be attended by Children’s Social Care, safeguarding midwife, health visitor, and any other relevant agencies.  </w:t>
      </w:r>
      <w:r w:rsidR="00BD25DE" w:rsidRPr="003E5BAB">
        <w:rPr>
          <w:rFonts w:asciiTheme="minorHAnsi" w:eastAsia="Times New Roman" w:hAnsiTheme="minorHAnsi" w:cstheme="minorHAnsi"/>
          <w:color w:val="000000"/>
          <w:lang w:val="en"/>
        </w:rPr>
        <w:t xml:space="preserve">An agreed multi-agency discharge plan will set out arrangements for the care and safety of the </w:t>
      </w:r>
      <w:r w:rsidRPr="003E5BAB">
        <w:rPr>
          <w:rFonts w:asciiTheme="minorHAnsi" w:eastAsia="Times New Roman" w:hAnsiTheme="minorHAnsi" w:cstheme="minorHAnsi"/>
          <w:color w:val="000000"/>
          <w:lang w:val="en"/>
        </w:rPr>
        <w:t>baby</w:t>
      </w:r>
      <w:r w:rsidR="00BD25DE" w:rsidRPr="003E5BAB">
        <w:rPr>
          <w:rFonts w:asciiTheme="minorHAnsi" w:eastAsia="Times New Roman" w:hAnsiTheme="minorHAnsi" w:cstheme="minorHAnsi"/>
          <w:color w:val="000000"/>
          <w:lang w:val="en"/>
        </w:rPr>
        <w:t xml:space="preserve"> following discharge from hospital into the community and </w:t>
      </w:r>
      <w:r w:rsidRPr="003E5BAB">
        <w:rPr>
          <w:rFonts w:asciiTheme="minorHAnsi" w:eastAsia="Times New Roman" w:hAnsiTheme="minorHAnsi" w:cstheme="minorHAnsi"/>
          <w:color w:val="000000"/>
          <w:lang w:val="en"/>
        </w:rPr>
        <w:t>should include details of</w:t>
      </w:r>
      <w:r w:rsidR="00C3655C" w:rsidRPr="003E5BAB">
        <w:rPr>
          <w:rFonts w:asciiTheme="minorHAnsi" w:eastAsia="Times New Roman" w:hAnsiTheme="minorHAnsi" w:cstheme="minorHAnsi"/>
          <w:color w:val="000000"/>
          <w:lang w:val="en"/>
        </w:rPr>
        <w:t xml:space="preserve"> where the baby will be </w:t>
      </w:r>
      <w:r w:rsidR="00DA24C0" w:rsidRPr="003E5BAB">
        <w:rPr>
          <w:rFonts w:asciiTheme="minorHAnsi" w:eastAsia="Times New Roman" w:hAnsiTheme="minorHAnsi" w:cstheme="minorHAnsi"/>
          <w:color w:val="000000"/>
          <w:lang w:val="en"/>
        </w:rPr>
        <w:t xml:space="preserve">living, and </w:t>
      </w:r>
      <w:r w:rsidR="00C3655C" w:rsidRPr="003E5BAB">
        <w:rPr>
          <w:rFonts w:asciiTheme="minorHAnsi" w:eastAsia="Times New Roman" w:hAnsiTheme="minorHAnsi" w:cstheme="minorHAnsi"/>
          <w:color w:val="000000"/>
          <w:lang w:val="en"/>
        </w:rPr>
        <w:t>which professionals and family members will be visiting and when</w:t>
      </w:r>
      <w:r w:rsidR="00DA24C0" w:rsidRPr="003E5BAB">
        <w:rPr>
          <w:rFonts w:asciiTheme="minorHAnsi" w:eastAsia="Times New Roman" w:hAnsiTheme="minorHAnsi" w:cstheme="minorHAnsi"/>
          <w:color w:val="000000"/>
          <w:lang w:val="en"/>
        </w:rPr>
        <w:t xml:space="preserve">. </w:t>
      </w:r>
      <w:r w:rsidR="00BD25DE" w:rsidRPr="003E5BAB">
        <w:rPr>
          <w:rFonts w:asciiTheme="minorHAnsi" w:eastAsia="Times New Roman" w:hAnsiTheme="minorHAnsi" w:cstheme="minorHAnsi"/>
          <w:color w:val="000000"/>
          <w:lang w:val="en"/>
        </w:rPr>
        <w:t xml:space="preserve">Where a baby is born prematurely it is reasonable to plan the discharge meeting </w:t>
      </w:r>
      <w:r w:rsidR="00DA24C0" w:rsidRPr="003E5BAB">
        <w:rPr>
          <w:rFonts w:asciiTheme="minorHAnsi" w:eastAsia="Times New Roman" w:hAnsiTheme="minorHAnsi" w:cstheme="minorHAnsi"/>
          <w:color w:val="000000"/>
          <w:lang w:val="en"/>
        </w:rPr>
        <w:t>5-7</w:t>
      </w:r>
      <w:r w:rsidR="00BD25DE" w:rsidRPr="003E5BAB">
        <w:rPr>
          <w:rFonts w:asciiTheme="minorHAnsi" w:eastAsia="Times New Roman" w:hAnsiTheme="minorHAnsi" w:cstheme="minorHAnsi"/>
          <w:color w:val="000000"/>
          <w:lang w:val="en"/>
        </w:rPr>
        <w:t xml:space="preserve"> days prior to the earliest likely discharge date. All agencies should aim to agree the baby's discharge as soon as safe</w:t>
      </w:r>
      <w:r w:rsidR="00DA24C0" w:rsidRPr="003E5BAB">
        <w:rPr>
          <w:rFonts w:asciiTheme="minorHAnsi" w:eastAsia="Times New Roman" w:hAnsiTheme="minorHAnsi" w:cstheme="minorHAnsi"/>
          <w:color w:val="000000"/>
          <w:lang w:val="en"/>
        </w:rPr>
        <w:t>ly</w:t>
      </w:r>
      <w:r w:rsidR="00BD25DE" w:rsidRPr="003E5BAB">
        <w:rPr>
          <w:rFonts w:asciiTheme="minorHAnsi" w:eastAsia="Times New Roman" w:hAnsiTheme="minorHAnsi" w:cstheme="minorHAnsi"/>
          <w:color w:val="000000"/>
          <w:lang w:val="en"/>
        </w:rPr>
        <w:t xml:space="preserve"> and practicably possible.</w:t>
      </w:r>
      <w:r w:rsidR="006422C5" w:rsidRPr="003E5BAB">
        <w:rPr>
          <w:rFonts w:asciiTheme="minorHAnsi" w:eastAsia="Times New Roman" w:hAnsiTheme="minorHAnsi" w:cstheme="minorHAnsi"/>
          <w:color w:val="000000"/>
          <w:lang w:val="en"/>
        </w:rPr>
        <w:t xml:space="preserve"> </w:t>
      </w:r>
    </w:p>
    <w:p w14:paraId="7F1FF3A7" w14:textId="77777777" w:rsidR="006422C5" w:rsidRPr="003E5BAB" w:rsidRDefault="006422C5" w:rsidP="003E5BAB">
      <w:pPr>
        <w:shd w:val="clear" w:color="auto" w:fill="FFFFFF"/>
        <w:spacing w:before="100" w:beforeAutospacing="1" w:after="100" w:afterAutospacing="1"/>
        <w:jc w:val="both"/>
        <w:rPr>
          <w:rFonts w:asciiTheme="minorHAnsi" w:eastAsia="Times New Roman" w:hAnsiTheme="minorHAnsi" w:cstheme="minorHAnsi"/>
          <w:color w:val="000000"/>
          <w:lang w:val="en"/>
        </w:rPr>
      </w:pPr>
      <w:r w:rsidRPr="003E5BAB">
        <w:rPr>
          <w:rFonts w:asciiTheme="minorHAnsi" w:eastAsia="Times New Roman" w:hAnsiTheme="minorHAnsi" w:cstheme="minorHAnsi"/>
          <w:color w:val="000000"/>
          <w:lang w:val="en"/>
        </w:rPr>
        <w:t xml:space="preserve">If a baby is moving to a foster placement or to a placement in a different area, the midwife will be responsible for ensuring that the relevant health visiting team are notified of the child in their area. </w:t>
      </w:r>
    </w:p>
    <w:p w14:paraId="07D357FD" w14:textId="77777777" w:rsidR="00331A5E" w:rsidRPr="003E5BAB" w:rsidRDefault="00BD25DE" w:rsidP="003E5BAB">
      <w:pPr>
        <w:pStyle w:val="Default"/>
        <w:numPr>
          <w:ilvl w:val="0"/>
          <w:numId w:val="2"/>
        </w:numPr>
        <w:spacing w:before="100" w:beforeAutospacing="1" w:after="100" w:afterAutospacing="1"/>
        <w:jc w:val="both"/>
        <w:rPr>
          <w:rFonts w:asciiTheme="minorHAnsi" w:hAnsiTheme="minorHAnsi" w:cstheme="minorHAnsi"/>
          <w:sz w:val="22"/>
          <w:szCs w:val="22"/>
        </w:rPr>
      </w:pPr>
      <w:r w:rsidRPr="003E5BAB">
        <w:rPr>
          <w:rFonts w:asciiTheme="minorHAnsi" w:hAnsiTheme="minorHAnsi" w:cstheme="minorHAnsi"/>
          <w:b/>
          <w:sz w:val="22"/>
          <w:szCs w:val="22"/>
        </w:rPr>
        <w:t>I</w:t>
      </w:r>
      <w:r w:rsidR="00331A5E" w:rsidRPr="003E5BAB">
        <w:rPr>
          <w:rFonts w:asciiTheme="minorHAnsi" w:hAnsiTheme="minorHAnsi" w:cstheme="minorHAnsi"/>
          <w:b/>
          <w:sz w:val="22"/>
          <w:szCs w:val="22"/>
        </w:rPr>
        <w:t xml:space="preserve">nfant Removal at Birth and Management of Emotionally Challenging Cases </w:t>
      </w:r>
    </w:p>
    <w:p w14:paraId="51E34460" w14:textId="77777777" w:rsidR="00BD25DE" w:rsidRPr="003E5BAB" w:rsidRDefault="00BD25DE" w:rsidP="003E5BAB">
      <w:pPr>
        <w:pStyle w:val="Default"/>
        <w:spacing w:before="100" w:beforeAutospacing="1" w:after="100" w:afterAutospacing="1"/>
        <w:jc w:val="both"/>
        <w:rPr>
          <w:rFonts w:asciiTheme="minorHAnsi" w:hAnsiTheme="minorHAnsi" w:cstheme="minorHAnsi"/>
          <w:sz w:val="22"/>
          <w:szCs w:val="22"/>
        </w:rPr>
      </w:pPr>
      <w:r w:rsidRPr="003E5BAB">
        <w:rPr>
          <w:rFonts w:asciiTheme="minorHAnsi" w:hAnsiTheme="minorHAnsi" w:cstheme="minorHAnsi"/>
          <w:sz w:val="22"/>
          <w:szCs w:val="22"/>
        </w:rPr>
        <w:t>There is currently no guidance outlining roles and responsibilities when removing infants from parents’ care, however it is widely accepted that in addition to having an inevitable impact on attachment and bonding, the experience of separating an infant at birth from their mother, father and wider family is an acutely distressing and traumatic experience for all concerned, including involved professionals. Available literature recognises that mothers who experience the removal of a baby at birth experience deep-felt grief, guilt and shame; and there are similarities drawn between the experiences of women who have an infant removed at birth and those whose babies have died (Mason et al 2019).</w:t>
      </w:r>
    </w:p>
    <w:p w14:paraId="16C2EAF3" w14:textId="77777777" w:rsidR="00BD25DE" w:rsidRPr="003E5BAB" w:rsidRDefault="00BD25DE" w:rsidP="003E5BAB">
      <w:pPr>
        <w:autoSpaceDE w:val="0"/>
        <w:autoSpaceDN w:val="0"/>
        <w:adjustRightInd w:val="0"/>
        <w:spacing w:before="100" w:beforeAutospacing="1" w:after="100" w:afterAutospacing="1"/>
        <w:jc w:val="both"/>
        <w:rPr>
          <w:rFonts w:asciiTheme="minorHAnsi" w:hAnsiTheme="minorHAnsi" w:cstheme="minorHAnsi"/>
        </w:rPr>
      </w:pPr>
      <w:r w:rsidRPr="003E5BAB">
        <w:rPr>
          <w:rFonts w:asciiTheme="minorHAnsi" w:hAnsiTheme="minorHAnsi" w:cstheme="minorHAnsi"/>
        </w:rPr>
        <w:t>Every situation should be assessed on an individual basis, however at a minimum there must be clear communication between the social worker, the midwife in charge of the mother’s care and where possible the mother and/or father, to identify in advance an appropriate place and who will facilitate the separation of baby from their parents. Where possible, parents should be given the opportunity to have some choice in who they will hand the baby to at the point of separation and whether they leave the hospital before or after the baby is removed. Where possible, photographs should be taken of the mother/father and baby together and mementoes from hospital provided both for the baby’s life story work and for the parents.</w:t>
      </w:r>
    </w:p>
    <w:p w14:paraId="4EBC181C" w14:textId="77777777" w:rsidR="00DE258C" w:rsidRPr="003E5BAB" w:rsidRDefault="00331A5E" w:rsidP="003E5BAB">
      <w:pPr>
        <w:pStyle w:val="ListParagraph"/>
        <w:numPr>
          <w:ilvl w:val="1"/>
          <w:numId w:val="2"/>
        </w:numPr>
        <w:autoSpaceDE w:val="0"/>
        <w:autoSpaceDN w:val="0"/>
        <w:adjustRightInd w:val="0"/>
        <w:spacing w:before="100" w:beforeAutospacing="1" w:after="100" w:afterAutospacing="1"/>
        <w:contextualSpacing w:val="0"/>
        <w:jc w:val="both"/>
        <w:rPr>
          <w:rFonts w:asciiTheme="minorHAnsi" w:hAnsiTheme="minorHAnsi" w:cstheme="minorHAnsi"/>
          <w:b/>
          <w:bCs/>
        </w:rPr>
      </w:pPr>
      <w:r w:rsidRPr="003E5BAB">
        <w:rPr>
          <w:rFonts w:asciiTheme="minorHAnsi" w:hAnsiTheme="minorHAnsi" w:cstheme="minorHAnsi"/>
          <w:b/>
          <w:bCs/>
        </w:rPr>
        <w:t xml:space="preserve">Support for Parents </w:t>
      </w:r>
    </w:p>
    <w:p w14:paraId="20F5CDFB" w14:textId="77777777" w:rsidR="0000562A" w:rsidRPr="003E5BAB" w:rsidRDefault="00BD25DE" w:rsidP="003E5BAB">
      <w:pPr>
        <w:autoSpaceDE w:val="0"/>
        <w:autoSpaceDN w:val="0"/>
        <w:adjustRightInd w:val="0"/>
        <w:spacing w:before="100" w:beforeAutospacing="1" w:after="100" w:afterAutospacing="1"/>
        <w:jc w:val="both"/>
        <w:rPr>
          <w:rStyle w:val="Hyperlink"/>
          <w:rFonts w:asciiTheme="minorHAnsi" w:hAnsiTheme="minorHAnsi" w:cstheme="minorHAnsi"/>
        </w:rPr>
      </w:pPr>
      <w:r w:rsidRPr="003E5BAB">
        <w:rPr>
          <w:rFonts w:asciiTheme="minorHAnsi" w:hAnsiTheme="minorHAnsi" w:cstheme="minorHAnsi"/>
        </w:rPr>
        <w:t xml:space="preserve">Women </w:t>
      </w:r>
      <w:r w:rsidR="00DE258C" w:rsidRPr="003E5BAB">
        <w:rPr>
          <w:rFonts w:asciiTheme="minorHAnsi" w:hAnsiTheme="minorHAnsi" w:cstheme="minorHAnsi"/>
        </w:rPr>
        <w:t xml:space="preserve">in West Sussex </w:t>
      </w:r>
      <w:r w:rsidRPr="003E5BAB">
        <w:rPr>
          <w:rFonts w:asciiTheme="minorHAnsi" w:hAnsiTheme="minorHAnsi" w:cstheme="minorHAnsi"/>
        </w:rPr>
        <w:t xml:space="preserve">who have experienced recurrent care proceedings (more than one child removed from their care) can receive support from PAUSE. PAUSE aims to give women the opportunity to pause and take control of their lives, breaking a destructive cycle that causes both them and their children deep trauma. Further information is available online </w:t>
      </w:r>
      <w:hyperlink r:id="rId21" w:history="1">
        <w:r w:rsidRPr="003E5BAB">
          <w:rPr>
            <w:rStyle w:val="Hyperlink"/>
            <w:rFonts w:asciiTheme="minorHAnsi" w:hAnsiTheme="minorHAnsi" w:cstheme="minorHAnsi"/>
          </w:rPr>
          <w:t>he</w:t>
        </w:r>
        <w:r w:rsidRPr="003E5BAB">
          <w:rPr>
            <w:rStyle w:val="Hyperlink"/>
            <w:rFonts w:asciiTheme="minorHAnsi" w:hAnsiTheme="minorHAnsi" w:cstheme="minorHAnsi"/>
          </w:rPr>
          <w:t>r</w:t>
        </w:r>
        <w:r w:rsidRPr="003E5BAB">
          <w:rPr>
            <w:rStyle w:val="Hyperlink"/>
            <w:rFonts w:asciiTheme="minorHAnsi" w:hAnsiTheme="minorHAnsi" w:cstheme="minorHAnsi"/>
          </w:rPr>
          <w:t>e.</w:t>
        </w:r>
      </w:hyperlink>
    </w:p>
    <w:p w14:paraId="10EBC791" w14:textId="77777777" w:rsidR="0000562A" w:rsidRPr="003E5BAB" w:rsidRDefault="00331A5E" w:rsidP="003E5BAB">
      <w:pPr>
        <w:pStyle w:val="ListParagraph"/>
        <w:numPr>
          <w:ilvl w:val="1"/>
          <w:numId w:val="2"/>
        </w:numPr>
        <w:autoSpaceDE w:val="0"/>
        <w:autoSpaceDN w:val="0"/>
        <w:adjustRightInd w:val="0"/>
        <w:spacing w:before="100" w:beforeAutospacing="1" w:after="100" w:afterAutospacing="1"/>
        <w:contextualSpacing w:val="0"/>
        <w:jc w:val="both"/>
        <w:rPr>
          <w:rStyle w:val="Hyperlink"/>
          <w:rFonts w:asciiTheme="minorHAnsi" w:hAnsiTheme="minorHAnsi" w:cstheme="minorHAnsi"/>
          <w:b/>
          <w:bCs/>
          <w:color w:val="auto"/>
          <w:u w:val="none"/>
        </w:rPr>
      </w:pPr>
      <w:r w:rsidRPr="003E5BAB">
        <w:rPr>
          <w:rStyle w:val="Hyperlink"/>
          <w:rFonts w:asciiTheme="minorHAnsi" w:hAnsiTheme="minorHAnsi" w:cstheme="minorHAnsi"/>
          <w:b/>
          <w:bCs/>
          <w:color w:val="auto"/>
          <w:u w:val="none"/>
        </w:rPr>
        <w:lastRenderedPageBreak/>
        <w:t xml:space="preserve">Support for Professionals </w:t>
      </w:r>
    </w:p>
    <w:p w14:paraId="4053ADB0" w14:textId="77777777" w:rsidR="0000562A" w:rsidRPr="003E5BAB" w:rsidRDefault="0000562A" w:rsidP="003E5BAB">
      <w:pPr>
        <w:autoSpaceDE w:val="0"/>
        <w:autoSpaceDN w:val="0"/>
        <w:adjustRightInd w:val="0"/>
        <w:spacing w:before="100" w:beforeAutospacing="1" w:after="100" w:afterAutospacing="1"/>
        <w:jc w:val="both"/>
        <w:rPr>
          <w:rFonts w:asciiTheme="minorHAnsi" w:eastAsia="Calibri" w:hAnsiTheme="minorHAnsi" w:cstheme="minorHAnsi"/>
          <w:color w:val="000000"/>
        </w:rPr>
      </w:pPr>
      <w:r w:rsidRPr="003E5BAB">
        <w:rPr>
          <w:rFonts w:asciiTheme="minorHAnsi" w:eastAsia="Calibri" w:hAnsiTheme="minorHAnsi" w:cstheme="minorHAnsi"/>
          <w:color w:val="000000"/>
        </w:rPr>
        <w:t xml:space="preserve">Professionals who provide care for </w:t>
      </w:r>
      <w:r w:rsidR="001809C9" w:rsidRPr="003E5BAB">
        <w:rPr>
          <w:rFonts w:asciiTheme="minorHAnsi" w:eastAsia="Calibri" w:hAnsiTheme="minorHAnsi" w:cstheme="minorHAnsi"/>
          <w:color w:val="000000"/>
        </w:rPr>
        <w:t>parents</w:t>
      </w:r>
      <w:r w:rsidRPr="003E5BAB">
        <w:rPr>
          <w:rFonts w:asciiTheme="minorHAnsi" w:eastAsia="Calibri" w:hAnsiTheme="minorHAnsi" w:cstheme="minorHAnsi"/>
          <w:color w:val="000000"/>
        </w:rPr>
        <w:t xml:space="preserve"> whose babies are removed at birth or shortly after require education and support to enable them to provide effective care to the families they work with and to enable them to maintain their emotional wellbeing whilst doing so. </w:t>
      </w:r>
      <w:r w:rsidR="0087043B" w:rsidRPr="003E5BAB">
        <w:rPr>
          <w:rFonts w:asciiTheme="minorHAnsi" w:eastAsia="Calibri" w:hAnsiTheme="minorHAnsi" w:cstheme="minorHAnsi"/>
          <w:color w:val="000000"/>
        </w:rPr>
        <w:t xml:space="preserve">Research has </w:t>
      </w:r>
      <w:r w:rsidR="00AA1A96" w:rsidRPr="003E5BAB">
        <w:rPr>
          <w:rFonts w:asciiTheme="minorHAnsi" w:eastAsia="Calibri" w:hAnsiTheme="minorHAnsi" w:cstheme="minorHAnsi"/>
          <w:color w:val="000000"/>
        </w:rPr>
        <w:t>demonstrated the significant emotional impact that this work has on professionals, with studies noting th</w:t>
      </w:r>
      <w:r w:rsidR="001B7580" w:rsidRPr="003E5BAB">
        <w:rPr>
          <w:rFonts w:asciiTheme="minorHAnsi" w:eastAsia="Calibri" w:hAnsiTheme="minorHAnsi" w:cstheme="minorHAnsi"/>
          <w:color w:val="000000"/>
        </w:rPr>
        <w:t xml:space="preserve">at the tension between balancing the safety of the new-born baby and the rights of the birth parents is felt </w:t>
      </w:r>
      <w:r w:rsidR="00FB3A87" w:rsidRPr="003E5BAB">
        <w:rPr>
          <w:rFonts w:asciiTheme="minorHAnsi" w:eastAsia="Calibri" w:hAnsiTheme="minorHAnsi" w:cstheme="minorHAnsi"/>
          <w:color w:val="000000"/>
        </w:rPr>
        <w:t xml:space="preserve">particularly </w:t>
      </w:r>
      <w:r w:rsidR="001B7580" w:rsidRPr="003E5BAB">
        <w:rPr>
          <w:rFonts w:asciiTheme="minorHAnsi" w:eastAsia="Calibri" w:hAnsiTheme="minorHAnsi" w:cstheme="minorHAnsi"/>
          <w:color w:val="000000"/>
        </w:rPr>
        <w:t>acutely by midwives</w:t>
      </w:r>
      <w:r w:rsidR="00FB3A87" w:rsidRPr="003E5BAB">
        <w:rPr>
          <w:rFonts w:asciiTheme="minorHAnsi" w:eastAsia="Calibri" w:hAnsiTheme="minorHAnsi" w:cstheme="minorHAnsi"/>
          <w:color w:val="000000"/>
        </w:rPr>
        <w:t xml:space="preserve"> given the centrality of the woman’s needs in their work (</w:t>
      </w:r>
      <w:r w:rsidR="0087259F" w:rsidRPr="003E5BAB">
        <w:rPr>
          <w:rFonts w:asciiTheme="minorHAnsi" w:eastAsia="Calibri" w:hAnsiTheme="minorHAnsi" w:cstheme="minorHAnsi"/>
          <w:color w:val="000000"/>
        </w:rPr>
        <w:t>Mason et al 2019).</w:t>
      </w:r>
    </w:p>
    <w:p w14:paraId="653B12A0" w14:textId="77777777" w:rsidR="0000562A" w:rsidRPr="003E5BAB" w:rsidRDefault="0000562A" w:rsidP="003E5BAB">
      <w:pPr>
        <w:autoSpaceDE w:val="0"/>
        <w:autoSpaceDN w:val="0"/>
        <w:adjustRightInd w:val="0"/>
        <w:spacing w:before="100" w:beforeAutospacing="1" w:after="100" w:afterAutospacing="1"/>
        <w:jc w:val="both"/>
        <w:rPr>
          <w:rFonts w:asciiTheme="minorHAnsi" w:eastAsia="Calibri" w:hAnsiTheme="minorHAnsi" w:cstheme="minorHAnsi"/>
          <w:color w:val="000000"/>
        </w:rPr>
      </w:pPr>
      <w:r w:rsidRPr="003E5BAB">
        <w:rPr>
          <w:rFonts w:asciiTheme="minorHAnsi" w:eastAsia="Calibri" w:hAnsiTheme="minorHAnsi" w:cstheme="minorHAnsi"/>
          <w:color w:val="000000"/>
        </w:rPr>
        <w:t>Safeguarding supervision has known benefits to staff and should be accessible to them. The receipt of regular formal safeguarding supervision provides individuals with the opportunity to reflect on their feelings when engaging with child protection activities including the removal of babies at birth and has significant benefits to safeguarding practice and emotional wellbeing (Hall, 2007). It is therefore the expectation that all organisations have robust mechanisms in place to ensure that that supervision is available to staff members and is accessible.</w:t>
      </w:r>
    </w:p>
    <w:p w14:paraId="26466E3A" w14:textId="77777777" w:rsidR="006866CF" w:rsidRPr="003E5BAB" w:rsidRDefault="00331A5E" w:rsidP="003E5BAB">
      <w:pPr>
        <w:pStyle w:val="Default"/>
        <w:numPr>
          <w:ilvl w:val="0"/>
          <w:numId w:val="2"/>
        </w:numPr>
        <w:spacing w:before="100" w:beforeAutospacing="1" w:after="100" w:afterAutospacing="1"/>
        <w:jc w:val="both"/>
        <w:rPr>
          <w:rFonts w:asciiTheme="minorHAnsi" w:hAnsiTheme="minorHAnsi" w:cstheme="minorHAnsi"/>
          <w:b/>
          <w:sz w:val="22"/>
          <w:szCs w:val="22"/>
        </w:rPr>
      </w:pPr>
      <w:r w:rsidRPr="003E5BAB">
        <w:rPr>
          <w:rFonts w:asciiTheme="minorHAnsi" w:hAnsiTheme="minorHAnsi" w:cstheme="minorHAnsi"/>
          <w:b/>
          <w:sz w:val="22"/>
          <w:szCs w:val="22"/>
        </w:rPr>
        <w:t>Resolving Professional Differences</w:t>
      </w:r>
    </w:p>
    <w:p w14:paraId="76FF6256" w14:textId="77777777" w:rsidR="006866CF" w:rsidRPr="003E5BAB" w:rsidRDefault="006866CF" w:rsidP="003E5BAB">
      <w:pPr>
        <w:autoSpaceDE w:val="0"/>
        <w:autoSpaceDN w:val="0"/>
        <w:adjustRightInd w:val="0"/>
        <w:spacing w:before="100" w:beforeAutospacing="1" w:after="100" w:afterAutospacing="1"/>
        <w:jc w:val="both"/>
        <w:rPr>
          <w:rFonts w:asciiTheme="minorHAnsi" w:hAnsiTheme="minorHAnsi" w:cstheme="minorHAnsi"/>
          <w:color w:val="000000"/>
        </w:rPr>
      </w:pPr>
      <w:r w:rsidRPr="003E5BAB">
        <w:rPr>
          <w:rFonts w:asciiTheme="minorHAnsi" w:hAnsiTheme="minorHAnsi" w:cstheme="minorHAnsi"/>
          <w:color w:val="000000"/>
        </w:rPr>
        <w:t xml:space="preserve">If there is disagreement regarding decision making at any stage professionals should seek advice and supervision as per their own agency’s process. Where these differences cannot be resolved professionals should follow their own escalation process and the Local Safeguarding Children Partnership (LSCP) policy. </w:t>
      </w:r>
    </w:p>
    <w:p w14:paraId="3E6C7115" w14:textId="77777777" w:rsidR="0060219F" w:rsidRPr="003E5BAB" w:rsidRDefault="00331A5E" w:rsidP="003E5BAB">
      <w:pPr>
        <w:pStyle w:val="ListParagraph"/>
        <w:numPr>
          <w:ilvl w:val="0"/>
          <w:numId w:val="2"/>
        </w:numPr>
        <w:spacing w:before="100" w:beforeAutospacing="1" w:after="100" w:afterAutospacing="1"/>
        <w:contextualSpacing w:val="0"/>
        <w:jc w:val="both"/>
        <w:rPr>
          <w:rFonts w:asciiTheme="minorHAnsi" w:hAnsiTheme="minorHAnsi" w:cstheme="minorHAnsi"/>
          <w:b/>
        </w:rPr>
      </w:pPr>
      <w:r w:rsidRPr="003E5BAB">
        <w:rPr>
          <w:rFonts w:asciiTheme="minorHAnsi" w:hAnsiTheme="minorHAnsi" w:cstheme="minorHAnsi"/>
          <w:b/>
        </w:rPr>
        <w:t>Useful Contacts</w:t>
      </w:r>
    </w:p>
    <w:p w14:paraId="613B0593" w14:textId="1C05D1CA" w:rsidR="004F0E30" w:rsidRPr="003E5BAB" w:rsidRDefault="00BD25DE" w:rsidP="003E5BAB">
      <w:pPr>
        <w:spacing w:before="100" w:beforeAutospacing="1" w:after="100" w:afterAutospacing="1"/>
        <w:jc w:val="both"/>
        <w:rPr>
          <w:rFonts w:asciiTheme="minorHAnsi" w:hAnsiTheme="minorHAnsi" w:cstheme="minorHAnsi"/>
          <w:b/>
          <w:bCs/>
        </w:rPr>
      </w:pPr>
      <w:r w:rsidRPr="003E5BAB">
        <w:rPr>
          <w:rFonts w:asciiTheme="minorHAnsi" w:hAnsiTheme="minorHAnsi" w:cstheme="minorHAnsi"/>
          <w:b/>
          <w:bCs/>
        </w:rPr>
        <w:t xml:space="preserve">West Sussex </w:t>
      </w:r>
      <w:r w:rsidR="0009473B">
        <w:rPr>
          <w:rFonts w:asciiTheme="minorHAnsi" w:hAnsiTheme="minorHAnsi" w:cstheme="minorHAnsi"/>
          <w:b/>
          <w:bCs/>
        </w:rPr>
        <w:t>Integrated Front Door (IFD)</w:t>
      </w:r>
      <w:r w:rsidR="00CC3ACD" w:rsidRPr="003E5BAB">
        <w:rPr>
          <w:rFonts w:asciiTheme="minorHAnsi" w:hAnsiTheme="minorHAnsi" w:cstheme="minorHAnsi"/>
          <w:b/>
          <w:bCs/>
        </w:rPr>
        <w:t xml:space="preserve">: </w:t>
      </w:r>
      <w:r w:rsidR="004F0E30" w:rsidRPr="003E5BAB">
        <w:rPr>
          <w:rFonts w:asciiTheme="minorHAnsi" w:hAnsiTheme="minorHAnsi" w:cstheme="minorHAnsi"/>
        </w:rPr>
        <w:t>01403 229900</w:t>
      </w:r>
      <w:r w:rsidR="00CC3ACD" w:rsidRPr="003E5BAB">
        <w:rPr>
          <w:rFonts w:asciiTheme="minorHAnsi" w:hAnsiTheme="minorHAnsi" w:cstheme="minorHAnsi"/>
        </w:rPr>
        <w:t xml:space="preserve"> or </w:t>
      </w:r>
      <w:hyperlink r:id="rId22" w:history="1">
        <w:r w:rsidR="0009473B" w:rsidRPr="0009473B">
          <w:rPr>
            <w:rStyle w:val="Hyperlink"/>
            <w:rFonts w:asciiTheme="minorHAnsi" w:hAnsiTheme="minorHAnsi" w:cstheme="minorHAnsi"/>
          </w:rPr>
          <w:t>WSChildrenservices@WestSussex.gov.uk</w:t>
        </w:r>
      </w:hyperlink>
    </w:p>
    <w:p w14:paraId="3051B52A" w14:textId="77777777" w:rsidR="00CC3ACD" w:rsidRPr="003E5BAB" w:rsidRDefault="00CC3ACD" w:rsidP="003E5BAB">
      <w:pPr>
        <w:spacing w:before="100" w:beforeAutospacing="1" w:after="100" w:afterAutospacing="1"/>
        <w:jc w:val="both"/>
        <w:rPr>
          <w:rFonts w:asciiTheme="minorHAnsi" w:hAnsiTheme="minorHAnsi" w:cstheme="minorHAnsi"/>
        </w:rPr>
      </w:pPr>
      <w:r w:rsidRPr="003E5BAB">
        <w:rPr>
          <w:rFonts w:asciiTheme="minorHAnsi" w:hAnsiTheme="minorHAnsi" w:cstheme="minorHAnsi"/>
          <w:b/>
          <w:bCs/>
        </w:rPr>
        <w:t xml:space="preserve">Emergency Duty Team (Out of Hours Service): </w:t>
      </w:r>
      <w:r w:rsidRPr="003E5BAB">
        <w:rPr>
          <w:rStyle w:val="Strong"/>
          <w:rFonts w:asciiTheme="minorHAnsi" w:hAnsiTheme="minorHAnsi" w:cstheme="minorHAnsi"/>
          <w:b w:val="0"/>
          <w:bCs w:val="0"/>
          <w:color w:val="000000"/>
        </w:rPr>
        <w:t>0330</w:t>
      </w:r>
      <w:r w:rsidRPr="003E5BAB">
        <w:rPr>
          <w:rStyle w:val="Strong"/>
          <w:rFonts w:asciiTheme="minorHAnsi" w:hAnsiTheme="minorHAnsi" w:cstheme="minorHAnsi"/>
          <w:color w:val="000000"/>
        </w:rPr>
        <w:t xml:space="preserve"> </w:t>
      </w:r>
      <w:r w:rsidRPr="003E5BAB">
        <w:rPr>
          <w:rStyle w:val="Strong"/>
          <w:rFonts w:asciiTheme="minorHAnsi" w:hAnsiTheme="minorHAnsi" w:cstheme="minorHAnsi"/>
          <w:b w:val="0"/>
          <w:bCs w:val="0"/>
          <w:color w:val="000000"/>
        </w:rPr>
        <w:t>222 6664</w:t>
      </w:r>
    </w:p>
    <w:p w14:paraId="499FE127" w14:textId="7D745038" w:rsidR="00012937" w:rsidRPr="003E5BAB" w:rsidRDefault="007E1A3F" w:rsidP="003E5BAB">
      <w:pPr>
        <w:pStyle w:val="Heading1"/>
        <w:spacing w:before="100" w:beforeAutospacing="1" w:after="100" w:afterAutospacing="1"/>
        <w:jc w:val="both"/>
        <w:rPr>
          <w:rFonts w:asciiTheme="minorHAnsi" w:eastAsia="Times New Roman" w:hAnsiTheme="minorHAnsi" w:cstheme="minorHAnsi"/>
          <w:sz w:val="22"/>
          <w:szCs w:val="22"/>
          <w:lang w:val="en"/>
        </w:rPr>
      </w:pPr>
      <w:bookmarkStart w:id="0" w:name="_Domestic_Abuse_Hub:"/>
      <w:bookmarkEnd w:id="0"/>
      <w:r w:rsidRPr="003E5BAB">
        <w:rPr>
          <w:rFonts w:asciiTheme="minorHAnsi" w:hAnsiTheme="minorHAnsi" w:cstheme="minorHAnsi"/>
          <w:b/>
          <w:bCs/>
          <w:color w:val="auto"/>
          <w:sz w:val="22"/>
          <w:szCs w:val="22"/>
        </w:rPr>
        <w:t>Domestic Abuse Hub</w:t>
      </w:r>
      <w:r w:rsidR="00CC3ACD" w:rsidRPr="003E5BAB">
        <w:rPr>
          <w:rFonts w:asciiTheme="minorHAnsi" w:hAnsiTheme="minorHAnsi" w:cstheme="minorHAnsi"/>
          <w:b/>
          <w:bCs/>
          <w:color w:val="auto"/>
          <w:sz w:val="22"/>
          <w:szCs w:val="22"/>
        </w:rPr>
        <w:t xml:space="preserve">: </w:t>
      </w:r>
      <w:r w:rsidR="00F67530" w:rsidRPr="003E5BAB">
        <w:rPr>
          <w:rFonts w:asciiTheme="minorHAnsi" w:hAnsiTheme="minorHAnsi" w:cstheme="minorHAnsi"/>
          <w:color w:val="auto"/>
          <w:sz w:val="22"/>
          <w:szCs w:val="22"/>
        </w:rPr>
        <w:t xml:space="preserve">0330 222 8181 / 07834968539 or </w:t>
      </w:r>
      <w:hyperlink r:id="rId23" w:history="1">
        <w:r w:rsidR="0009473B" w:rsidRPr="0086567E">
          <w:rPr>
            <w:rStyle w:val="Hyperlink"/>
            <w:rFonts w:asciiTheme="minorHAnsi" w:hAnsiTheme="minorHAnsi" w:cstheme="minorHAnsi"/>
            <w:sz w:val="22"/>
            <w:szCs w:val="22"/>
            <w:lang w:val="en"/>
          </w:rPr>
          <w:t>DomesticAbuseServicesCentral@westsussex.gov.uk</w:t>
        </w:r>
      </w:hyperlink>
      <w:r w:rsidR="00012937" w:rsidRPr="003E5BAB">
        <w:rPr>
          <w:rFonts w:asciiTheme="minorHAnsi" w:hAnsiTheme="minorHAnsi" w:cstheme="minorHAnsi"/>
          <w:sz w:val="22"/>
          <w:szCs w:val="22"/>
          <w:lang w:val="en"/>
        </w:rPr>
        <w:t xml:space="preserve"> </w:t>
      </w:r>
    </w:p>
    <w:p w14:paraId="158D674B" w14:textId="77777777" w:rsidR="004F0E30" w:rsidRPr="003E5BAB" w:rsidRDefault="004F0E30" w:rsidP="003E5BAB">
      <w:pPr>
        <w:pStyle w:val="Heading1"/>
        <w:spacing w:before="100" w:beforeAutospacing="1" w:after="100" w:afterAutospacing="1"/>
        <w:jc w:val="both"/>
        <w:rPr>
          <w:rFonts w:asciiTheme="minorHAnsi" w:hAnsiTheme="minorHAnsi" w:cstheme="minorHAnsi"/>
          <w:b/>
          <w:bCs/>
          <w:color w:val="auto"/>
          <w:sz w:val="22"/>
          <w:szCs w:val="22"/>
        </w:rPr>
      </w:pPr>
      <w:bookmarkStart w:id="1" w:name="_Safeguarding_Midwives:"/>
      <w:bookmarkEnd w:id="1"/>
      <w:r w:rsidRPr="003E5BAB">
        <w:rPr>
          <w:rFonts w:asciiTheme="minorHAnsi" w:hAnsiTheme="minorHAnsi" w:cstheme="minorHAnsi"/>
          <w:b/>
          <w:bCs/>
          <w:color w:val="auto"/>
          <w:sz w:val="22"/>
          <w:szCs w:val="22"/>
        </w:rPr>
        <w:t>Safeguarding Midwives</w:t>
      </w:r>
      <w:r w:rsidR="006C6424" w:rsidRPr="003E5BAB">
        <w:rPr>
          <w:rFonts w:asciiTheme="minorHAnsi" w:hAnsiTheme="minorHAnsi" w:cstheme="minorHAnsi"/>
          <w:b/>
          <w:bCs/>
          <w:color w:val="auto"/>
          <w:sz w:val="22"/>
          <w:szCs w:val="22"/>
        </w:rPr>
        <w:t>:</w:t>
      </w:r>
    </w:p>
    <w:p w14:paraId="6CC05EB7" w14:textId="77777777" w:rsidR="00EC5DA3" w:rsidRPr="003E5BAB" w:rsidRDefault="00EC5DA3" w:rsidP="003E5BAB">
      <w:pPr>
        <w:spacing w:before="100" w:beforeAutospacing="1" w:after="100" w:afterAutospacing="1"/>
        <w:jc w:val="both"/>
        <w:rPr>
          <w:rFonts w:asciiTheme="minorHAnsi" w:eastAsia="Times New Roman" w:hAnsiTheme="minorHAnsi" w:cstheme="minorHAnsi"/>
          <w:color w:val="0000FF"/>
          <w:u w:val="single"/>
        </w:rPr>
      </w:pPr>
      <w:r w:rsidRPr="003E5BAB">
        <w:rPr>
          <w:rFonts w:asciiTheme="minorHAnsi" w:eastAsia="Times New Roman" w:hAnsiTheme="minorHAnsi" w:cstheme="minorHAnsi"/>
        </w:rPr>
        <w:t>Surrey and Sussex Trust (East Surrey Hospital - Crawley and Horsham areas): Safeguarding midwife Salli Alihodzic (</w:t>
      </w:r>
      <w:hyperlink r:id="rId24" w:history="1">
        <w:r w:rsidRPr="003E5BAB">
          <w:rPr>
            <w:rStyle w:val="Hyperlink"/>
            <w:rFonts w:asciiTheme="minorHAnsi" w:eastAsia="Times New Roman" w:hAnsiTheme="minorHAnsi" w:cstheme="minorHAnsi"/>
          </w:rPr>
          <w:t>s.alihodzic@nhs.net</w:t>
        </w:r>
      </w:hyperlink>
      <w:r w:rsidRPr="003E5BAB">
        <w:rPr>
          <w:rFonts w:asciiTheme="minorHAnsi" w:eastAsia="Times New Roman" w:hAnsiTheme="minorHAnsi" w:cstheme="minorHAnsi"/>
          <w:color w:val="0000FF"/>
          <w:u w:val="single"/>
        </w:rPr>
        <w:t>)</w:t>
      </w:r>
    </w:p>
    <w:p w14:paraId="2AFE94B5" w14:textId="77777777" w:rsidR="00EC5DA3" w:rsidRPr="003E5BAB" w:rsidRDefault="00EC5DA3" w:rsidP="003E5BAB">
      <w:pPr>
        <w:spacing w:before="100" w:beforeAutospacing="1" w:after="100" w:afterAutospacing="1"/>
        <w:jc w:val="both"/>
        <w:rPr>
          <w:rFonts w:asciiTheme="minorHAnsi" w:eastAsia="Times New Roman" w:hAnsiTheme="minorHAnsi" w:cstheme="minorHAnsi"/>
        </w:rPr>
      </w:pPr>
      <w:r w:rsidRPr="003E5BAB">
        <w:rPr>
          <w:rFonts w:asciiTheme="minorHAnsi" w:eastAsia="Times New Roman" w:hAnsiTheme="minorHAnsi" w:cstheme="minorHAnsi"/>
        </w:rPr>
        <w:t>Brighton and Sussex University Hospitals (Princess Royal Hospital – Haywards Heath and Burgess Hill areas): Safeguarding midwife Fiona Rose (</w:t>
      </w:r>
      <w:hyperlink r:id="rId25" w:history="1">
        <w:r w:rsidRPr="003E5BAB">
          <w:rPr>
            <w:rStyle w:val="Hyperlink"/>
            <w:rFonts w:asciiTheme="minorHAnsi" w:eastAsia="Times New Roman" w:hAnsiTheme="minorHAnsi" w:cstheme="minorHAnsi"/>
          </w:rPr>
          <w:t>f.rose@nhs.net</w:t>
        </w:r>
      </w:hyperlink>
      <w:r w:rsidRPr="003E5BAB">
        <w:rPr>
          <w:rFonts w:asciiTheme="minorHAnsi" w:eastAsia="Times New Roman" w:hAnsiTheme="minorHAnsi" w:cstheme="minorHAnsi"/>
        </w:rPr>
        <w:t xml:space="preserve">) </w:t>
      </w:r>
    </w:p>
    <w:p w14:paraId="6972D195" w14:textId="77777777" w:rsidR="00593C61" w:rsidRDefault="00EC5DA3" w:rsidP="003E5BAB">
      <w:pPr>
        <w:spacing w:before="100" w:beforeAutospacing="1" w:after="100" w:afterAutospacing="1"/>
        <w:jc w:val="both"/>
        <w:rPr>
          <w:color w:val="1F497D"/>
        </w:rPr>
      </w:pPr>
      <w:r w:rsidRPr="003E5BAB">
        <w:rPr>
          <w:rFonts w:asciiTheme="minorHAnsi" w:eastAsia="Times New Roman" w:hAnsiTheme="minorHAnsi" w:cstheme="minorHAnsi"/>
        </w:rPr>
        <w:t xml:space="preserve">Western NHS Trust (Worthing and St Richards Hospitals – covering Worthing, Shoreham, Littlehampton, Chichester and Bognor areas): Safeguarding midwives </w:t>
      </w:r>
      <w:hyperlink r:id="rId26" w:history="1">
        <w:r w:rsidR="005C2CA5">
          <w:rPr>
            <w:rStyle w:val="Hyperlink"/>
          </w:rPr>
          <w:t>wshnt.safeguardingmidwives@nhs.net</w:t>
        </w:r>
      </w:hyperlink>
    </w:p>
    <w:p w14:paraId="0704D612" w14:textId="74DF37BD" w:rsidR="00EC5DA3" w:rsidRPr="003E5BAB" w:rsidRDefault="00593C61" w:rsidP="003E5BAB">
      <w:pPr>
        <w:spacing w:before="100" w:beforeAutospacing="1" w:after="100" w:afterAutospacing="1"/>
        <w:jc w:val="both"/>
        <w:rPr>
          <w:rFonts w:asciiTheme="minorHAnsi" w:hAnsiTheme="minorHAnsi" w:cstheme="minorHAnsi"/>
        </w:rPr>
      </w:pPr>
      <w:r>
        <w:rPr>
          <w:color w:val="1F497D"/>
        </w:rPr>
        <w:t>F</w:t>
      </w:r>
      <w:r w:rsidR="00381591" w:rsidRPr="003E5BAB">
        <w:rPr>
          <w:rFonts w:asciiTheme="minorHAnsi" w:hAnsiTheme="minorHAnsi" w:cstheme="minorHAnsi"/>
          <w:b/>
          <w:bCs/>
        </w:rPr>
        <w:t>amily Nurse Partnership</w:t>
      </w:r>
      <w:r w:rsidR="00294942" w:rsidRPr="003E5BAB">
        <w:rPr>
          <w:rFonts w:asciiTheme="minorHAnsi" w:hAnsiTheme="minorHAnsi" w:cstheme="minorHAnsi"/>
          <w:b/>
          <w:bCs/>
        </w:rPr>
        <w:t xml:space="preserve">: </w:t>
      </w:r>
      <w:r w:rsidR="00EC5DA3" w:rsidRPr="003E5BAB">
        <w:rPr>
          <w:rFonts w:asciiTheme="minorHAnsi" w:hAnsiTheme="minorHAnsi" w:cstheme="minorHAnsi"/>
        </w:rPr>
        <w:t xml:space="preserve">Contact from referrers is welcomed by the FNP Supervisor Sue Mercer who can be contacted on 07780 224204 / 01273 696011 x 8195 </w:t>
      </w:r>
      <w:hyperlink r:id="rId27" w:history="1">
        <w:r w:rsidR="00EC5DA3" w:rsidRPr="003E5BAB">
          <w:rPr>
            <w:rFonts w:asciiTheme="minorHAnsi" w:hAnsiTheme="minorHAnsi" w:cstheme="minorHAnsi"/>
            <w:color w:val="0000FF"/>
            <w:u w:val="single"/>
          </w:rPr>
          <w:t>sc-tr.fnp@nhs.net</w:t>
        </w:r>
      </w:hyperlink>
    </w:p>
    <w:p w14:paraId="5F951A46" w14:textId="77777777" w:rsidR="00294942" w:rsidRPr="003E5BAB" w:rsidRDefault="00381591" w:rsidP="003E5BAB">
      <w:pPr>
        <w:spacing w:before="100" w:beforeAutospacing="1" w:after="100" w:afterAutospacing="1"/>
        <w:jc w:val="both"/>
        <w:rPr>
          <w:rFonts w:asciiTheme="minorHAnsi" w:hAnsiTheme="minorHAnsi" w:cstheme="minorHAnsi"/>
        </w:rPr>
      </w:pPr>
      <w:r w:rsidRPr="003E5BAB">
        <w:rPr>
          <w:rFonts w:asciiTheme="minorHAnsi" w:hAnsiTheme="minorHAnsi" w:cstheme="minorHAnsi"/>
          <w:b/>
          <w:bCs/>
        </w:rPr>
        <w:lastRenderedPageBreak/>
        <w:t xml:space="preserve">Change, Grow, Live </w:t>
      </w:r>
      <w:r w:rsidR="00294942" w:rsidRPr="003E5BAB">
        <w:rPr>
          <w:rFonts w:asciiTheme="minorHAnsi" w:hAnsiTheme="minorHAnsi" w:cstheme="minorHAnsi"/>
          <w:b/>
          <w:bCs/>
        </w:rPr>
        <w:t xml:space="preserve">: </w:t>
      </w:r>
      <w:r w:rsidR="00294942" w:rsidRPr="003E5BAB">
        <w:rPr>
          <w:rFonts w:asciiTheme="minorHAnsi" w:hAnsiTheme="minorHAnsi" w:cstheme="minorHAnsi"/>
        </w:rPr>
        <w:t xml:space="preserve">0300 303 8677 option 1 or </w:t>
      </w:r>
      <w:hyperlink r:id="rId28" w:history="1">
        <w:r w:rsidR="00294942" w:rsidRPr="003E5BAB">
          <w:rPr>
            <w:rStyle w:val="Hyperlink"/>
            <w:rFonts w:asciiTheme="minorHAnsi" w:hAnsiTheme="minorHAnsi" w:cstheme="minorHAnsi"/>
          </w:rPr>
          <w:t>Familyteam.wsxdawn@cgl.org.uk</w:t>
        </w:r>
      </w:hyperlink>
    </w:p>
    <w:p w14:paraId="761DCFEF" w14:textId="77777777" w:rsidR="00294942" w:rsidRPr="003E5BAB" w:rsidRDefault="00381591" w:rsidP="003E5BAB">
      <w:pPr>
        <w:spacing w:before="100" w:beforeAutospacing="1" w:after="100" w:afterAutospacing="1"/>
        <w:jc w:val="both"/>
        <w:rPr>
          <w:rFonts w:asciiTheme="minorHAnsi" w:hAnsiTheme="minorHAnsi" w:cstheme="minorHAnsi"/>
        </w:rPr>
      </w:pPr>
      <w:r w:rsidRPr="003E5BAB">
        <w:rPr>
          <w:rFonts w:asciiTheme="minorHAnsi" w:hAnsiTheme="minorHAnsi" w:cstheme="minorHAnsi"/>
          <w:b/>
          <w:bCs/>
        </w:rPr>
        <w:t>Specialist Perinatal Mental Health Service</w:t>
      </w:r>
      <w:r w:rsidR="00294942" w:rsidRPr="003E5BAB">
        <w:rPr>
          <w:rFonts w:asciiTheme="minorHAnsi" w:hAnsiTheme="minorHAnsi" w:cstheme="minorHAnsi"/>
          <w:b/>
          <w:bCs/>
        </w:rPr>
        <w:t xml:space="preserve">: </w:t>
      </w:r>
      <w:r w:rsidR="00294942" w:rsidRPr="003E5BAB">
        <w:rPr>
          <w:rFonts w:asciiTheme="minorHAnsi" w:hAnsiTheme="minorHAnsi" w:cstheme="minorHAnsi"/>
        </w:rPr>
        <w:t xml:space="preserve">Referral form available </w:t>
      </w:r>
      <w:hyperlink r:id="rId29" w:history="1">
        <w:r w:rsidR="00294942" w:rsidRPr="003E5BAB">
          <w:rPr>
            <w:rStyle w:val="Hyperlink"/>
            <w:rFonts w:asciiTheme="minorHAnsi" w:hAnsiTheme="minorHAnsi" w:cstheme="minorHAnsi"/>
          </w:rPr>
          <w:t>onli</w:t>
        </w:r>
        <w:r w:rsidR="00294942" w:rsidRPr="003E5BAB">
          <w:rPr>
            <w:rStyle w:val="Hyperlink"/>
            <w:rFonts w:asciiTheme="minorHAnsi" w:hAnsiTheme="minorHAnsi" w:cstheme="minorHAnsi"/>
          </w:rPr>
          <w:t>n</w:t>
        </w:r>
        <w:r w:rsidR="00294942" w:rsidRPr="003E5BAB">
          <w:rPr>
            <w:rStyle w:val="Hyperlink"/>
            <w:rFonts w:asciiTheme="minorHAnsi" w:hAnsiTheme="minorHAnsi" w:cstheme="minorHAnsi"/>
          </w:rPr>
          <w:t>e</w:t>
        </w:r>
      </w:hyperlink>
      <w:r w:rsidR="00294942" w:rsidRPr="003E5BAB">
        <w:rPr>
          <w:rFonts w:asciiTheme="minorHAnsi" w:hAnsiTheme="minorHAnsi" w:cstheme="minorHAnsi"/>
        </w:rPr>
        <w:t xml:space="preserve"> or email </w:t>
      </w:r>
      <w:r w:rsidR="00294942" w:rsidRPr="003E5BAB">
        <w:rPr>
          <w:rFonts w:asciiTheme="minorHAnsi" w:eastAsia="Calibri" w:hAnsiTheme="minorHAnsi" w:cstheme="minorHAnsi"/>
        </w:rPr>
        <w:t>spnt.perinatalreferrals@nhs.net</w:t>
      </w:r>
    </w:p>
    <w:p w14:paraId="70BF023A" w14:textId="77777777" w:rsidR="00294942" w:rsidRPr="003E5BAB" w:rsidRDefault="00294942" w:rsidP="003E5BAB">
      <w:pPr>
        <w:spacing w:before="100" w:beforeAutospacing="1" w:after="100" w:afterAutospacing="1"/>
        <w:jc w:val="both"/>
        <w:rPr>
          <w:rFonts w:asciiTheme="minorHAnsi" w:eastAsia="Calibri" w:hAnsiTheme="minorHAnsi" w:cstheme="minorHAnsi"/>
        </w:rPr>
      </w:pPr>
      <w:r w:rsidRPr="003E5BAB">
        <w:rPr>
          <w:rFonts w:asciiTheme="minorHAnsi" w:hAnsiTheme="minorHAnsi" w:cstheme="minorHAnsi"/>
        </w:rPr>
        <w:t xml:space="preserve">Coastal West Sussex: </w:t>
      </w:r>
      <w:r w:rsidRPr="003E5BAB">
        <w:rPr>
          <w:rFonts w:asciiTheme="minorHAnsi" w:eastAsia="Calibri" w:hAnsiTheme="minorHAnsi" w:cstheme="minorHAnsi"/>
        </w:rPr>
        <w:t>0300 304 0214</w:t>
      </w:r>
    </w:p>
    <w:p w14:paraId="6AC55564" w14:textId="77777777" w:rsidR="0060219F" w:rsidRPr="003E5BAB" w:rsidRDefault="00294942" w:rsidP="003E5BAB">
      <w:pPr>
        <w:autoSpaceDE w:val="0"/>
        <w:autoSpaceDN w:val="0"/>
        <w:adjustRightInd w:val="0"/>
        <w:spacing w:before="100" w:beforeAutospacing="1" w:after="100" w:afterAutospacing="1"/>
        <w:jc w:val="both"/>
        <w:rPr>
          <w:rFonts w:asciiTheme="minorHAnsi" w:eastAsia="Calibri" w:hAnsiTheme="minorHAnsi" w:cstheme="minorHAnsi"/>
        </w:rPr>
      </w:pPr>
      <w:r w:rsidRPr="003E5BAB">
        <w:rPr>
          <w:rFonts w:asciiTheme="minorHAnsi" w:eastAsia="Calibri" w:hAnsiTheme="minorHAnsi" w:cstheme="minorHAnsi"/>
        </w:rPr>
        <w:t>Northwest Sussex and Surrey: 0300 304 0213</w:t>
      </w:r>
    </w:p>
    <w:p w14:paraId="2F69D3F1" w14:textId="77777777" w:rsidR="00AC4115" w:rsidRPr="003E5BAB" w:rsidRDefault="00AC4115" w:rsidP="003E5BAB">
      <w:pPr>
        <w:pStyle w:val="ListParagraph"/>
        <w:numPr>
          <w:ilvl w:val="0"/>
          <w:numId w:val="2"/>
        </w:numPr>
        <w:spacing w:before="100" w:beforeAutospacing="1" w:after="100" w:afterAutospacing="1"/>
        <w:contextualSpacing w:val="0"/>
        <w:jc w:val="both"/>
        <w:rPr>
          <w:rFonts w:asciiTheme="minorHAnsi" w:hAnsiTheme="minorHAnsi" w:cstheme="minorHAnsi"/>
          <w:b/>
          <w:bCs/>
        </w:rPr>
      </w:pPr>
      <w:r w:rsidRPr="003E5BAB">
        <w:rPr>
          <w:rFonts w:asciiTheme="minorHAnsi" w:hAnsiTheme="minorHAnsi" w:cstheme="minorHAnsi"/>
          <w:b/>
          <w:bCs/>
        </w:rPr>
        <w:t>R</w:t>
      </w:r>
      <w:r w:rsidR="00331A5E" w:rsidRPr="003E5BAB">
        <w:rPr>
          <w:rFonts w:asciiTheme="minorHAnsi" w:hAnsiTheme="minorHAnsi" w:cstheme="minorHAnsi"/>
          <w:b/>
          <w:bCs/>
        </w:rPr>
        <w:t>eferences</w:t>
      </w:r>
    </w:p>
    <w:p w14:paraId="09F48CB6" w14:textId="77777777" w:rsidR="003E5BAB" w:rsidRDefault="00AC4115" w:rsidP="003E5BAB">
      <w:pPr>
        <w:autoSpaceDE w:val="0"/>
        <w:autoSpaceDN w:val="0"/>
        <w:adjustRightInd w:val="0"/>
        <w:spacing w:before="100" w:beforeAutospacing="1" w:after="100" w:afterAutospacing="1"/>
        <w:jc w:val="both"/>
        <w:rPr>
          <w:rFonts w:asciiTheme="minorHAnsi" w:eastAsia="Calibri" w:hAnsiTheme="minorHAnsi" w:cstheme="minorHAnsi"/>
          <w:color w:val="000000"/>
        </w:rPr>
      </w:pPr>
      <w:r w:rsidRPr="003E5BAB">
        <w:rPr>
          <w:rFonts w:asciiTheme="minorHAnsi" w:eastAsia="Calibri" w:hAnsiTheme="minorHAnsi" w:cstheme="minorHAnsi"/>
          <w:color w:val="000000"/>
        </w:rPr>
        <w:t xml:space="preserve">National Maternity Review (2016) Better Births: Improving Outcomes of Maternity Services in England. </w:t>
      </w:r>
    </w:p>
    <w:p w14:paraId="05C6D286" w14:textId="77777777" w:rsidR="00AC4115" w:rsidRPr="003E5BAB" w:rsidRDefault="00AC4115" w:rsidP="003E5BAB">
      <w:pPr>
        <w:autoSpaceDE w:val="0"/>
        <w:autoSpaceDN w:val="0"/>
        <w:adjustRightInd w:val="0"/>
        <w:spacing w:before="100" w:beforeAutospacing="1" w:after="100" w:afterAutospacing="1"/>
        <w:jc w:val="both"/>
        <w:rPr>
          <w:rFonts w:asciiTheme="minorHAnsi" w:eastAsia="Calibri" w:hAnsiTheme="minorHAnsi" w:cstheme="minorHAnsi"/>
          <w:color w:val="000000"/>
        </w:rPr>
      </w:pPr>
      <w:r w:rsidRPr="003E5BAB">
        <w:rPr>
          <w:rFonts w:asciiTheme="minorHAnsi" w:eastAsia="Calibri" w:hAnsiTheme="minorHAnsi" w:cstheme="minorHAnsi"/>
          <w:color w:val="000000"/>
        </w:rPr>
        <w:t xml:space="preserve">Available at </w:t>
      </w:r>
      <w:hyperlink r:id="rId30" w:history="1">
        <w:r w:rsidR="004E4A6B" w:rsidRPr="003E5BAB">
          <w:rPr>
            <w:rStyle w:val="Hyperlink"/>
            <w:rFonts w:asciiTheme="minorHAnsi" w:eastAsia="Calibri" w:hAnsiTheme="minorHAnsi" w:cstheme="minorHAnsi"/>
          </w:rPr>
          <w:t>https://www.england.nhs.uk/ourwork/futurenhs/mat-tra</w:t>
        </w:r>
        <w:r w:rsidR="004E4A6B" w:rsidRPr="003E5BAB">
          <w:rPr>
            <w:rStyle w:val="Hyperlink"/>
            <w:rFonts w:asciiTheme="minorHAnsi" w:eastAsia="Calibri" w:hAnsiTheme="minorHAnsi" w:cstheme="minorHAnsi"/>
          </w:rPr>
          <w:t>n</w:t>
        </w:r>
        <w:r w:rsidR="004E4A6B" w:rsidRPr="003E5BAB">
          <w:rPr>
            <w:rStyle w:val="Hyperlink"/>
            <w:rFonts w:asciiTheme="minorHAnsi" w:eastAsia="Calibri" w:hAnsiTheme="minorHAnsi" w:cstheme="minorHAnsi"/>
          </w:rPr>
          <w:t>sformation/mat-review/</w:t>
        </w:r>
      </w:hyperlink>
    </w:p>
    <w:p w14:paraId="37871F32" w14:textId="77777777" w:rsidR="004E4A6B" w:rsidRPr="003E5BAB" w:rsidRDefault="004E4A6B" w:rsidP="003E5BAB">
      <w:pPr>
        <w:autoSpaceDE w:val="0"/>
        <w:autoSpaceDN w:val="0"/>
        <w:adjustRightInd w:val="0"/>
        <w:spacing w:before="100" w:beforeAutospacing="1" w:after="100" w:afterAutospacing="1"/>
        <w:jc w:val="both"/>
        <w:rPr>
          <w:rFonts w:asciiTheme="minorHAnsi" w:hAnsiTheme="minorHAnsi" w:cstheme="minorHAnsi"/>
        </w:rPr>
      </w:pPr>
      <w:r w:rsidRPr="003E5BAB">
        <w:rPr>
          <w:rFonts w:asciiTheme="minorHAnsi" w:hAnsiTheme="minorHAnsi" w:cstheme="minorHAnsi"/>
        </w:rPr>
        <w:t>Brandon et al (2016) Pathways to harm, pathways to protection: a triennial analysis of serious case reviews 2011 to 2014; Final report. Department of education</w:t>
      </w:r>
    </w:p>
    <w:p w14:paraId="55C483B3" w14:textId="209BE9E1" w:rsidR="003E5BAB" w:rsidRPr="003E5BAB" w:rsidRDefault="004E4A6B" w:rsidP="003E5BAB">
      <w:pPr>
        <w:autoSpaceDE w:val="0"/>
        <w:autoSpaceDN w:val="0"/>
        <w:adjustRightInd w:val="0"/>
        <w:spacing w:before="100" w:beforeAutospacing="1" w:after="100" w:afterAutospacing="1"/>
        <w:jc w:val="both"/>
        <w:rPr>
          <w:rFonts w:asciiTheme="minorHAnsi" w:hAnsiTheme="minorHAnsi" w:cstheme="minorHAnsi"/>
        </w:rPr>
      </w:pPr>
      <w:r w:rsidRPr="003E5BAB">
        <w:rPr>
          <w:rFonts w:asciiTheme="minorHAnsi" w:hAnsiTheme="minorHAnsi" w:cstheme="minorHAnsi"/>
        </w:rPr>
        <w:t xml:space="preserve">Broadhurst, K. Mason, C., and Robertson, L. (2019) Pre-birth assessment and infant removal at birth: experiences and challenges. </w:t>
      </w:r>
      <w:r w:rsidR="003E5BAB">
        <w:rPr>
          <w:rFonts w:asciiTheme="minorHAnsi" w:hAnsiTheme="minorHAnsi" w:cstheme="minorHAnsi"/>
        </w:rPr>
        <w:t xml:space="preserve"> </w:t>
      </w:r>
      <w:r w:rsidRPr="003E5BAB">
        <w:rPr>
          <w:rFonts w:asciiTheme="minorHAnsi" w:hAnsiTheme="minorHAnsi" w:cstheme="minorHAnsi"/>
        </w:rPr>
        <w:t>A</w:t>
      </w:r>
      <w:r w:rsidR="003E5BAB">
        <w:rPr>
          <w:rFonts w:asciiTheme="minorHAnsi" w:hAnsiTheme="minorHAnsi" w:cstheme="minorHAnsi"/>
        </w:rPr>
        <w:t xml:space="preserve"> </w:t>
      </w:r>
      <w:r w:rsidRPr="003E5BAB">
        <w:rPr>
          <w:rFonts w:asciiTheme="minorHAnsi" w:hAnsiTheme="minorHAnsi" w:cstheme="minorHAnsi"/>
        </w:rPr>
        <w:t>literature review</w:t>
      </w:r>
    </w:p>
    <w:p w14:paraId="6EFD4F41" w14:textId="77777777" w:rsidR="003E5BAB" w:rsidRDefault="004E4A6B" w:rsidP="003E5BAB">
      <w:pPr>
        <w:autoSpaceDE w:val="0"/>
        <w:autoSpaceDN w:val="0"/>
        <w:adjustRightInd w:val="0"/>
        <w:spacing w:before="100" w:beforeAutospacing="1" w:after="100" w:afterAutospacing="1"/>
        <w:jc w:val="both"/>
        <w:rPr>
          <w:rFonts w:asciiTheme="minorHAnsi" w:hAnsiTheme="minorHAnsi" w:cstheme="minorHAnsi"/>
        </w:rPr>
      </w:pPr>
      <w:r w:rsidRPr="003E5BAB">
        <w:rPr>
          <w:rFonts w:asciiTheme="minorHAnsi" w:hAnsiTheme="minorHAnsi" w:cstheme="minorHAnsi"/>
        </w:rPr>
        <w:t>Available</w:t>
      </w:r>
      <w:r w:rsidR="003E5BAB">
        <w:rPr>
          <w:rFonts w:asciiTheme="minorHAnsi" w:hAnsiTheme="minorHAnsi" w:cstheme="minorHAnsi"/>
        </w:rPr>
        <w:t xml:space="preserve"> </w:t>
      </w:r>
      <w:r w:rsidRPr="003E5BAB">
        <w:rPr>
          <w:rFonts w:asciiTheme="minorHAnsi" w:hAnsiTheme="minorHAnsi" w:cstheme="minorHAnsi"/>
        </w:rPr>
        <w:t xml:space="preserve">at: </w:t>
      </w:r>
    </w:p>
    <w:p w14:paraId="06D659AB" w14:textId="77777777" w:rsidR="004E4A6B" w:rsidRPr="003E5BAB" w:rsidRDefault="005C2CA5" w:rsidP="003E5BAB">
      <w:pPr>
        <w:autoSpaceDE w:val="0"/>
        <w:autoSpaceDN w:val="0"/>
        <w:adjustRightInd w:val="0"/>
        <w:spacing w:before="100" w:beforeAutospacing="1" w:after="100" w:afterAutospacing="1"/>
        <w:jc w:val="both"/>
        <w:rPr>
          <w:rFonts w:asciiTheme="minorHAnsi" w:hAnsiTheme="minorHAnsi" w:cstheme="minorHAnsi"/>
        </w:rPr>
      </w:pPr>
      <w:hyperlink r:id="rId31" w:history="1">
        <w:r w:rsidR="003E5BAB" w:rsidRPr="000130D3">
          <w:rPr>
            <w:rStyle w:val="Hyperlink"/>
            <w:rFonts w:asciiTheme="minorHAnsi" w:hAnsiTheme="minorHAnsi" w:cstheme="minorHAnsi"/>
          </w:rPr>
          <w:t>https://www.nuffieldfjo.org.uk/app/nuffield/files-module/local/docu</w:t>
        </w:r>
        <w:r w:rsidR="003E5BAB" w:rsidRPr="000130D3">
          <w:rPr>
            <w:rStyle w:val="Hyperlink"/>
            <w:rFonts w:asciiTheme="minorHAnsi" w:hAnsiTheme="minorHAnsi" w:cstheme="minorHAnsi"/>
          </w:rPr>
          <w:t>m</w:t>
        </w:r>
        <w:r w:rsidR="003E5BAB" w:rsidRPr="000130D3">
          <w:rPr>
            <w:rStyle w:val="Hyperlink"/>
            <w:rFonts w:asciiTheme="minorHAnsi" w:hAnsiTheme="minorHAnsi" w:cstheme="minorHAnsi"/>
          </w:rPr>
          <w:t>ents/Executive%20summary_Born%20into%20care%20literature%20review_December%202019.pdf</w:t>
        </w:r>
      </w:hyperlink>
      <w:r w:rsidR="004E4A6B" w:rsidRPr="003E5BAB">
        <w:rPr>
          <w:rFonts w:asciiTheme="minorHAnsi" w:hAnsiTheme="minorHAnsi" w:cstheme="minorHAnsi"/>
        </w:rPr>
        <w:t xml:space="preserve"> </w:t>
      </w:r>
    </w:p>
    <w:p w14:paraId="683A9BB5" w14:textId="77777777" w:rsidR="004E4A6B" w:rsidRPr="003E5BAB" w:rsidRDefault="004E4A6B" w:rsidP="003E5BAB">
      <w:pPr>
        <w:spacing w:before="100" w:beforeAutospacing="1" w:after="100" w:afterAutospacing="1"/>
        <w:jc w:val="both"/>
        <w:rPr>
          <w:rFonts w:asciiTheme="minorHAnsi" w:eastAsia="Times New Roman" w:hAnsiTheme="minorHAnsi" w:cstheme="minorHAnsi"/>
        </w:rPr>
      </w:pPr>
      <w:r w:rsidRPr="003E5BAB">
        <w:rPr>
          <w:rFonts w:asciiTheme="minorHAnsi" w:eastAsia="Times New Roman" w:hAnsiTheme="minorHAnsi" w:cstheme="minorHAnsi"/>
        </w:rPr>
        <w:t xml:space="preserve">Department for Education (2018) </w:t>
      </w:r>
      <w:r w:rsidRPr="003E5BAB">
        <w:rPr>
          <w:rFonts w:asciiTheme="minorHAnsi" w:eastAsia="Times New Roman" w:hAnsiTheme="minorHAnsi" w:cstheme="minorHAnsi"/>
          <w:i/>
          <w:iCs/>
        </w:rPr>
        <w:t>Working Together to Safeguard Children</w:t>
      </w:r>
    </w:p>
    <w:p w14:paraId="2B745D80" w14:textId="61E8EF3E" w:rsidR="004E4A6B" w:rsidRDefault="004E4A6B" w:rsidP="003E5BAB">
      <w:pPr>
        <w:autoSpaceDE w:val="0"/>
        <w:autoSpaceDN w:val="0"/>
        <w:adjustRightInd w:val="0"/>
        <w:spacing w:before="100" w:beforeAutospacing="1" w:after="100" w:afterAutospacing="1"/>
        <w:jc w:val="both"/>
        <w:rPr>
          <w:rFonts w:asciiTheme="minorHAnsi" w:eastAsia="Calibri" w:hAnsiTheme="minorHAnsi" w:cstheme="minorHAnsi"/>
          <w:color w:val="000000"/>
        </w:rPr>
      </w:pPr>
      <w:r w:rsidRPr="003E5BAB">
        <w:rPr>
          <w:rFonts w:asciiTheme="minorHAnsi" w:eastAsia="Calibri" w:hAnsiTheme="minorHAnsi" w:cstheme="minorHAnsi"/>
          <w:color w:val="000000"/>
        </w:rPr>
        <w:t xml:space="preserve">Hall, C. (2007) ‘Health Visitors and School Nurses perspectives on child protection supervision. Community Practitioner, 80(10), pp.26-31. </w:t>
      </w:r>
    </w:p>
    <w:p w14:paraId="402F011A" w14:textId="4A711297" w:rsidR="001E36B1" w:rsidRDefault="001E36B1" w:rsidP="003E5BAB">
      <w:pPr>
        <w:autoSpaceDE w:val="0"/>
        <w:autoSpaceDN w:val="0"/>
        <w:adjustRightInd w:val="0"/>
        <w:spacing w:before="100" w:beforeAutospacing="1" w:after="100" w:afterAutospacing="1"/>
        <w:jc w:val="both"/>
        <w:rPr>
          <w:rStyle w:val="Hyperlink"/>
        </w:rPr>
      </w:pPr>
      <w:r>
        <w:rPr>
          <w:rFonts w:asciiTheme="minorHAnsi" w:eastAsia="Calibri" w:hAnsiTheme="minorHAnsi" w:cstheme="minorHAnsi"/>
          <w:color w:val="000000"/>
        </w:rPr>
        <w:t xml:space="preserve">NICE Guidance (2008) </w:t>
      </w:r>
      <w:hyperlink r:id="rId32" w:history="1">
        <w:r w:rsidRPr="001E36B1">
          <w:rPr>
            <w:rStyle w:val="Hyperlink"/>
          </w:rPr>
          <w:t>https://www.nice.org.uk/gu</w:t>
        </w:r>
        <w:r w:rsidRPr="001E36B1">
          <w:rPr>
            <w:rStyle w:val="Hyperlink"/>
          </w:rPr>
          <w:t>i</w:t>
        </w:r>
        <w:r w:rsidRPr="001E36B1">
          <w:rPr>
            <w:rStyle w:val="Hyperlink"/>
          </w:rPr>
          <w:t>dance/cg62/chapter/Appendix-D-Antenatal-appointments-schedule-and-content</w:t>
        </w:r>
      </w:hyperlink>
    </w:p>
    <w:p w14:paraId="6EE315A0" w14:textId="77777777" w:rsidR="001E36B1" w:rsidRDefault="001E36B1" w:rsidP="003E5BAB">
      <w:pPr>
        <w:autoSpaceDE w:val="0"/>
        <w:autoSpaceDN w:val="0"/>
        <w:adjustRightInd w:val="0"/>
        <w:spacing w:before="100" w:beforeAutospacing="1" w:after="100" w:afterAutospacing="1"/>
        <w:jc w:val="both"/>
        <w:rPr>
          <w:rStyle w:val="Hyperlink"/>
        </w:rPr>
      </w:pPr>
    </w:p>
    <w:p w14:paraId="4801E233" w14:textId="77777777" w:rsidR="001E36B1" w:rsidRPr="003E5BAB" w:rsidRDefault="001E36B1" w:rsidP="003E5BAB">
      <w:pPr>
        <w:autoSpaceDE w:val="0"/>
        <w:autoSpaceDN w:val="0"/>
        <w:adjustRightInd w:val="0"/>
        <w:spacing w:before="100" w:beforeAutospacing="1" w:after="100" w:afterAutospacing="1"/>
        <w:jc w:val="both"/>
        <w:rPr>
          <w:rFonts w:asciiTheme="minorHAnsi" w:eastAsia="Calibri" w:hAnsiTheme="minorHAnsi" w:cstheme="minorHAnsi"/>
          <w:color w:val="000000"/>
        </w:rPr>
      </w:pPr>
    </w:p>
    <w:p w14:paraId="3E0A0587" w14:textId="667689A7" w:rsidR="00CF38A8" w:rsidRPr="004515CD" w:rsidRDefault="0026588D" w:rsidP="00420616">
      <w:pPr>
        <w:spacing w:before="100" w:beforeAutospacing="1" w:after="100" w:afterAutospacing="1"/>
        <w:rPr>
          <w:rFonts w:asciiTheme="minorHAnsi" w:hAnsiTheme="minorHAnsi" w:cstheme="minorHAnsi"/>
        </w:rPr>
      </w:pPr>
      <w:r w:rsidRPr="000F626D">
        <w:rPr>
          <w:rFonts w:ascii="Verdana" w:hAnsi="Verdana"/>
          <w:noProof/>
          <w:sz w:val="20"/>
          <w:szCs w:val="20"/>
        </w:rPr>
        <w:lastRenderedPageBreak/>
        <mc:AlternateContent>
          <mc:Choice Requires="wps">
            <w:drawing>
              <wp:inline distT="0" distB="0" distL="0" distR="0" wp14:anchorId="4067C193" wp14:editId="02861055">
                <wp:extent cx="5731510" cy="1553723"/>
                <wp:effectExtent l="0" t="0" r="2540" b="8890"/>
                <wp:docPr id="1" name="Text Box 1"/>
                <wp:cNvGraphicFramePr/>
                <a:graphic xmlns:a="http://schemas.openxmlformats.org/drawingml/2006/main">
                  <a:graphicData uri="http://schemas.microsoft.com/office/word/2010/wordprocessingShape">
                    <wps:wsp>
                      <wps:cNvSpPr txBox="1"/>
                      <wps:spPr>
                        <a:xfrm>
                          <a:off x="0" y="0"/>
                          <a:ext cx="5731510" cy="1553723"/>
                        </a:xfrm>
                        <a:prstGeom prst="roundRect">
                          <a:avLst/>
                        </a:prstGeom>
                        <a:solidFill>
                          <a:srgbClr val="4F81BD">
                            <a:lumMod val="20000"/>
                            <a:lumOff val="80000"/>
                          </a:srgbClr>
                        </a:solidFill>
                        <a:ln w="6350">
                          <a:noFill/>
                        </a:ln>
                        <a:effectLst/>
                      </wps:spPr>
                      <wps:txbx>
                        <w:txbxContent>
                          <w:p w14:paraId="3BC372BE" w14:textId="77777777" w:rsidR="005C2CA5" w:rsidRPr="00C75B26" w:rsidRDefault="005C2CA5" w:rsidP="0026588D">
                            <w:pPr>
                              <w:pStyle w:val="Heading2"/>
                              <w:rPr>
                                <w:rFonts w:ascii="Verdana" w:eastAsia="Calibri" w:hAnsi="Verdana"/>
                                <w:sz w:val="22"/>
                                <w:szCs w:val="22"/>
                              </w:rPr>
                            </w:pPr>
                            <w:bookmarkStart w:id="2" w:name="_Links_to_related"/>
                            <w:bookmarkEnd w:id="2"/>
                            <w:r w:rsidRPr="00C75B26">
                              <w:rPr>
                                <w:rFonts w:ascii="Verdana" w:eastAsia="Calibri" w:hAnsi="Verdana"/>
                                <w:sz w:val="22"/>
                                <w:szCs w:val="22"/>
                              </w:rPr>
                              <w:t xml:space="preserve">Links to related documents: </w:t>
                            </w:r>
                          </w:p>
                          <w:p w14:paraId="5415B49F" w14:textId="77777777" w:rsidR="005C2CA5" w:rsidRDefault="005C2CA5" w:rsidP="0026588D">
                            <w:pPr>
                              <w:autoSpaceDE w:val="0"/>
                              <w:autoSpaceDN w:val="0"/>
                              <w:adjustRightInd w:val="0"/>
                              <w:jc w:val="both"/>
                              <w:rPr>
                                <w:rFonts w:ascii="Verdana" w:hAnsi="Verdana"/>
                                <w:sz w:val="18"/>
                                <w:szCs w:val="18"/>
                              </w:rPr>
                            </w:pPr>
                          </w:p>
                          <w:bookmarkStart w:id="3" w:name="_MON_1674565495"/>
                          <w:bookmarkEnd w:id="3"/>
                          <w:p w14:paraId="5FBF0A2E" w14:textId="48272E51" w:rsidR="005C2CA5" w:rsidRPr="0011174A" w:rsidRDefault="005C2CA5" w:rsidP="0026588D">
                            <w:pPr>
                              <w:autoSpaceDE w:val="0"/>
                              <w:autoSpaceDN w:val="0"/>
                              <w:adjustRightInd w:val="0"/>
                              <w:jc w:val="both"/>
                              <w:rPr>
                                <w:rFonts w:ascii="Verdana" w:hAnsi="Verdana"/>
                                <w:sz w:val="18"/>
                                <w:szCs w:val="18"/>
                              </w:rPr>
                            </w:pPr>
                            <w:r>
                              <w:rPr>
                                <w:rFonts w:ascii="Verdana" w:hAnsi="Verdana"/>
                                <w:sz w:val="18"/>
                                <w:szCs w:val="18"/>
                              </w:rPr>
                              <w:object w:dxaOrig="1309" w:dyaOrig="850" w14:anchorId="49194A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05pt;height:48.95pt">
                                  <v:imagedata r:id="rId33" o:title=""/>
                                </v:shape>
                                <o:OLEObject Type="Embed" ProgID="Word.Document.12" ShapeID="_x0000_i1026" DrawAspect="Icon" ObjectID="_1674566659" r:id="rId34">
                                  <o:FieldCodes>\s</o:FieldCodes>
                                </o:OLEObject>
                              </w:object>
                            </w:r>
                            <w:r>
                              <w:rPr>
                                <w:rFonts w:ascii="Verdana" w:hAnsi="Verdana"/>
                                <w:sz w:val="18"/>
                                <w:szCs w:val="18"/>
                              </w:rPr>
                              <w:t xml:space="preserve"> </w:t>
                            </w:r>
                            <w:bookmarkStart w:id="4" w:name="_MON_1674565506"/>
                            <w:bookmarkEnd w:id="4"/>
                            <w:r>
                              <w:rPr>
                                <w:rFonts w:ascii="Verdana" w:hAnsi="Verdana"/>
                                <w:sz w:val="18"/>
                                <w:szCs w:val="18"/>
                              </w:rPr>
                              <w:object w:dxaOrig="1309" w:dyaOrig="850" w14:anchorId="6A4AFE76">
                                <v:shape id="_x0000_i1028" type="#_x0000_t75" style="width:76.05pt;height:48.95pt">
                                  <v:imagedata r:id="rId35" o:title=""/>
                                </v:shape>
                                <o:OLEObject Type="Embed" ProgID="Word.Document.12" ShapeID="_x0000_i1028" DrawAspect="Icon" ObjectID="_1674566660" r:id="rId36">
                                  <o:FieldCodes>\s</o:FieldCodes>
                                </o:OLEObject>
                              </w:object>
                            </w:r>
                            <w:bookmarkStart w:id="5" w:name="_MON_1674565510"/>
                            <w:bookmarkEnd w:id="5"/>
                            <w:r>
                              <w:rPr>
                                <w:rFonts w:ascii="Verdana" w:hAnsi="Verdana"/>
                                <w:sz w:val="18"/>
                                <w:szCs w:val="18"/>
                              </w:rPr>
                              <w:object w:dxaOrig="1309" w:dyaOrig="850" w14:anchorId="5A10F465">
                                <v:shape id="_x0000_i1030" type="#_x0000_t75" style="width:76.05pt;height:48.95pt">
                                  <v:imagedata r:id="rId37" o:title=""/>
                                </v:shape>
                                <o:OLEObject Type="Embed" ProgID="Word.Document.8" ShapeID="_x0000_i1030" DrawAspect="Icon" ObjectID="_1674566661" r:id="rId38">
                                  <o:FieldCodes>\s</o:FieldCodes>
                                </o:OLEObject>
                              </w:object>
                            </w:r>
                            <w:r w:rsidR="00593C61">
                              <w:rPr>
                                <w:rFonts w:ascii="Verdana" w:hAnsi="Verdana"/>
                                <w:sz w:val="18"/>
                                <w:szCs w:val="18"/>
                              </w:rPr>
                              <w:object w:dxaOrig="1309" w:dyaOrig="850" w14:anchorId="640788FD">
                                <v:shape id="_x0000_i1036" type="#_x0000_t75" style="width:76.05pt;height:49.55pt">
                                  <v:imagedata r:id="rId39" o:title=""/>
                                </v:shape>
                                <o:OLEObject Type="Embed" ProgID="AcroExch.Document.DC" ShapeID="_x0000_i1036" DrawAspect="Icon" ObjectID="_1674566662" r:id="rId40"/>
                              </w:object>
                            </w:r>
                            <w:r w:rsidR="00593C61">
                              <w:rPr>
                                <w:rFonts w:ascii="Verdana" w:hAnsi="Verdana"/>
                                <w:sz w:val="18"/>
                                <w:szCs w:val="18"/>
                              </w:rPr>
                              <w:object w:dxaOrig="1309" w:dyaOrig="850" w14:anchorId="33B74C07">
                                <v:shape id="_x0000_i1038" type="#_x0000_t75" style="width:76.05pt;height:49.55pt">
                                  <v:imagedata r:id="rId41" o:title=""/>
                                </v:shape>
                                <o:OLEObject Type="Embed" ProgID="AcroExch.Document.DC" ShapeID="_x0000_i1038" DrawAspect="Icon" ObjectID="_1674566663" r:id="rId42"/>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4067C193" id="Text Box 1" o:spid="_x0000_s1027" style="width:451.3pt;height:122.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" fillcolor="#dce6f2" stroked="f" strokeweight=".5pt">
                <v:textbox>
                  <w:txbxContent>
                    <w:p w14:paraId="3BC372BE" w14:textId="77777777" w:rsidR="005C2CA5" w:rsidRPr="00C75B26" w:rsidRDefault="005C2CA5" w:rsidP="0026588D">
                      <w:pPr>
                        <w:pStyle w:val="Heading2"/>
                        <w:rPr>
                          <w:rFonts w:ascii="Verdana" w:eastAsia="Calibri" w:hAnsi="Verdana"/>
                          <w:sz w:val="22"/>
                          <w:szCs w:val="22"/>
                        </w:rPr>
                      </w:pPr>
                      <w:bookmarkStart w:id="6" w:name="_Links_to_related"/>
                      <w:bookmarkEnd w:id="6"/>
                      <w:r w:rsidRPr="00C75B26">
                        <w:rPr>
                          <w:rFonts w:ascii="Verdana" w:eastAsia="Calibri" w:hAnsi="Verdana"/>
                          <w:sz w:val="22"/>
                          <w:szCs w:val="22"/>
                        </w:rPr>
                        <w:t xml:space="preserve">Links to related documents: </w:t>
                      </w:r>
                    </w:p>
                    <w:p w14:paraId="5415B49F" w14:textId="77777777" w:rsidR="005C2CA5" w:rsidRDefault="005C2CA5" w:rsidP="0026588D">
                      <w:pPr>
                        <w:autoSpaceDE w:val="0"/>
                        <w:autoSpaceDN w:val="0"/>
                        <w:adjustRightInd w:val="0"/>
                        <w:jc w:val="both"/>
                        <w:rPr>
                          <w:rFonts w:ascii="Verdana" w:hAnsi="Verdana"/>
                          <w:sz w:val="18"/>
                          <w:szCs w:val="18"/>
                        </w:rPr>
                      </w:pPr>
                    </w:p>
                    <w:bookmarkStart w:id="7" w:name="_MON_1674565495"/>
                    <w:bookmarkEnd w:id="7"/>
                    <w:p w14:paraId="5FBF0A2E" w14:textId="48272E51" w:rsidR="005C2CA5" w:rsidRPr="0011174A" w:rsidRDefault="005C2CA5" w:rsidP="0026588D">
                      <w:pPr>
                        <w:autoSpaceDE w:val="0"/>
                        <w:autoSpaceDN w:val="0"/>
                        <w:adjustRightInd w:val="0"/>
                        <w:jc w:val="both"/>
                        <w:rPr>
                          <w:rFonts w:ascii="Verdana" w:hAnsi="Verdana"/>
                          <w:sz w:val="18"/>
                          <w:szCs w:val="18"/>
                        </w:rPr>
                      </w:pPr>
                      <w:r>
                        <w:rPr>
                          <w:rFonts w:ascii="Verdana" w:hAnsi="Verdana"/>
                          <w:sz w:val="18"/>
                          <w:szCs w:val="18"/>
                        </w:rPr>
                        <w:object w:dxaOrig="1309" w:dyaOrig="850" w14:anchorId="49194A7A">
                          <v:shape id="_x0000_i1026" type="#_x0000_t75" style="width:76.05pt;height:48.95pt">
                            <v:imagedata r:id="rId33" o:title=""/>
                          </v:shape>
                          <o:OLEObject Type="Embed" ProgID="Word.Document.12" ShapeID="_x0000_i1026" DrawAspect="Icon" ObjectID="_1674566659" r:id="rId43">
                            <o:FieldCodes>\s</o:FieldCodes>
                          </o:OLEObject>
                        </w:object>
                      </w:r>
                      <w:r>
                        <w:rPr>
                          <w:rFonts w:ascii="Verdana" w:hAnsi="Verdana"/>
                          <w:sz w:val="18"/>
                          <w:szCs w:val="18"/>
                        </w:rPr>
                        <w:t xml:space="preserve"> </w:t>
                      </w:r>
                      <w:bookmarkStart w:id="8" w:name="_MON_1674565506"/>
                      <w:bookmarkEnd w:id="8"/>
                      <w:r>
                        <w:rPr>
                          <w:rFonts w:ascii="Verdana" w:hAnsi="Verdana"/>
                          <w:sz w:val="18"/>
                          <w:szCs w:val="18"/>
                        </w:rPr>
                        <w:object w:dxaOrig="1309" w:dyaOrig="850" w14:anchorId="6A4AFE76">
                          <v:shape id="_x0000_i1028" type="#_x0000_t75" style="width:76.05pt;height:48.95pt">
                            <v:imagedata r:id="rId35" o:title=""/>
                          </v:shape>
                          <o:OLEObject Type="Embed" ProgID="Word.Document.12" ShapeID="_x0000_i1028" DrawAspect="Icon" ObjectID="_1674566660" r:id="rId44">
                            <o:FieldCodes>\s</o:FieldCodes>
                          </o:OLEObject>
                        </w:object>
                      </w:r>
                      <w:bookmarkStart w:id="9" w:name="_MON_1674565510"/>
                      <w:bookmarkEnd w:id="9"/>
                      <w:r>
                        <w:rPr>
                          <w:rFonts w:ascii="Verdana" w:hAnsi="Verdana"/>
                          <w:sz w:val="18"/>
                          <w:szCs w:val="18"/>
                        </w:rPr>
                        <w:object w:dxaOrig="1309" w:dyaOrig="850" w14:anchorId="5A10F465">
                          <v:shape id="_x0000_i1030" type="#_x0000_t75" style="width:76.05pt;height:48.95pt">
                            <v:imagedata r:id="rId37" o:title=""/>
                          </v:shape>
                          <o:OLEObject Type="Embed" ProgID="Word.Document.8" ShapeID="_x0000_i1030" DrawAspect="Icon" ObjectID="_1674566661" r:id="rId45">
                            <o:FieldCodes>\s</o:FieldCodes>
                          </o:OLEObject>
                        </w:object>
                      </w:r>
                      <w:r w:rsidR="00593C61">
                        <w:rPr>
                          <w:rFonts w:ascii="Verdana" w:hAnsi="Verdana"/>
                          <w:sz w:val="18"/>
                          <w:szCs w:val="18"/>
                        </w:rPr>
                        <w:object w:dxaOrig="1309" w:dyaOrig="850" w14:anchorId="640788FD">
                          <v:shape id="_x0000_i1036" type="#_x0000_t75" style="width:76.05pt;height:49.55pt">
                            <v:imagedata r:id="rId39" o:title=""/>
                          </v:shape>
                          <o:OLEObject Type="Embed" ProgID="AcroExch.Document.DC" ShapeID="_x0000_i1036" DrawAspect="Icon" ObjectID="_1674566662" r:id="rId46"/>
                        </w:object>
                      </w:r>
                      <w:r w:rsidR="00593C61">
                        <w:rPr>
                          <w:rFonts w:ascii="Verdana" w:hAnsi="Verdana"/>
                          <w:sz w:val="18"/>
                          <w:szCs w:val="18"/>
                        </w:rPr>
                        <w:object w:dxaOrig="1309" w:dyaOrig="850" w14:anchorId="33B74C07">
                          <v:shape id="_x0000_i1038" type="#_x0000_t75" style="width:76.05pt;height:49.55pt">
                            <v:imagedata r:id="rId41" o:title=""/>
                          </v:shape>
                          <o:OLEObject Type="Embed" ProgID="AcroExch.Document.DC" ShapeID="_x0000_i1038" DrawAspect="Icon" ObjectID="_1674566663" r:id="rId47"/>
                        </w:object>
                      </w:r>
                    </w:p>
                  </w:txbxContent>
                </v:textbox>
                <w10:anchorlock/>
              </v:roundrect>
            </w:pict>
          </mc:Fallback>
        </mc:AlternateContent>
      </w:r>
    </w:p>
    <w:p w14:paraId="2182EE20" w14:textId="77777777" w:rsidR="00CF38A8" w:rsidRPr="004515CD" w:rsidRDefault="00CF38A8" w:rsidP="00CF38A8">
      <w:pPr>
        <w:pStyle w:val="ListParagraph"/>
        <w:numPr>
          <w:ilvl w:val="0"/>
          <w:numId w:val="2"/>
        </w:numPr>
        <w:spacing w:before="100" w:beforeAutospacing="1" w:after="100" w:afterAutospacing="1"/>
        <w:rPr>
          <w:rFonts w:asciiTheme="minorHAnsi" w:hAnsiTheme="minorHAnsi" w:cstheme="minorHAnsi"/>
          <w:b/>
          <w:bCs/>
        </w:rPr>
      </w:pPr>
      <w:r w:rsidRPr="004515CD">
        <w:rPr>
          <w:rFonts w:asciiTheme="minorHAnsi" w:hAnsiTheme="minorHAnsi" w:cstheme="minorHAnsi"/>
          <w:b/>
          <w:bCs/>
        </w:rPr>
        <w:t>APPENDICES</w:t>
      </w:r>
    </w:p>
    <w:p w14:paraId="36F6128C" w14:textId="77777777" w:rsidR="00CF38A8" w:rsidRPr="00CF38A8" w:rsidRDefault="00CF38A8" w:rsidP="00CF38A8">
      <w:pPr>
        <w:pStyle w:val="ListParagraph"/>
        <w:spacing w:before="100" w:beforeAutospacing="1" w:after="100" w:afterAutospacing="1"/>
        <w:ind w:left="360"/>
        <w:rPr>
          <w:rFonts w:ascii="Verdana" w:hAnsi="Verdana" w:cs="Arial"/>
          <w:b/>
          <w:bCs/>
          <w:sz w:val="20"/>
          <w:szCs w:val="20"/>
        </w:rPr>
      </w:pPr>
    </w:p>
    <w:p w14:paraId="1932654B" w14:textId="77777777" w:rsidR="00CF38A8" w:rsidRPr="00AF1181" w:rsidRDefault="00CF38A8" w:rsidP="004E2A23">
      <w:pPr>
        <w:pStyle w:val="ListParagraph"/>
        <w:numPr>
          <w:ilvl w:val="1"/>
          <w:numId w:val="2"/>
        </w:numPr>
        <w:spacing w:before="100" w:beforeAutospacing="1" w:after="100" w:afterAutospacing="1"/>
        <w:rPr>
          <w:rFonts w:asciiTheme="minorHAnsi" w:hAnsiTheme="minorHAnsi" w:cstheme="minorHAnsi"/>
        </w:rPr>
      </w:pPr>
      <w:r w:rsidRPr="00AF1181">
        <w:rPr>
          <w:rFonts w:asciiTheme="minorHAnsi" w:hAnsiTheme="minorHAnsi" w:cstheme="minorHAnsi"/>
          <w:b/>
          <w:bCs/>
        </w:rPr>
        <w:t>APPENDIX 1:  MULTI-AGENCY FLOWCHART</w:t>
      </w:r>
      <w:r w:rsidR="00AF1181" w:rsidRPr="00AF1181">
        <w:rPr>
          <w:rFonts w:asciiTheme="minorHAnsi" w:hAnsiTheme="minorHAnsi" w:cstheme="minorHAnsi"/>
          <w:b/>
          <w:bCs/>
        </w:rPr>
        <w:t xml:space="preserve"> </w:t>
      </w:r>
      <w:r w:rsidRPr="00AF1181">
        <w:rPr>
          <w:rFonts w:asciiTheme="minorHAnsi" w:hAnsiTheme="minorHAnsi" w:cstheme="minorHAnsi"/>
        </w:rPr>
        <w:t xml:space="preserve">See page </w:t>
      </w:r>
      <w:r w:rsidR="00CF3195" w:rsidRPr="00AF1181">
        <w:rPr>
          <w:rFonts w:asciiTheme="minorHAnsi" w:hAnsiTheme="minorHAnsi" w:cstheme="minorHAnsi"/>
        </w:rPr>
        <w:t>2</w:t>
      </w:r>
      <w:r w:rsidR="00AF1181">
        <w:rPr>
          <w:rFonts w:asciiTheme="minorHAnsi" w:hAnsiTheme="minorHAnsi" w:cstheme="minorHAnsi"/>
        </w:rPr>
        <w:t>2</w:t>
      </w:r>
    </w:p>
    <w:p w14:paraId="2B1EA3CC" w14:textId="77777777" w:rsidR="00CF38A8" w:rsidRPr="004515CD" w:rsidRDefault="00CF38A8" w:rsidP="00CF38A8">
      <w:pPr>
        <w:pStyle w:val="ListParagraph"/>
        <w:numPr>
          <w:ilvl w:val="0"/>
          <w:numId w:val="2"/>
        </w:numPr>
        <w:spacing w:before="100" w:beforeAutospacing="1" w:after="100" w:afterAutospacing="1"/>
        <w:rPr>
          <w:rFonts w:asciiTheme="minorHAnsi" w:hAnsiTheme="minorHAnsi" w:cstheme="minorHAnsi"/>
          <w:b/>
          <w:bCs/>
        </w:rPr>
        <w:sectPr w:rsidR="00CF38A8" w:rsidRPr="004515CD" w:rsidSect="00150091">
          <w:headerReference w:type="default" r:id="rId48"/>
          <w:footerReference w:type="default" r:id="rId49"/>
          <w:pgSz w:w="11906" w:h="16838"/>
          <w:pgMar w:top="1898" w:right="1440" w:bottom="1440" w:left="1440" w:header="426" w:footer="708" w:gutter="0"/>
          <w:cols w:space="708"/>
          <w:docGrid w:linePitch="360"/>
        </w:sectPr>
      </w:pPr>
    </w:p>
    <w:p w14:paraId="517E9024" w14:textId="77777777" w:rsidR="002939E0" w:rsidRDefault="000F769F">
      <w:pPr>
        <w:rPr>
          <w:rFonts w:ascii="Verdana" w:hAnsi="Verdana"/>
        </w:rPr>
        <w:sectPr w:rsidR="002939E0" w:rsidSect="002939E0">
          <w:pgSz w:w="16838" w:h="11906" w:orient="landscape"/>
          <w:pgMar w:top="1440" w:right="709" w:bottom="1440" w:left="1440" w:header="708" w:footer="708" w:gutter="0"/>
          <w:cols w:space="708"/>
          <w:docGrid w:linePitch="360"/>
        </w:sectPr>
      </w:pPr>
      <w:r w:rsidRPr="00433E7B">
        <w:rPr>
          <w:rFonts w:ascii="Verdana" w:hAnsi="Verdana" w:cs="Arial"/>
          <w:noProof/>
          <w:sz w:val="20"/>
          <w:szCs w:val="20"/>
        </w:rPr>
        <w:lastRenderedPageBreak/>
        <mc:AlternateContent>
          <mc:Choice Requires="wps">
            <w:drawing>
              <wp:anchor distT="0" distB="0" distL="114300" distR="114300" simplePos="0" relativeHeight="251658242" behindDoc="0" locked="0" layoutInCell="1" allowOverlap="1" wp14:anchorId="4F2BF8AC" wp14:editId="6D6503D5">
                <wp:simplePos x="0" y="0"/>
                <wp:positionH relativeFrom="column">
                  <wp:posOffset>-381000</wp:posOffset>
                </wp:positionH>
                <wp:positionV relativeFrom="paragraph">
                  <wp:posOffset>-279400</wp:posOffset>
                </wp:positionV>
                <wp:extent cx="3384550" cy="704850"/>
                <wp:effectExtent l="0" t="0" r="2540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0" cy="704850"/>
                        </a:xfrm>
                        <a:prstGeom prst="rect">
                          <a:avLst/>
                        </a:prstGeom>
                        <a:solidFill>
                          <a:srgbClr val="FFFFFF"/>
                        </a:solidFill>
                        <a:ln w="9525">
                          <a:solidFill>
                            <a:srgbClr val="000000"/>
                          </a:solidFill>
                          <a:miter lim="800000"/>
                          <a:headEnd/>
                          <a:tailEnd/>
                        </a:ln>
                      </wps:spPr>
                      <wps:txbx>
                        <w:txbxContent>
                          <w:p w14:paraId="536A9F9A" w14:textId="486E5B55" w:rsidR="005C2CA5" w:rsidRPr="000F769F" w:rsidRDefault="005C2CA5" w:rsidP="0011474F">
                            <w:pPr>
                              <w:spacing w:after="40"/>
                              <w:jc w:val="center"/>
                              <w:rPr>
                                <w:rFonts w:ascii="Verdana" w:hAnsi="Verdana" w:cstheme="minorHAnsi"/>
                                <w:sz w:val="12"/>
                                <w:szCs w:val="12"/>
                              </w:rPr>
                            </w:pPr>
                            <w:r w:rsidRPr="000F769F">
                              <w:rPr>
                                <w:rFonts w:ascii="Verdana" w:hAnsi="Verdana" w:cstheme="minorHAnsi"/>
                                <w:sz w:val="12"/>
                                <w:szCs w:val="12"/>
                              </w:rPr>
                              <w:t xml:space="preserve">Assessment of any family’s needs should be on-going. If new concerns arise or if concerns escalate, professionals should complete a new referral to </w:t>
                            </w:r>
                            <w:r w:rsidR="0009473B">
                              <w:rPr>
                                <w:rFonts w:ascii="Verdana" w:hAnsi="Verdana" w:cstheme="minorHAnsi"/>
                                <w:sz w:val="12"/>
                                <w:szCs w:val="12"/>
                              </w:rPr>
                              <w:t>IFD</w:t>
                            </w:r>
                            <w:r w:rsidRPr="000F769F">
                              <w:rPr>
                                <w:rFonts w:ascii="Verdana" w:hAnsi="Verdana" w:cstheme="minorHAnsi"/>
                                <w:sz w:val="12"/>
                                <w:szCs w:val="12"/>
                              </w:rPr>
                              <w:t xml:space="preserve">. If concerns decrease, cases can be stepped down to a lower level of support. </w:t>
                            </w:r>
                          </w:p>
                          <w:p w14:paraId="3C79B235" w14:textId="77777777" w:rsidR="005C2CA5" w:rsidRPr="000F769F" w:rsidRDefault="005C2CA5" w:rsidP="0011474F">
                            <w:pPr>
                              <w:spacing w:after="40"/>
                              <w:jc w:val="center"/>
                              <w:rPr>
                                <w:rFonts w:ascii="Verdana" w:hAnsi="Verdana" w:cstheme="minorHAnsi"/>
                                <w:sz w:val="12"/>
                                <w:szCs w:val="12"/>
                              </w:rPr>
                            </w:pPr>
                            <w:r w:rsidRPr="000F769F">
                              <w:rPr>
                                <w:rFonts w:ascii="Verdana" w:hAnsi="Verdana" w:cstheme="minorHAnsi"/>
                                <w:sz w:val="12"/>
                                <w:szCs w:val="12"/>
                              </w:rPr>
                              <w:t xml:space="preserve">In cases of late booking or concealed pregnancy, professionals should seek safeguarding supervision regarding next steps as the below processes may need to be completed in a shorter timescale.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2BF8AC" id="_x0000_t202" coordsize="21600,21600" o:spt="202" path="m,l,21600r21600,l21600,xe">
                <v:stroke joinstyle="miter"/>
                <v:path gradientshapeok="t" o:connecttype="rect"/>
              </v:shapetype>
              <v:shape id="Text Box 2" o:spid="_x0000_s1028" type="#_x0000_t202" style="position:absolute;margin-left:-30pt;margin-top:-22pt;width:266.5pt;height:5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">
                <v:textbox>
                  <w:txbxContent>
                    <w:p w14:paraId="536A9F9A" w14:textId="486E5B55" w:rsidR="005C2CA5" w:rsidRPr="000F769F" w:rsidRDefault="005C2CA5" w:rsidP="0011474F">
                      <w:pPr>
                        <w:spacing w:after="40"/>
                        <w:jc w:val="center"/>
                        <w:rPr>
                          <w:rFonts w:ascii="Verdana" w:hAnsi="Verdana" w:cstheme="minorHAnsi"/>
                          <w:sz w:val="12"/>
                          <w:szCs w:val="12"/>
                        </w:rPr>
                      </w:pPr>
                      <w:r w:rsidRPr="000F769F">
                        <w:rPr>
                          <w:rFonts w:ascii="Verdana" w:hAnsi="Verdana" w:cstheme="minorHAnsi"/>
                          <w:sz w:val="12"/>
                          <w:szCs w:val="12"/>
                        </w:rPr>
                        <w:t xml:space="preserve">Assessment of any family’s needs should be on-going. If new concerns arise or if concerns escalate, professionals should complete a new referral to </w:t>
                      </w:r>
                      <w:r w:rsidR="0009473B">
                        <w:rPr>
                          <w:rFonts w:ascii="Verdana" w:hAnsi="Verdana" w:cstheme="minorHAnsi"/>
                          <w:sz w:val="12"/>
                          <w:szCs w:val="12"/>
                        </w:rPr>
                        <w:t>IFD</w:t>
                      </w:r>
                      <w:r w:rsidRPr="000F769F">
                        <w:rPr>
                          <w:rFonts w:ascii="Verdana" w:hAnsi="Verdana" w:cstheme="minorHAnsi"/>
                          <w:sz w:val="12"/>
                          <w:szCs w:val="12"/>
                        </w:rPr>
                        <w:t xml:space="preserve">. If concerns decrease, cases can be stepped down to a lower level of support. </w:t>
                      </w:r>
                    </w:p>
                    <w:p w14:paraId="3C79B235" w14:textId="77777777" w:rsidR="005C2CA5" w:rsidRPr="000F769F" w:rsidRDefault="005C2CA5" w:rsidP="0011474F">
                      <w:pPr>
                        <w:spacing w:after="40"/>
                        <w:jc w:val="center"/>
                        <w:rPr>
                          <w:rFonts w:ascii="Verdana" w:hAnsi="Verdana" w:cstheme="minorHAnsi"/>
                          <w:sz w:val="12"/>
                          <w:szCs w:val="12"/>
                        </w:rPr>
                      </w:pPr>
                      <w:r w:rsidRPr="000F769F">
                        <w:rPr>
                          <w:rFonts w:ascii="Verdana" w:hAnsi="Verdana" w:cstheme="minorHAnsi"/>
                          <w:sz w:val="12"/>
                          <w:szCs w:val="12"/>
                        </w:rPr>
                        <w:t xml:space="preserve">In cases of late booking or concealed pregnancy, professionals should seek safeguarding supervision regarding next steps as the below processes may need to be completed in a shorter timescale. </w:t>
                      </w:r>
                    </w:p>
                  </w:txbxContent>
                </v:textbox>
              </v:shape>
            </w:pict>
          </mc:Fallback>
        </mc:AlternateContent>
      </w:r>
      <w:r w:rsidR="00836E82" w:rsidRPr="00433E7B">
        <w:rPr>
          <w:rFonts w:ascii="Verdana" w:hAnsi="Verdana" w:cs="Arial"/>
          <w:b/>
          <w:bCs/>
          <w:noProof/>
          <w:sz w:val="20"/>
          <w:szCs w:val="20"/>
        </w:rPr>
        <mc:AlternateContent>
          <mc:Choice Requires="wpg">
            <w:drawing>
              <wp:anchor distT="0" distB="0" distL="114300" distR="114300" simplePos="0" relativeHeight="251658241" behindDoc="0" locked="0" layoutInCell="1" allowOverlap="1" wp14:anchorId="4BFC1892" wp14:editId="2182659D">
                <wp:simplePos x="0" y="0"/>
                <wp:positionH relativeFrom="page">
                  <wp:posOffset>584200</wp:posOffset>
                </wp:positionH>
                <wp:positionV relativeFrom="paragraph">
                  <wp:posOffset>-317500</wp:posOffset>
                </wp:positionV>
                <wp:extent cx="9594850" cy="5588000"/>
                <wp:effectExtent l="38100" t="19050" r="0" b="31750"/>
                <wp:wrapNone/>
                <wp:docPr id="10" name="Group 10"/>
                <wp:cNvGraphicFramePr/>
                <a:graphic xmlns:a="http://schemas.openxmlformats.org/drawingml/2006/main">
                  <a:graphicData uri="http://schemas.microsoft.com/office/word/2010/wordprocessingGroup">
                    <wpg:wgp>
                      <wpg:cNvGrpSpPr/>
                      <wpg:grpSpPr>
                        <a:xfrm>
                          <a:off x="0" y="0"/>
                          <a:ext cx="9594850" cy="5588000"/>
                          <a:chOff x="0" y="0"/>
                          <a:chExt cx="9683750" cy="6477000"/>
                        </a:xfrm>
                      </wpg:grpSpPr>
                      <wpg:graphicFrame>
                        <wpg:cNvPr id="11" name="Diagram 11"/>
                        <wpg:cNvFrPr/>
                        <wpg:xfrm>
                          <a:off x="0" y="1873250"/>
                          <a:ext cx="1087120" cy="4432300"/>
                        </wpg:xfrm>
                        <a:graphic>
                          <a:graphicData uri="http://schemas.openxmlformats.org/drawingml/2006/diagram">
                            <dgm:relIds xmlns:dgm="http://schemas.openxmlformats.org/drawingml/2006/diagram" xmlns:r="http://schemas.openxmlformats.org/officeDocument/2006/relationships" r:dm="rId50" r:lo="rId51" r:qs="rId52" r:cs="rId53"/>
                          </a:graphicData>
                        </a:graphic>
                      </wpg:graphicFrame>
                      <wpg:grpSp>
                        <wpg:cNvPr id="12" name="Group 12"/>
                        <wpg:cNvGrpSpPr/>
                        <wpg:grpSpPr>
                          <a:xfrm>
                            <a:off x="1193800" y="0"/>
                            <a:ext cx="8489950" cy="6477000"/>
                            <a:chOff x="0" y="0"/>
                            <a:chExt cx="8489950" cy="6477000"/>
                          </a:xfrm>
                        </wpg:grpSpPr>
                        <wpg:graphicFrame>
                          <wpg:cNvPr id="13" name="Diagram 13"/>
                          <wpg:cNvFrPr/>
                          <wpg:xfrm>
                            <a:off x="0" y="0"/>
                            <a:ext cx="8489950" cy="6477000"/>
                          </wpg:xfrm>
                          <a:graphic>
                            <a:graphicData uri="http://schemas.openxmlformats.org/drawingml/2006/diagram">
                              <dgm:relIds xmlns:dgm="http://schemas.openxmlformats.org/drawingml/2006/diagram" xmlns:r="http://schemas.openxmlformats.org/officeDocument/2006/relationships" r:dm="rId55" r:lo="rId56" r:qs="rId57" r:cs="rId58"/>
                            </a:graphicData>
                          </a:graphic>
                        </wpg:graphicFrame>
                        <wps:wsp>
                          <wps:cNvPr id="14" name="Straight Connector 14"/>
                          <wps:cNvCnPr/>
                          <wps:spPr>
                            <a:xfrm>
                              <a:off x="4812947" y="5902902"/>
                              <a:ext cx="0" cy="262081"/>
                            </a:xfrm>
                            <a:prstGeom prst="line">
                              <a:avLst/>
                            </a:prstGeom>
                          </wps:spPr>
                          <wps:style>
                            <a:lnRef idx="3">
                              <a:schemeClr val="accent1"/>
                            </a:lnRef>
                            <a:fillRef idx="0">
                              <a:schemeClr val="accent1"/>
                            </a:fillRef>
                            <a:effectRef idx="2">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9106041" id="Group 10" o:spid="_x0000_s1026" style="position:absolute;margin-left:46pt;margin-top:-25pt;width:755.5pt;height:440pt;z-index:251658241;mso-position-horizontal-relative:page;mso-width-relative:margin;mso-height-relative:margin" coordsize="96837,64770"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">
                <v:shape id="Diagram 11" o:spid="_x0000_s1027" type="#_x0000_t75" style="position:absolute;left:-246;top:18583;width:11505;height:447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">
                  <v:imagedata r:id="rId60" o:title=""/>
                  <o:lock v:ext="edit" aspectratio="f"/>
                </v:shape>
                <v:group id="Group 12" o:spid="_x0000_s1028" style="position:absolute;left:11938;width:84899;height:64770" coordsize="84899,6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Diagram 13" o:spid="_x0000_s1029" type="#_x0000_t75" style="position:absolute;left:4427;top:-141;width:76168;height:652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">
                    <v:imagedata r:id="rId61" o:title=""/>
                    <o:lock v:ext="edit" aspectratio="f"/>
                  </v:shape>
                  <v:line id="Straight Connector 14" o:spid="_x0000_s1030" style="position:absolute;visibility:visible;mso-wrap-style:square" from="48129,59029" to="48129,6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" strokecolor="#4f81bd [3204]" strokeweight="3pt">
                    <v:shadow on="t" color="black" opacity="22937f" origin=",.5" offset="0,.63889mm"/>
                  </v:line>
                </v:group>
                <w10:wrap anchorx="page"/>
              </v:group>
            </w:pict>
          </mc:Fallback>
        </mc:AlternateContent>
      </w:r>
    </w:p>
    <w:p w14:paraId="23B67E3C" w14:textId="77777777" w:rsidR="00CF3195" w:rsidRPr="00AF1181" w:rsidRDefault="00DE3E12" w:rsidP="002178FF">
      <w:pPr>
        <w:pStyle w:val="ListParagraph"/>
        <w:numPr>
          <w:ilvl w:val="1"/>
          <w:numId w:val="2"/>
        </w:numPr>
        <w:spacing w:before="100" w:beforeAutospacing="1" w:after="100" w:afterAutospacing="1"/>
        <w:rPr>
          <w:rFonts w:asciiTheme="minorHAnsi" w:hAnsiTheme="minorHAnsi" w:cstheme="minorHAnsi"/>
          <w:b/>
          <w:bCs/>
        </w:rPr>
      </w:pPr>
      <w:r w:rsidRPr="00AF1181">
        <w:rPr>
          <w:rFonts w:asciiTheme="minorHAnsi" w:hAnsiTheme="minorHAnsi" w:cstheme="minorHAnsi"/>
          <w:b/>
          <w:bCs/>
        </w:rPr>
        <w:lastRenderedPageBreak/>
        <w:t>Appendix 2: RISK ASSESSMENT TOOL</w:t>
      </w:r>
    </w:p>
    <w:tbl>
      <w:tblPr>
        <w:tblStyle w:val="TableGrid"/>
        <w:tblW w:w="0" w:type="auto"/>
        <w:tblLook w:val="04A0" w:firstRow="1" w:lastRow="0" w:firstColumn="1" w:lastColumn="0" w:noHBand="0" w:noVBand="1"/>
      </w:tblPr>
      <w:tblGrid>
        <w:gridCol w:w="4649"/>
        <w:gridCol w:w="4649"/>
        <w:gridCol w:w="4305"/>
      </w:tblGrid>
      <w:tr w:rsidR="0079651B" w:rsidRPr="0036494B" w14:paraId="490D3275" w14:textId="77777777" w:rsidTr="00FB24BA">
        <w:trPr>
          <w:trHeight w:val="421"/>
        </w:trPr>
        <w:tc>
          <w:tcPr>
            <w:tcW w:w="4649" w:type="dxa"/>
            <w:shd w:val="clear" w:color="auto" w:fill="C2D69B" w:themeFill="accent3" w:themeFillTint="99"/>
          </w:tcPr>
          <w:p w14:paraId="2B159B9D" w14:textId="77777777" w:rsidR="0079651B" w:rsidRPr="0036494B" w:rsidRDefault="0079651B" w:rsidP="004E2A23">
            <w:pPr>
              <w:spacing w:before="60" w:after="60"/>
              <w:rPr>
                <w:rFonts w:ascii="Verdana" w:hAnsi="Verdana"/>
                <w:b/>
                <w:bCs/>
                <w:sz w:val="14"/>
                <w:szCs w:val="14"/>
              </w:rPr>
            </w:pPr>
            <w:r w:rsidRPr="0036494B">
              <w:rPr>
                <w:rFonts w:ascii="Verdana" w:hAnsi="Verdana"/>
                <w:b/>
                <w:bCs/>
                <w:sz w:val="14"/>
                <w:szCs w:val="14"/>
              </w:rPr>
              <w:t>LOW: CONSIDER EARLY HELP OFFER</w:t>
            </w:r>
          </w:p>
        </w:tc>
        <w:tc>
          <w:tcPr>
            <w:tcW w:w="4649" w:type="dxa"/>
            <w:shd w:val="clear" w:color="auto" w:fill="FFC000"/>
          </w:tcPr>
          <w:p w14:paraId="76FFAB60" w14:textId="3E3AB1B6" w:rsidR="0079651B" w:rsidRPr="0036494B" w:rsidRDefault="0079651B" w:rsidP="004E2A23">
            <w:pPr>
              <w:spacing w:before="60" w:after="60"/>
              <w:rPr>
                <w:rFonts w:ascii="Verdana" w:hAnsi="Verdana"/>
                <w:b/>
                <w:bCs/>
                <w:sz w:val="14"/>
                <w:szCs w:val="14"/>
              </w:rPr>
            </w:pPr>
            <w:r w:rsidRPr="0036494B">
              <w:rPr>
                <w:rFonts w:ascii="Verdana" w:hAnsi="Verdana"/>
                <w:b/>
                <w:bCs/>
                <w:sz w:val="14"/>
                <w:szCs w:val="14"/>
              </w:rPr>
              <w:t xml:space="preserve">MEDIUM: CONSIDER REFERRAL TO </w:t>
            </w:r>
            <w:r w:rsidR="0009473B">
              <w:rPr>
                <w:rFonts w:ascii="Verdana" w:hAnsi="Verdana"/>
                <w:b/>
                <w:bCs/>
                <w:sz w:val="14"/>
                <w:szCs w:val="14"/>
              </w:rPr>
              <w:t>IFD</w:t>
            </w:r>
          </w:p>
        </w:tc>
        <w:tc>
          <w:tcPr>
            <w:tcW w:w="4305" w:type="dxa"/>
            <w:shd w:val="clear" w:color="auto" w:fill="FF8080"/>
          </w:tcPr>
          <w:p w14:paraId="495E7DCE" w14:textId="7AE61926" w:rsidR="0079651B" w:rsidRPr="0036494B" w:rsidRDefault="0079651B" w:rsidP="004E2A23">
            <w:pPr>
              <w:spacing w:before="60" w:after="60"/>
              <w:rPr>
                <w:rFonts w:ascii="Verdana" w:hAnsi="Verdana"/>
                <w:b/>
                <w:bCs/>
                <w:sz w:val="14"/>
                <w:szCs w:val="14"/>
              </w:rPr>
            </w:pPr>
            <w:r w:rsidRPr="0036494B">
              <w:rPr>
                <w:rFonts w:ascii="Verdana" w:hAnsi="Verdana"/>
                <w:b/>
                <w:bCs/>
                <w:sz w:val="14"/>
                <w:szCs w:val="14"/>
              </w:rPr>
              <w:t xml:space="preserve">HIGH: AUTOMATIC REFERRAL TO </w:t>
            </w:r>
            <w:r w:rsidR="0009473B">
              <w:rPr>
                <w:rFonts w:ascii="Verdana" w:hAnsi="Verdana"/>
                <w:b/>
                <w:bCs/>
                <w:sz w:val="14"/>
                <w:szCs w:val="14"/>
              </w:rPr>
              <w:t>IFD</w:t>
            </w:r>
          </w:p>
        </w:tc>
      </w:tr>
      <w:tr w:rsidR="0079651B" w:rsidRPr="0036494B" w14:paraId="61B05E36" w14:textId="77777777" w:rsidTr="004E2A23">
        <w:tc>
          <w:tcPr>
            <w:tcW w:w="13603" w:type="dxa"/>
            <w:gridSpan w:val="3"/>
            <w:shd w:val="clear" w:color="auto" w:fill="auto"/>
          </w:tcPr>
          <w:p w14:paraId="1A559E8E" w14:textId="77777777" w:rsidR="0079651B" w:rsidRPr="0036494B" w:rsidRDefault="0079651B" w:rsidP="004E2A23">
            <w:pPr>
              <w:spacing w:before="60" w:after="60"/>
              <w:rPr>
                <w:rFonts w:ascii="Verdana" w:hAnsi="Verdana"/>
                <w:b/>
                <w:bCs/>
                <w:sz w:val="12"/>
                <w:szCs w:val="12"/>
              </w:rPr>
            </w:pPr>
            <w:r w:rsidRPr="0036494B">
              <w:rPr>
                <w:rFonts w:ascii="Verdana" w:hAnsi="Verdana"/>
                <w:b/>
                <w:bCs/>
                <w:sz w:val="12"/>
                <w:szCs w:val="12"/>
              </w:rPr>
              <w:t xml:space="preserve">CURRENT OR PREVIOUS INTERVENTION FROM CHILDREN'S SOCIAL CARE </w:t>
            </w:r>
          </w:p>
        </w:tc>
      </w:tr>
      <w:tr w:rsidR="0079651B" w:rsidRPr="0036494B" w14:paraId="1E39ABAF" w14:textId="77777777" w:rsidTr="00FB24BA">
        <w:tc>
          <w:tcPr>
            <w:tcW w:w="4649" w:type="dxa"/>
            <w:shd w:val="clear" w:color="auto" w:fill="C2D69B" w:themeFill="accent3" w:themeFillTint="99"/>
          </w:tcPr>
          <w:p w14:paraId="461B3966" w14:textId="77777777" w:rsidR="0079651B" w:rsidRPr="0036494B" w:rsidRDefault="0079651B" w:rsidP="0079651B">
            <w:pPr>
              <w:pStyle w:val="ListParagraph"/>
              <w:numPr>
                <w:ilvl w:val="0"/>
                <w:numId w:val="16"/>
              </w:numPr>
              <w:autoSpaceDE w:val="0"/>
              <w:autoSpaceDN w:val="0"/>
              <w:adjustRightInd w:val="0"/>
              <w:spacing w:before="60" w:after="60"/>
              <w:ind w:left="360"/>
              <w:contextualSpacing w:val="0"/>
              <w:rPr>
                <w:rFonts w:ascii="Verdana" w:hAnsi="Verdana" w:cs="Calibri"/>
                <w:color w:val="000000"/>
                <w:sz w:val="12"/>
                <w:szCs w:val="12"/>
              </w:rPr>
            </w:pPr>
            <w:r w:rsidRPr="0036494B">
              <w:rPr>
                <w:rFonts w:ascii="Verdana" w:hAnsi="Verdana" w:cs="Calibri"/>
                <w:color w:val="000000"/>
                <w:sz w:val="12"/>
                <w:szCs w:val="12"/>
              </w:rPr>
              <w:t xml:space="preserve">Previous intervention at Early Help Level </w:t>
            </w:r>
          </w:p>
          <w:p w14:paraId="1D75DA98" w14:textId="77777777" w:rsidR="0079651B" w:rsidRPr="0036494B" w:rsidRDefault="0079651B" w:rsidP="0079651B">
            <w:pPr>
              <w:pStyle w:val="ListParagraph"/>
              <w:numPr>
                <w:ilvl w:val="0"/>
                <w:numId w:val="16"/>
              </w:numPr>
              <w:autoSpaceDE w:val="0"/>
              <w:autoSpaceDN w:val="0"/>
              <w:adjustRightInd w:val="0"/>
              <w:spacing w:before="60" w:after="60"/>
              <w:ind w:left="360"/>
              <w:contextualSpacing w:val="0"/>
              <w:rPr>
                <w:rFonts w:ascii="Verdana" w:hAnsi="Verdana" w:cs="Calibri"/>
                <w:color w:val="000000"/>
                <w:sz w:val="12"/>
                <w:szCs w:val="12"/>
              </w:rPr>
            </w:pPr>
            <w:r w:rsidRPr="0036494B">
              <w:rPr>
                <w:rFonts w:ascii="Verdana" w:hAnsi="Verdana" w:cs="Calibri"/>
                <w:color w:val="000000"/>
                <w:sz w:val="12"/>
                <w:szCs w:val="12"/>
              </w:rPr>
              <w:t xml:space="preserve">Older siblings or half-siblings currently receiving support through Early Help </w:t>
            </w:r>
          </w:p>
          <w:p w14:paraId="4D4FB935" w14:textId="77777777" w:rsidR="0079651B" w:rsidRPr="0036494B" w:rsidRDefault="0079651B" w:rsidP="0079651B">
            <w:pPr>
              <w:pStyle w:val="ListParagraph"/>
              <w:numPr>
                <w:ilvl w:val="0"/>
                <w:numId w:val="15"/>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Either parent previously known to CSC at Child in Need / Early Help level </w:t>
            </w:r>
          </w:p>
          <w:p w14:paraId="068104BE" w14:textId="77777777" w:rsidR="0079651B" w:rsidRPr="0036494B" w:rsidRDefault="0079651B" w:rsidP="0079651B">
            <w:pPr>
              <w:pStyle w:val="ListParagraph"/>
              <w:numPr>
                <w:ilvl w:val="0"/>
                <w:numId w:val="15"/>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Older siblings or half siblings historically subject to a Child in Need Plan</w:t>
            </w:r>
          </w:p>
        </w:tc>
        <w:tc>
          <w:tcPr>
            <w:tcW w:w="4649" w:type="dxa"/>
            <w:shd w:val="clear" w:color="auto" w:fill="FFC000"/>
          </w:tcPr>
          <w:p w14:paraId="1E9FA260" w14:textId="77777777" w:rsidR="0079651B" w:rsidRPr="0036494B" w:rsidRDefault="0079651B" w:rsidP="0079651B">
            <w:pPr>
              <w:pStyle w:val="ListParagraph"/>
              <w:numPr>
                <w:ilvl w:val="0"/>
                <w:numId w:val="15"/>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Older siblings or half-siblings historically subject to a Child Protection Plan or legal proceedings </w:t>
            </w:r>
          </w:p>
          <w:p w14:paraId="6D24FCF0" w14:textId="77777777" w:rsidR="0079651B" w:rsidRPr="0036494B" w:rsidRDefault="0079651B" w:rsidP="0079651B">
            <w:pPr>
              <w:pStyle w:val="ListParagraph"/>
              <w:numPr>
                <w:ilvl w:val="0"/>
                <w:numId w:val="16"/>
              </w:numPr>
              <w:autoSpaceDE w:val="0"/>
              <w:autoSpaceDN w:val="0"/>
              <w:adjustRightInd w:val="0"/>
              <w:spacing w:before="60" w:after="60"/>
              <w:ind w:left="360"/>
              <w:contextualSpacing w:val="0"/>
              <w:rPr>
                <w:rFonts w:ascii="Verdana" w:hAnsi="Verdana" w:cs="Calibri"/>
                <w:color w:val="000000"/>
                <w:sz w:val="12"/>
                <w:szCs w:val="12"/>
              </w:rPr>
            </w:pPr>
            <w:r w:rsidRPr="0036494B">
              <w:rPr>
                <w:rFonts w:ascii="Verdana" w:hAnsi="Verdana" w:cs="Calibri"/>
                <w:color w:val="000000"/>
                <w:sz w:val="12"/>
                <w:szCs w:val="12"/>
              </w:rPr>
              <w:t xml:space="preserve">Either parent was previously a Child Looked After (but not currently open to Leaving Care Services) </w:t>
            </w:r>
          </w:p>
          <w:p w14:paraId="3F0868A4" w14:textId="77777777" w:rsidR="0079651B" w:rsidRPr="0036494B" w:rsidRDefault="0079651B" w:rsidP="0079651B">
            <w:pPr>
              <w:pStyle w:val="ListParagraph"/>
              <w:numPr>
                <w:ilvl w:val="0"/>
                <w:numId w:val="16"/>
              </w:numPr>
              <w:autoSpaceDE w:val="0"/>
              <w:autoSpaceDN w:val="0"/>
              <w:adjustRightInd w:val="0"/>
              <w:spacing w:before="60" w:after="60"/>
              <w:ind w:left="360"/>
              <w:contextualSpacing w:val="0"/>
              <w:rPr>
                <w:rFonts w:ascii="Verdana" w:hAnsi="Verdana" w:cs="Calibri"/>
                <w:color w:val="000000"/>
                <w:sz w:val="12"/>
                <w:szCs w:val="12"/>
              </w:rPr>
            </w:pPr>
            <w:r w:rsidRPr="0036494B">
              <w:rPr>
                <w:rFonts w:ascii="Verdana" w:hAnsi="Verdana" w:cs="Calibri"/>
                <w:color w:val="000000"/>
                <w:sz w:val="12"/>
                <w:szCs w:val="12"/>
              </w:rPr>
              <w:t>Either parent previously subject to a Child Protection Plan or legal proceedings</w:t>
            </w:r>
          </w:p>
        </w:tc>
        <w:tc>
          <w:tcPr>
            <w:tcW w:w="4305" w:type="dxa"/>
            <w:shd w:val="clear" w:color="auto" w:fill="FF8080"/>
          </w:tcPr>
          <w:p w14:paraId="40A33352" w14:textId="77777777" w:rsidR="0079651B" w:rsidRPr="0036494B" w:rsidRDefault="0079651B" w:rsidP="0079651B">
            <w:pPr>
              <w:pStyle w:val="ListParagraph"/>
              <w:numPr>
                <w:ilvl w:val="0"/>
                <w:numId w:val="15"/>
              </w:numPr>
              <w:spacing w:before="60" w:after="60"/>
              <w:ind w:left="360"/>
              <w:contextualSpacing w:val="0"/>
              <w:rPr>
                <w:rFonts w:ascii="Verdana" w:hAnsi="Verdana"/>
                <w:sz w:val="12"/>
                <w:szCs w:val="12"/>
              </w:rPr>
            </w:pPr>
            <w:r w:rsidRPr="0036494B">
              <w:rPr>
                <w:rFonts w:ascii="Verdana" w:hAnsi="Verdana"/>
                <w:sz w:val="12"/>
                <w:szCs w:val="12"/>
              </w:rPr>
              <w:t>Either parent has had a child previously removed from their care</w:t>
            </w:r>
          </w:p>
          <w:p w14:paraId="4FF49F2A" w14:textId="77777777" w:rsidR="0079651B" w:rsidRPr="0036494B" w:rsidRDefault="0079651B" w:rsidP="0079651B">
            <w:pPr>
              <w:pStyle w:val="ListParagraph"/>
              <w:numPr>
                <w:ilvl w:val="0"/>
                <w:numId w:val="15"/>
              </w:numPr>
              <w:spacing w:before="60" w:after="60"/>
              <w:ind w:left="360"/>
              <w:contextualSpacing w:val="0"/>
              <w:rPr>
                <w:rFonts w:ascii="Verdana" w:hAnsi="Verdana"/>
                <w:sz w:val="12"/>
                <w:szCs w:val="12"/>
              </w:rPr>
            </w:pPr>
            <w:r w:rsidRPr="0036494B">
              <w:rPr>
                <w:rFonts w:ascii="Verdana" w:hAnsi="Verdana"/>
                <w:sz w:val="12"/>
                <w:szCs w:val="12"/>
              </w:rPr>
              <w:t>Either parent is a current Child Looked After or Care Leaver</w:t>
            </w:r>
          </w:p>
          <w:p w14:paraId="768AE7F2" w14:textId="77777777" w:rsidR="0079651B" w:rsidRPr="0036494B" w:rsidRDefault="0079651B" w:rsidP="0079651B">
            <w:pPr>
              <w:pStyle w:val="ListParagraph"/>
              <w:numPr>
                <w:ilvl w:val="0"/>
                <w:numId w:val="15"/>
              </w:numPr>
              <w:spacing w:before="60" w:after="60"/>
              <w:ind w:left="360"/>
              <w:contextualSpacing w:val="0"/>
              <w:rPr>
                <w:rFonts w:ascii="Verdana" w:hAnsi="Verdana"/>
                <w:sz w:val="12"/>
                <w:szCs w:val="12"/>
              </w:rPr>
            </w:pPr>
            <w:r w:rsidRPr="0036494B">
              <w:rPr>
                <w:rFonts w:ascii="Verdana" w:hAnsi="Verdana"/>
                <w:sz w:val="12"/>
                <w:szCs w:val="12"/>
              </w:rPr>
              <w:t>Either parent is currently on a Child in Need/Child Protection Plan</w:t>
            </w:r>
          </w:p>
          <w:p w14:paraId="49F11903" w14:textId="77777777" w:rsidR="0079651B" w:rsidRPr="0036494B" w:rsidRDefault="0079651B" w:rsidP="0079651B">
            <w:pPr>
              <w:pStyle w:val="ListParagraph"/>
              <w:numPr>
                <w:ilvl w:val="0"/>
                <w:numId w:val="15"/>
              </w:numPr>
              <w:spacing w:before="60" w:after="60"/>
              <w:ind w:left="360"/>
              <w:contextualSpacing w:val="0"/>
              <w:rPr>
                <w:rFonts w:ascii="Verdana" w:hAnsi="Verdana"/>
                <w:sz w:val="12"/>
                <w:szCs w:val="12"/>
              </w:rPr>
            </w:pPr>
            <w:r w:rsidRPr="0036494B">
              <w:rPr>
                <w:rFonts w:ascii="Verdana" w:hAnsi="Verdana"/>
                <w:sz w:val="12"/>
                <w:szCs w:val="12"/>
              </w:rPr>
              <w:t>Older siblings or half-siblings are currently subject to a Child Protection Plan or legal proceedings</w:t>
            </w:r>
          </w:p>
          <w:p w14:paraId="415969B9" w14:textId="77777777" w:rsidR="0079651B" w:rsidRPr="0036494B" w:rsidRDefault="0079651B" w:rsidP="0079651B">
            <w:pPr>
              <w:pStyle w:val="ListParagraph"/>
              <w:numPr>
                <w:ilvl w:val="0"/>
                <w:numId w:val="15"/>
              </w:numPr>
              <w:spacing w:before="60" w:after="60"/>
              <w:ind w:left="360"/>
              <w:contextualSpacing w:val="0"/>
              <w:rPr>
                <w:rFonts w:ascii="Verdana" w:hAnsi="Verdana"/>
                <w:sz w:val="12"/>
                <w:szCs w:val="12"/>
              </w:rPr>
            </w:pPr>
            <w:r w:rsidRPr="0036494B">
              <w:rPr>
                <w:rFonts w:ascii="Verdana" w:hAnsi="Verdana"/>
                <w:sz w:val="12"/>
                <w:szCs w:val="12"/>
              </w:rPr>
              <w:t>Older siblings or half-siblings are currently subject to a Child in Need Plan</w:t>
            </w:r>
          </w:p>
        </w:tc>
      </w:tr>
      <w:tr w:rsidR="0079651B" w:rsidRPr="0036494B" w14:paraId="2798AA57" w14:textId="77777777" w:rsidTr="004E2A23">
        <w:tc>
          <w:tcPr>
            <w:tcW w:w="13603" w:type="dxa"/>
            <w:gridSpan w:val="3"/>
            <w:shd w:val="clear" w:color="auto" w:fill="auto"/>
          </w:tcPr>
          <w:p w14:paraId="257C2B5F" w14:textId="77777777" w:rsidR="0079651B" w:rsidRPr="0036494B" w:rsidRDefault="0079651B" w:rsidP="004E2A23">
            <w:pPr>
              <w:spacing w:before="60" w:after="60"/>
              <w:rPr>
                <w:rFonts w:ascii="Verdana" w:hAnsi="Verdana"/>
                <w:sz w:val="10"/>
                <w:szCs w:val="10"/>
              </w:rPr>
            </w:pPr>
            <w:r w:rsidRPr="0036494B">
              <w:rPr>
                <w:rFonts w:ascii="Verdana" w:hAnsi="Verdana" w:cs="Calibri"/>
                <w:b/>
                <w:bCs/>
                <w:color w:val="000000"/>
                <w:sz w:val="12"/>
                <w:szCs w:val="12"/>
              </w:rPr>
              <w:t>PREVIOUS UNEXPLAINED/UNEXPECTED DEATH OF A CHILD</w:t>
            </w:r>
          </w:p>
        </w:tc>
      </w:tr>
      <w:tr w:rsidR="0079651B" w:rsidRPr="0036494B" w14:paraId="230ACDBF" w14:textId="77777777" w:rsidTr="00FB24BA">
        <w:trPr>
          <w:trHeight w:val="1287"/>
        </w:trPr>
        <w:tc>
          <w:tcPr>
            <w:tcW w:w="4649" w:type="dxa"/>
            <w:shd w:val="clear" w:color="auto" w:fill="C2D69B" w:themeFill="accent3" w:themeFillTint="99"/>
          </w:tcPr>
          <w:p w14:paraId="26CB8261" w14:textId="77777777" w:rsidR="0079651B" w:rsidRPr="0036494B" w:rsidRDefault="0079651B" w:rsidP="0079651B">
            <w:pPr>
              <w:pStyle w:val="ListParagraph"/>
              <w:numPr>
                <w:ilvl w:val="0"/>
                <w:numId w:val="26"/>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Previous unexplained / unexpected death of a child whilst in the care of either parent or significant member of household, and no indication that death was as a result of failing to follow advice or guidance </w:t>
            </w:r>
          </w:p>
          <w:p w14:paraId="6855949C" w14:textId="77777777" w:rsidR="0079651B" w:rsidRPr="0036494B" w:rsidRDefault="0079651B" w:rsidP="0079651B">
            <w:pPr>
              <w:pStyle w:val="ListParagraph"/>
              <w:numPr>
                <w:ilvl w:val="0"/>
                <w:numId w:val="26"/>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Subsequent children all fit and healthy and no parenting concerns </w:t>
            </w:r>
          </w:p>
          <w:p w14:paraId="3633088D" w14:textId="77777777" w:rsidR="0079651B" w:rsidRPr="0036494B" w:rsidRDefault="0079651B" w:rsidP="0079651B">
            <w:pPr>
              <w:pStyle w:val="ListParagraph"/>
              <w:numPr>
                <w:ilvl w:val="0"/>
                <w:numId w:val="26"/>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Well engaged with services </w:t>
            </w:r>
          </w:p>
        </w:tc>
        <w:tc>
          <w:tcPr>
            <w:tcW w:w="4649" w:type="dxa"/>
            <w:shd w:val="clear" w:color="auto" w:fill="FFC000"/>
          </w:tcPr>
          <w:p w14:paraId="5EDBE7EE" w14:textId="77777777" w:rsidR="0079651B" w:rsidRPr="0036494B" w:rsidRDefault="0079651B" w:rsidP="0079651B">
            <w:pPr>
              <w:pStyle w:val="ListParagraph"/>
              <w:numPr>
                <w:ilvl w:val="0"/>
                <w:numId w:val="15"/>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Previous unexplained / unexpected death of a child whilst in the care of either parent or significant member of household, and concerns about the impact of unresolved grief / loss on one parents’ bonding with new baby</w:t>
            </w:r>
          </w:p>
        </w:tc>
        <w:tc>
          <w:tcPr>
            <w:tcW w:w="4305" w:type="dxa"/>
            <w:shd w:val="clear" w:color="auto" w:fill="FF8080"/>
          </w:tcPr>
          <w:p w14:paraId="355D8614" w14:textId="77777777" w:rsidR="0079651B" w:rsidRPr="0036494B" w:rsidRDefault="0079651B" w:rsidP="0079651B">
            <w:pPr>
              <w:pStyle w:val="ListParagraph"/>
              <w:numPr>
                <w:ilvl w:val="0"/>
                <w:numId w:val="25"/>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Previous unexplained / unexpected death of a child whilst in the care of either parent or significant member of household, and indication death was as a result of failing to follow advice and guidance or direct harm caused by parents</w:t>
            </w:r>
          </w:p>
          <w:p w14:paraId="5FED8754" w14:textId="77777777" w:rsidR="0079651B" w:rsidRPr="0036494B" w:rsidRDefault="0079651B" w:rsidP="0079651B">
            <w:pPr>
              <w:pStyle w:val="ListParagraph"/>
              <w:numPr>
                <w:ilvl w:val="0"/>
                <w:numId w:val="25"/>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Concerns about the impact of unresolved grief / loss on both parents </w:t>
            </w:r>
          </w:p>
          <w:p w14:paraId="366D8818" w14:textId="77777777" w:rsidR="0079651B" w:rsidRPr="0036494B" w:rsidRDefault="0079651B" w:rsidP="0079651B">
            <w:pPr>
              <w:pStyle w:val="ListParagraph"/>
              <w:numPr>
                <w:ilvl w:val="0"/>
                <w:numId w:val="15"/>
              </w:numPr>
              <w:spacing w:before="60" w:after="60"/>
              <w:ind w:left="360"/>
              <w:contextualSpacing w:val="0"/>
              <w:rPr>
                <w:rFonts w:ascii="Verdana" w:hAnsi="Verdana"/>
                <w:sz w:val="12"/>
                <w:szCs w:val="12"/>
              </w:rPr>
            </w:pPr>
            <w:r w:rsidRPr="0036494B">
              <w:rPr>
                <w:rFonts w:ascii="Verdana" w:hAnsi="Verdana" w:cs="Calibri"/>
                <w:color w:val="000000"/>
                <w:sz w:val="12"/>
                <w:szCs w:val="12"/>
              </w:rPr>
              <w:t>Poor engagement with services</w:t>
            </w:r>
          </w:p>
        </w:tc>
      </w:tr>
      <w:tr w:rsidR="0079651B" w:rsidRPr="0036494B" w14:paraId="0F5DFEDA" w14:textId="77777777" w:rsidTr="004E2A23">
        <w:trPr>
          <w:trHeight w:val="271"/>
        </w:trPr>
        <w:tc>
          <w:tcPr>
            <w:tcW w:w="13603" w:type="dxa"/>
            <w:gridSpan w:val="3"/>
            <w:shd w:val="clear" w:color="auto" w:fill="auto"/>
          </w:tcPr>
          <w:p w14:paraId="7083E7BC" w14:textId="77777777" w:rsidR="0079651B" w:rsidRPr="005C2A82" w:rsidRDefault="0079651B" w:rsidP="004E2A23">
            <w:pPr>
              <w:autoSpaceDE w:val="0"/>
              <w:autoSpaceDN w:val="0"/>
              <w:adjustRightInd w:val="0"/>
              <w:spacing w:before="60" w:after="60"/>
              <w:rPr>
                <w:rFonts w:ascii="Verdana" w:hAnsi="Verdana" w:cs="Calibri"/>
                <w:color w:val="000000"/>
                <w:sz w:val="12"/>
                <w:szCs w:val="12"/>
              </w:rPr>
            </w:pPr>
            <w:r w:rsidRPr="005C2A82">
              <w:rPr>
                <w:rFonts w:ascii="Verdana" w:hAnsi="Verdana"/>
                <w:b/>
                <w:bCs/>
                <w:sz w:val="12"/>
                <w:szCs w:val="12"/>
              </w:rPr>
              <w:t>RELINQUISHMENT</w:t>
            </w:r>
          </w:p>
        </w:tc>
      </w:tr>
      <w:tr w:rsidR="0079651B" w:rsidRPr="0036494B" w14:paraId="397DD634" w14:textId="77777777" w:rsidTr="00FB24BA">
        <w:trPr>
          <w:trHeight w:val="558"/>
        </w:trPr>
        <w:tc>
          <w:tcPr>
            <w:tcW w:w="4649" w:type="dxa"/>
            <w:shd w:val="clear" w:color="auto" w:fill="C2D69B" w:themeFill="accent3" w:themeFillTint="99"/>
          </w:tcPr>
          <w:p w14:paraId="2406A5DF" w14:textId="77777777" w:rsidR="0079651B" w:rsidRPr="005C2A82" w:rsidRDefault="0079651B" w:rsidP="004E2A23">
            <w:pPr>
              <w:autoSpaceDE w:val="0"/>
              <w:autoSpaceDN w:val="0"/>
              <w:adjustRightInd w:val="0"/>
              <w:spacing w:before="60" w:after="60"/>
              <w:rPr>
                <w:rFonts w:ascii="Verdana" w:hAnsi="Verdana" w:cs="Calibri"/>
                <w:color w:val="000000"/>
                <w:sz w:val="12"/>
                <w:szCs w:val="12"/>
              </w:rPr>
            </w:pPr>
          </w:p>
        </w:tc>
        <w:tc>
          <w:tcPr>
            <w:tcW w:w="4649" w:type="dxa"/>
            <w:shd w:val="clear" w:color="auto" w:fill="FFC000"/>
          </w:tcPr>
          <w:p w14:paraId="2E162A17" w14:textId="77777777" w:rsidR="0079651B" w:rsidRPr="0036494B" w:rsidRDefault="0079651B" w:rsidP="0079651B">
            <w:pPr>
              <w:pStyle w:val="ListParagraph"/>
              <w:numPr>
                <w:ilvl w:val="0"/>
                <w:numId w:val="15"/>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sz w:val="12"/>
                <w:szCs w:val="12"/>
              </w:rPr>
              <w:t>Either parent has previously relinquished a child for adoption</w:t>
            </w:r>
          </w:p>
        </w:tc>
        <w:tc>
          <w:tcPr>
            <w:tcW w:w="4305" w:type="dxa"/>
            <w:shd w:val="clear" w:color="auto" w:fill="FF8080"/>
          </w:tcPr>
          <w:p w14:paraId="2359722C" w14:textId="77777777" w:rsidR="0079651B" w:rsidRPr="0036494B" w:rsidRDefault="0079651B" w:rsidP="0079651B">
            <w:pPr>
              <w:pStyle w:val="ListParagraph"/>
              <w:numPr>
                <w:ilvl w:val="0"/>
                <w:numId w:val="25"/>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sz w:val="12"/>
                <w:szCs w:val="12"/>
              </w:rPr>
              <w:t>Where expectant parent indicates at any stage of pregnancy that they are considering relinquishing baby's care</w:t>
            </w:r>
          </w:p>
        </w:tc>
      </w:tr>
      <w:tr w:rsidR="0079651B" w:rsidRPr="0036494B" w14:paraId="37BCE6BE" w14:textId="77777777" w:rsidTr="004E2A23">
        <w:tc>
          <w:tcPr>
            <w:tcW w:w="13603" w:type="dxa"/>
            <w:gridSpan w:val="3"/>
          </w:tcPr>
          <w:p w14:paraId="2B8F6906" w14:textId="77777777" w:rsidR="0079651B" w:rsidRPr="0036494B" w:rsidRDefault="0079651B" w:rsidP="004E2A23">
            <w:pPr>
              <w:spacing w:before="60" w:after="60"/>
              <w:rPr>
                <w:rFonts w:ascii="Verdana" w:hAnsi="Verdana"/>
                <w:sz w:val="12"/>
                <w:szCs w:val="12"/>
              </w:rPr>
            </w:pPr>
            <w:r w:rsidRPr="0036494B">
              <w:rPr>
                <w:rFonts w:ascii="Verdana" w:hAnsi="Verdana" w:cs="Calibri"/>
                <w:b/>
                <w:bCs/>
                <w:color w:val="000000"/>
                <w:sz w:val="12"/>
                <w:szCs w:val="12"/>
              </w:rPr>
              <w:t xml:space="preserve">MENTAL HEALTH </w:t>
            </w:r>
          </w:p>
        </w:tc>
      </w:tr>
      <w:tr w:rsidR="0079651B" w:rsidRPr="0036494B" w14:paraId="34A517A8" w14:textId="77777777" w:rsidTr="00FB24BA">
        <w:trPr>
          <w:trHeight w:val="1506"/>
        </w:trPr>
        <w:tc>
          <w:tcPr>
            <w:tcW w:w="4649" w:type="dxa"/>
            <w:shd w:val="clear" w:color="auto" w:fill="C2D69B" w:themeFill="accent3" w:themeFillTint="99"/>
          </w:tcPr>
          <w:p w14:paraId="64ECDF83" w14:textId="77777777" w:rsidR="0079651B" w:rsidRPr="0036494B" w:rsidRDefault="0079651B" w:rsidP="0079651B">
            <w:pPr>
              <w:pStyle w:val="ListParagraph"/>
              <w:numPr>
                <w:ilvl w:val="0"/>
                <w:numId w:val="10"/>
              </w:numPr>
              <w:spacing w:before="60" w:after="60"/>
              <w:ind w:left="357" w:hanging="357"/>
              <w:contextualSpacing w:val="0"/>
              <w:rPr>
                <w:rFonts w:ascii="Verdana" w:hAnsi="Verdana"/>
                <w:sz w:val="12"/>
                <w:szCs w:val="12"/>
              </w:rPr>
            </w:pPr>
            <w:r w:rsidRPr="0036494B">
              <w:rPr>
                <w:rFonts w:ascii="Verdana" w:hAnsi="Verdana" w:cs="Calibri"/>
                <w:color w:val="000000"/>
                <w:sz w:val="12"/>
                <w:szCs w:val="12"/>
              </w:rPr>
              <w:t>History of mild mental ill-health but currently well</w:t>
            </w:r>
          </w:p>
          <w:p w14:paraId="6E479248" w14:textId="77777777" w:rsidR="0079651B" w:rsidRPr="0036494B" w:rsidRDefault="0079651B" w:rsidP="0079651B">
            <w:pPr>
              <w:pStyle w:val="ListParagraph"/>
              <w:numPr>
                <w:ilvl w:val="0"/>
                <w:numId w:val="10"/>
              </w:numPr>
              <w:spacing w:before="60" w:after="60"/>
              <w:ind w:left="357" w:hanging="357"/>
              <w:contextualSpacing w:val="0"/>
              <w:rPr>
                <w:rFonts w:ascii="Verdana" w:hAnsi="Verdana"/>
                <w:sz w:val="12"/>
                <w:szCs w:val="12"/>
              </w:rPr>
            </w:pPr>
            <w:r w:rsidRPr="0036494B">
              <w:rPr>
                <w:rFonts w:ascii="Verdana" w:hAnsi="Verdana"/>
                <w:sz w:val="12"/>
                <w:szCs w:val="12"/>
              </w:rPr>
              <w:t>History of mental ill-health and current mild low mood or anxiety</w:t>
            </w:r>
          </w:p>
          <w:p w14:paraId="4AC3D15C" w14:textId="77777777" w:rsidR="0079651B" w:rsidRPr="0036494B" w:rsidRDefault="0079651B" w:rsidP="0079651B">
            <w:pPr>
              <w:pStyle w:val="ListParagraph"/>
              <w:numPr>
                <w:ilvl w:val="0"/>
                <w:numId w:val="10"/>
              </w:numPr>
              <w:spacing w:before="60" w:after="60"/>
              <w:ind w:left="357" w:hanging="357"/>
              <w:contextualSpacing w:val="0"/>
              <w:rPr>
                <w:rFonts w:ascii="Verdana" w:hAnsi="Verdana"/>
                <w:sz w:val="12"/>
                <w:szCs w:val="12"/>
              </w:rPr>
            </w:pPr>
            <w:r w:rsidRPr="0036494B">
              <w:rPr>
                <w:rFonts w:ascii="Verdana" w:hAnsi="Verdana" w:cs="Calibri"/>
                <w:color w:val="000000"/>
                <w:sz w:val="12"/>
                <w:szCs w:val="12"/>
              </w:rPr>
              <w:t xml:space="preserve">Current mild mental health difficulties e.g. mild low mood/anxiety/stress relating to pregnancy, </w:t>
            </w:r>
          </w:p>
          <w:p w14:paraId="5543A457" w14:textId="77777777" w:rsidR="0079651B" w:rsidRPr="0036494B" w:rsidRDefault="0079651B" w:rsidP="0079651B">
            <w:pPr>
              <w:pStyle w:val="ListParagraph"/>
              <w:numPr>
                <w:ilvl w:val="0"/>
                <w:numId w:val="10"/>
              </w:numPr>
              <w:spacing w:before="60" w:after="60"/>
              <w:ind w:left="357" w:hanging="357"/>
              <w:contextualSpacing w:val="0"/>
              <w:rPr>
                <w:rFonts w:ascii="Verdana" w:hAnsi="Verdana"/>
                <w:sz w:val="12"/>
                <w:szCs w:val="12"/>
              </w:rPr>
            </w:pPr>
            <w:r w:rsidRPr="0036494B">
              <w:rPr>
                <w:rFonts w:ascii="Verdana" w:hAnsi="Verdana" w:cs="Calibri"/>
                <w:color w:val="000000"/>
                <w:sz w:val="12"/>
                <w:szCs w:val="12"/>
              </w:rPr>
              <w:t>Engaging / compliant with treatment or medication</w:t>
            </w:r>
          </w:p>
          <w:p w14:paraId="1F04895B" w14:textId="77777777" w:rsidR="0079651B" w:rsidRPr="0036494B" w:rsidRDefault="0079651B" w:rsidP="0079651B">
            <w:pPr>
              <w:pStyle w:val="ListParagraph"/>
              <w:numPr>
                <w:ilvl w:val="0"/>
                <w:numId w:val="10"/>
              </w:numPr>
              <w:spacing w:before="60" w:after="60"/>
              <w:ind w:left="357" w:hanging="357"/>
              <w:contextualSpacing w:val="0"/>
              <w:rPr>
                <w:rFonts w:ascii="Verdana" w:hAnsi="Verdana"/>
                <w:sz w:val="12"/>
                <w:szCs w:val="12"/>
              </w:rPr>
            </w:pPr>
            <w:r w:rsidRPr="0036494B">
              <w:rPr>
                <w:rFonts w:ascii="Verdana" w:hAnsi="Verdana" w:cs="Calibri"/>
                <w:color w:val="000000"/>
                <w:sz w:val="12"/>
                <w:szCs w:val="12"/>
              </w:rPr>
              <w:t>Condition or treatment has limited impact on functioning</w:t>
            </w:r>
          </w:p>
        </w:tc>
        <w:tc>
          <w:tcPr>
            <w:tcW w:w="4649" w:type="dxa"/>
            <w:shd w:val="clear" w:color="auto" w:fill="FFC000"/>
          </w:tcPr>
          <w:p w14:paraId="0C16232E" w14:textId="77777777" w:rsidR="0079651B" w:rsidRPr="0036494B" w:rsidRDefault="0079651B" w:rsidP="0079651B">
            <w:pPr>
              <w:pStyle w:val="ListParagraph"/>
              <w:numPr>
                <w:ilvl w:val="0"/>
                <w:numId w:val="10"/>
              </w:numPr>
              <w:spacing w:before="60" w:after="60"/>
              <w:ind w:left="357" w:hanging="357"/>
              <w:contextualSpacing w:val="0"/>
              <w:rPr>
                <w:rFonts w:ascii="Verdana" w:hAnsi="Verdana"/>
                <w:sz w:val="12"/>
                <w:szCs w:val="12"/>
              </w:rPr>
            </w:pPr>
            <w:r w:rsidRPr="0036494B">
              <w:rPr>
                <w:rFonts w:ascii="Verdana" w:hAnsi="Verdana" w:cs="Calibri"/>
                <w:color w:val="000000"/>
                <w:sz w:val="12"/>
                <w:szCs w:val="12"/>
              </w:rPr>
              <w:t>Significant mental illness including personality disorder</w:t>
            </w:r>
          </w:p>
          <w:p w14:paraId="48505B40" w14:textId="77777777" w:rsidR="0079651B" w:rsidRPr="0036494B" w:rsidRDefault="0079651B" w:rsidP="0079651B">
            <w:pPr>
              <w:pStyle w:val="ListParagraph"/>
              <w:numPr>
                <w:ilvl w:val="0"/>
                <w:numId w:val="10"/>
              </w:numPr>
              <w:spacing w:before="60" w:after="60"/>
              <w:ind w:left="357" w:hanging="357"/>
              <w:contextualSpacing w:val="0"/>
              <w:rPr>
                <w:rFonts w:ascii="Verdana" w:hAnsi="Verdana"/>
                <w:sz w:val="12"/>
                <w:szCs w:val="12"/>
              </w:rPr>
            </w:pPr>
            <w:r w:rsidRPr="0036494B">
              <w:rPr>
                <w:rFonts w:ascii="Verdana" w:hAnsi="Verdana" w:cs="Calibri"/>
                <w:color w:val="000000"/>
                <w:sz w:val="12"/>
                <w:szCs w:val="12"/>
              </w:rPr>
              <w:t>Mental illness is well-managed</w:t>
            </w:r>
          </w:p>
          <w:p w14:paraId="4DC9814A" w14:textId="77777777" w:rsidR="0079651B" w:rsidRPr="0036494B" w:rsidRDefault="0079651B" w:rsidP="0079651B">
            <w:pPr>
              <w:pStyle w:val="ListParagraph"/>
              <w:numPr>
                <w:ilvl w:val="0"/>
                <w:numId w:val="10"/>
              </w:numPr>
              <w:spacing w:before="60" w:after="60"/>
              <w:ind w:left="357" w:hanging="357"/>
              <w:contextualSpacing w:val="0"/>
              <w:rPr>
                <w:rFonts w:ascii="Verdana" w:hAnsi="Verdana"/>
                <w:sz w:val="12"/>
                <w:szCs w:val="12"/>
              </w:rPr>
            </w:pPr>
            <w:r w:rsidRPr="0036494B">
              <w:rPr>
                <w:rFonts w:ascii="Verdana" w:hAnsi="Verdana" w:cs="Calibri"/>
                <w:color w:val="000000"/>
                <w:sz w:val="12"/>
                <w:szCs w:val="12"/>
              </w:rPr>
              <w:t>Parent is compliant with medication and professional treatment</w:t>
            </w:r>
          </w:p>
          <w:p w14:paraId="4671C1F5" w14:textId="77777777" w:rsidR="0079651B" w:rsidRPr="0036494B" w:rsidRDefault="0079651B" w:rsidP="0079651B">
            <w:pPr>
              <w:pStyle w:val="ListParagraph"/>
              <w:numPr>
                <w:ilvl w:val="0"/>
                <w:numId w:val="10"/>
              </w:numPr>
              <w:spacing w:before="60" w:after="60"/>
              <w:ind w:left="357" w:hanging="357"/>
              <w:contextualSpacing w:val="0"/>
              <w:rPr>
                <w:rFonts w:ascii="Verdana" w:hAnsi="Verdana"/>
                <w:sz w:val="12"/>
                <w:szCs w:val="12"/>
              </w:rPr>
            </w:pPr>
            <w:r w:rsidRPr="0036494B">
              <w:rPr>
                <w:rFonts w:ascii="Verdana" w:hAnsi="Verdana"/>
                <w:sz w:val="12"/>
                <w:szCs w:val="12"/>
              </w:rPr>
              <w:t>Limited personal or professional support network</w:t>
            </w:r>
          </w:p>
        </w:tc>
        <w:tc>
          <w:tcPr>
            <w:tcW w:w="4305" w:type="dxa"/>
            <w:shd w:val="clear" w:color="auto" w:fill="FF8080"/>
          </w:tcPr>
          <w:p w14:paraId="152AB830" w14:textId="77777777" w:rsidR="0079651B" w:rsidRPr="0036494B" w:rsidRDefault="0079651B" w:rsidP="0079651B">
            <w:pPr>
              <w:pStyle w:val="ListParagraph"/>
              <w:numPr>
                <w:ilvl w:val="0"/>
                <w:numId w:val="9"/>
              </w:numPr>
              <w:spacing w:before="60" w:after="60"/>
              <w:ind w:left="357" w:hanging="357"/>
              <w:contextualSpacing w:val="0"/>
              <w:rPr>
                <w:rFonts w:ascii="Verdana" w:hAnsi="Verdana"/>
                <w:sz w:val="12"/>
                <w:szCs w:val="12"/>
              </w:rPr>
            </w:pPr>
            <w:r w:rsidRPr="0036494B">
              <w:rPr>
                <w:rFonts w:ascii="Verdana" w:hAnsi="Verdana" w:cs="Calibri"/>
                <w:color w:val="000000"/>
                <w:sz w:val="12"/>
                <w:szCs w:val="12"/>
              </w:rPr>
              <w:t>Chronic and enduring mental illness including personality disorder</w:t>
            </w:r>
          </w:p>
          <w:p w14:paraId="22E8B74C" w14:textId="77777777" w:rsidR="0079651B" w:rsidRPr="0036494B" w:rsidRDefault="0079651B" w:rsidP="0079651B">
            <w:pPr>
              <w:pStyle w:val="ListParagraph"/>
              <w:numPr>
                <w:ilvl w:val="0"/>
                <w:numId w:val="9"/>
              </w:numPr>
              <w:spacing w:before="60" w:after="60"/>
              <w:ind w:left="357" w:hanging="357"/>
              <w:contextualSpacing w:val="0"/>
              <w:rPr>
                <w:rFonts w:ascii="Verdana" w:hAnsi="Verdana"/>
                <w:sz w:val="12"/>
                <w:szCs w:val="12"/>
              </w:rPr>
            </w:pPr>
            <w:r w:rsidRPr="0036494B">
              <w:rPr>
                <w:rFonts w:ascii="Verdana" w:hAnsi="Verdana" w:cs="Calibri"/>
                <w:color w:val="000000"/>
                <w:sz w:val="12"/>
                <w:szCs w:val="12"/>
              </w:rPr>
              <w:t>Non-compliance with medication/professional treatment recommendations</w:t>
            </w:r>
          </w:p>
          <w:p w14:paraId="54CC9861" w14:textId="77777777" w:rsidR="0079651B" w:rsidRPr="0036494B" w:rsidRDefault="0079651B" w:rsidP="0079651B">
            <w:pPr>
              <w:pStyle w:val="ListParagraph"/>
              <w:numPr>
                <w:ilvl w:val="0"/>
                <w:numId w:val="10"/>
              </w:numPr>
              <w:spacing w:before="60" w:after="60"/>
              <w:ind w:left="357" w:hanging="357"/>
              <w:contextualSpacing w:val="0"/>
              <w:rPr>
                <w:rFonts w:ascii="Verdana" w:hAnsi="Verdana"/>
                <w:sz w:val="12"/>
                <w:szCs w:val="12"/>
              </w:rPr>
            </w:pPr>
            <w:r w:rsidRPr="0036494B">
              <w:rPr>
                <w:rFonts w:ascii="Verdana" w:hAnsi="Verdana" w:cs="Calibri"/>
                <w:color w:val="000000"/>
                <w:sz w:val="12"/>
                <w:szCs w:val="12"/>
              </w:rPr>
              <w:t>Condition or treatment significantly impairs functioning</w:t>
            </w:r>
          </w:p>
          <w:p w14:paraId="47FE9CCD" w14:textId="77777777" w:rsidR="0079651B" w:rsidRPr="0036494B" w:rsidRDefault="0079651B" w:rsidP="0079651B">
            <w:pPr>
              <w:pStyle w:val="ListParagraph"/>
              <w:numPr>
                <w:ilvl w:val="0"/>
                <w:numId w:val="10"/>
              </w:numPr>
              <w:spacing w:before="60" w:after="60"/>
              <w:ind w:left="357" w:hanging="357"/>
              <w:contextualSpacing w:val="0"/>
              <w:rPr>
                <w:rFonts w:ascii="Verdana" w:hAnsi="Verdana"/>
                <w:sz w:val="12"/>
                <w:szCs w:val="12"/>
              </w:rPr>
            </w:pPr>
            <w:r w:rsidRPr="0036494B">
              <w:rPr>
                <w:rFonts w:ascii="Verdana" w:hAnsi="Verdana" w:cs="Calibri"/>
                <w:color w:val="000000"/>
                <w:sz w:val="12"/>
                <w:szCs w:val="12"/>
              </w:rPr>
              <w:t>High risk of relapse</w:t>
            </w:r>
          </w:p>
          <w:p w14:paraId="0DD23CF7" w14:textId="77777777" w:rsidR="0079651B" w:rsidRPr="0036494B" w:rsidRDefault="0079651B" w:rsidP="0079651B">
            <w:pPr>
              <w:pStyle w:val="ListParagraph"/>
              <w:numPr>
                <w:ilvl w:val="0"/>
                <w:numId w:val="9"/>
              </w:numPr>
              <w:spacing w:before="60" w:after="60"/>
              <w:ind w:left="357" w:hanging="357"/>
              <w:contextualSpacing w:val="0"/>
              <w:rPr>
                <w:rFonts w:ascii="Verdana" w:hAnsi="Verdana"/>
                <w:sz w:val="12"/>
                <w:szCs w:val="12"/>
              </w:rPr>
            </w:pPr>
            <w:r w:rsidRPr="0036494B">
              <w:rPr>
                <w:rFonts w:ascii="Verdana" w:hAnsi="Verdana"/>
                <w:sz w:val="12"/>
                <w:szCs w:val="12"/>
              </w:rPr>
              <w:t>Limited or no personal or professional support network</w:t>
            </w:r>
          </w:p>
          <w:p w14:paraId="55799710" w14:textId="77777777" w:rsidR="0079651B" w:rsidRPr="0036494B" w:rsidRDefault="0079651B" w:rsidP="0079651B">
            <w:pPr>
              <w:pStyle w:val="ListParagraph"/>
              <w:numPr>
                <w:ilvl w:val="0"/>
                <w:numId w:val="9"/>
              </w:numPr>
              <w:spacing w:before="60" w:after="60"/>
              <w:ind w:left="357" w:hanging="357"/>
              <w:contextualSpacing w:val="0"/>
              <w:rPr>
                <w:rFonts w:ascii="Verdana" w:hAnsi="Verdana"/>
                <w:sz w:val="12"/>
                <w:szCs w:val="12"/>
              </w:rPr>
            </w:pPr>
            <w:r w:rsidRPr="0036494B">
              <w:rPr>
                <w:rFonts w:ascii="Verdana" w:hAnsi="Verdana"/>
                <w:sz w:val="12"/>
                <w:szCs w:val="12"/>
              </w:rPr>
              <w:t>Dual diagnosis (mental health and alcohol or drug use)</w:t>
            </w:r>
          </w:p>
        </w:tc>
      </w:tr>
    </w:tbl>
    <w:p w14:paraId="3C894F83" w14:textId="77777777" w:rsidR="00DE3E12" w:rsidRDefault="00DE3E12">
      <w:r>
        <w:br w:type="page"/>
      </w:r>
    </w:p>
    <w:tbl>
      <w:tblPr>
        <w:tblStyle w:val="TableGrid"/>
        <w:tblW w:w="0" w:type="auto"/>
        <w:tblLook w:val="04A0" w:firstRow="1" w:lastRow="0" w:firstColumn="1" w:lastColumn="0" w:noHBand="0" w:noVBand="1"/>
      </w:tblPr>
      <w:tblGrid>
        <w:gridCol w:w="4649"/>
        <w:gridCol w:w="4649"/>
        <w:gridCol w:w="4305"/>
      </w:tblGrid>
      <w:tr w:rsidR="0079651B" w:rsidRPr="0036494B" w14:paraId="21F1B0C1" w14:textId="77777777" w:rsidTr="004E2A23">
        <w:tc>
          <w:tcPr>
            <w:tcW w:w="13603" w:type="dxa"/>
            <w:gridSpan w:val="3"/>
          </w:tcPr>
          <w:p w14:paraId="7ABC395D" w14:textId="77777777" w:rsidR="0079651B" w:rsidRPr="0036494B" w:rsidRDefault="0079651B" w:rsidP="004E2A23">
            <w:pPr>
              <w:pStyle w:val="Default"/>
              <w:spacing w:before="60" w:after="60"/>
              <w:rPr>
                <w:rFonts w:ascii="Verdana" w:hAnsi="Verdana"/>
                <w:sz w:val="12"/>
                <w:szCs w:val="12"/>
              </w:rPr>
            </w:pPr>
            <w:r w:rsidRPr="0036494B">
              <w:rPr>
                <w:rFonts w:ascii="Verdana" w:hAnsi="Verdana"/>
                <w:b/>
                <w:bCs/>
                <w:sz w:val="12"/>
                <w:szCs w:val="12"/>
              </w:rPr>
              <w:lastRenderedPageBreak/>
              <w:t xml:space="preserve">ALCOHOL AND OTHER DRUG USE </w:t>
            </w:r>
          </w:p>
        </w:tc>
      </w:tr>
      <w:tr w:rsidR="0079651B" w:rsidRPr="0036494B" w14:paraId="1836A605" w14:textId="77777777" w:rsidTr="00FB24BA">
        <w:trPr>
          <w:trHeight w:val="1521"/>
        </w:trPr>
        <w:tc>
          <w:tcPr>
            <w:tcW w:w="4649" w:type="dxa"/>
            <w:shd w:val="clear" w:color="auto" w:fill="C2D69B" w:themeFill="accent3" w:themeFillTint="99"/>
          </w:tcPr>
          <w:p w14:paraId="50169B47" w14:textId="77777777" w:rsidR="0079651B" w:rsidRPr="0036494B" w:rsidRDefault="0079651B" w:rsidP="0079651B">
            <w:pPr>
              <w:pStyle w:val="ListParagraph"/>
              <w:numPr>
                <w:ilvl w:val="0"/>
                <w:numId w:val="11"/>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History of low-level drug or alcohol misuse </w:t>
            </w:r>
          </w:p>
          <w:p w14:paraId="0E4FD15B" w14:textId="77777777" w:rsidR="0079651B" w:rsidRPr="0036494B" w:rsidRDefault="0079651B" w:rsidP="0079651B">
            <w:pPr>
              <w:pStyle w:val="ListParagraph"/>
              <w:numPr>
                <w:ilvl w:val="0"/>
                <w:numId w:val="11"/>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Current recreational drug or alcohol use </w:t>
            </w:r>
          </w:p>
          <w:p w14:paraId="271F4C61" w14:textId="77777777" w:rsidR="0079651B" w:rsidRPr="0036494B" w:rsidRDefault="0079651B" w:rsidP="0079651B">
            <w:pPr>
              <w:pStyle w:val="ListParagraph"/>
              <w:numPr>
                <w:ilvl w:val="0"/>
                <w:numId w:val="11"/>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sz w:val="12"/>
                <w:szCs w:val="12"/>
              </w:rPr>
              <w:t>Does not impair ability to function</w:t>
            </w:r>
          </w:p>
        </w:tc>
        <w:tc>
          <w:tcPr>
            <w:tcW w:w="4649" w:type="dxa"/>
            <w:shd w:val="clear" w:color="auto" w:fill="FFC000"/>
          </w:tcPr>
          <w:p w14:paraId="76C1E12E" w14:textId="77777777" w:rsidR="0079651B" w:rsidRPr="0036494B" w:rsidRDefault="0079651B" w:rsidP="0079651B">
            <w:pPr>
              <w:pStyle w:val="ListParagraph"/>
              <w:numPr>
                <w:ilvl w:val="0"/>
                <w:numId w:val="11"/>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Substance use is well managed </w:t>
            </w:r>
          </w:p>
          <w:p w14:paraId="06E8878B" w14:textId="77777777" w:rsidR="0079651B" w:rsidRPr="0036494B" w:rsidRDefault="0079651B" w:rsidP="0079651B">
            <w:pPr>
              <w:pStyle w:val="ListParagraph"/>
              <w:numPr>
                <w:ilvl w:val="0"/>
                <w:numId w:val="11"/>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Compliant with services / medication /professional treatment and screening</w:t>
            </w:r>
          </w:p>
          <w:p w14:paraId="21A48D48" w14:textId="77777777" w:rsidR="0079651B" w:rsidRPr="0036494B" w:rsidRDefault="0079651B" w:rsidP="0079651B">
            <w:pPr>
              <w:pStyle w:val="ListParagraph"/>
              <w:numPr>
                <w:ilvl w:val="0"/>
                <w:numId w:val="11"/>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History of significant substance use but currently stable or abstinent </w:t>
            </w:r>
          </w:p>
          <w:p w14:paraId="40CCB5F5" w14:textId="77777777" w:rsidR="0079651B" w:rsidRPr="0036494B" w:rsidRDefault="0079651B" w:rsidP="0079651B">
            <w:pPr>
              <w:pStyle w:val="ListParagraph"/>
              <w:numPr>
                <w:ilvl w:val="0"/>
                <w:numId w:val="11"/>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sz w:val="12"/>
                <w:szCs w:val="12"/>
              </w:rPr>
              <w:t>Risk of relapse</w:t>
            </w:r>
          </w:p>
          <w:p w14:paraId="086D57B1" w14:textId="77777777" w:rsidR="0079651B" w:rsidRPr="0036494B" w:rsidRDefault="0079651B" w:rsidP="0079651B">
            <w:pPr>
              <w:pStyle w:val="ListParagraph"/>
              <w:numPr>
                <w:ilvl w:val="0"/>
                <w:numId w:val="11"/>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Limited support network</w:t>
            </w:r>
          </w:p>
        </w:tc>
        <w:tc>
          <w:tcPr>
            <w:tcW w:w="4305" w:type="dxa"/>
            <w:shd w:val="clear" w:color="auto" w:fill="FF8080"/>
          </w:tcPr>
          <w:p w14:paraId="65C9D30D" w14:textId="77777777" w:rsidR="0079651B" w:rsidRPr="0036494B" w:rsidRDefault="0079651B" w:rsidP="0079651B">
            <w:pPr>
              <w:pStyle w:val="ListParagraph"/>
              <w:numPr>
                <w:ilvl w:val="0"/>
                <w:numId w:val="11"/>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sz w:val="12"/>
                <w:szCs w:val="12"/>
              </w:rPr>
              <w:t>Alcohol or other drug use impairs functioning</w:t>
            </w:r>
          </w:p>
          <w:p w14:paraId="0AB28AF1" w14:textId="77777777" w:rsidR="0079651B" w:rsidRPr="0036494B" w:rsidRDefault="0079651B" w:rsidP="0079651B">
            <w:pPr>
              <w:pStyle w:val="ListParagraph"/>
              <w:numPr>
                <w:ilvl w:val="0"/>
                <w:numId w:val="11"/>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Alcohol or other drug use is by both mother and partner</w:t>
            </w:r>
          </w:p>
          <w:p w14:paraId="7E8904A2" w14:textId="77777777" w:rsidR="0079651B" w:rsidRPr="0036494B" w:rsidRDefault="0079651B" w:rsidP="0079651B">
            <w:pPr>
              <w:pStyle w:val="ListParagraph"/>
              <w:numPr>
                <w:ilvl w:val="0"/>
                <w:numId w:val="11"/>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Intravenous drug user</w:t>
            </w:r>
          </w:p>
          <w:p w14:paraId="6983A6D2" w14:textId="77777777" w:rsidR="0079651B" w:rsidRPr="0036494B" w:rsidRDefault="0079651B" w:rsidP="0079651B">
            <w:pPr>
              <w:pStyle w:val="ListParagraph"/>
              <w:numPr>
                <w:ilvl w:val="0"/>
                <w:numId w:val="11"/>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Alcohol dependency</w:t>
            </w:r>
          </w:p>
          <w:p w14:paraId="7AA3BCBF" w14:textId="77777777" w:rsidR="0079651B" w:rsidRPr="0036494B" w:rsidRDefault="0079651B" w:rsidP="0079651B">
            <w:pPr>
              <w:pStyle w:val="ListParagraph"/>
              <w:numPr>
                <w:ilvl w:val="0"/>
                <w:numId w:val="11"/>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Drug related debts or known to be involved with drug dealing</w:t>
            </w:r>
          </w:p>
          <w:p w14:paraId="768CF241" w14:textId="77777777" w:rsidR="0079651B" w:rsidRPr="0036494B" w:rsidRDefault="0079651B" w:rsidP="0079651B">
            <w:pPr>
              <w:pStyle w:val="ListParagraph"/>
              <w:numPr>
                <w:ilvl w:val="0"/>
                <w:numId w:val="11"/>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sz w:val="12"/>
                <w:szCs w:val="12"/>
              </w:rPr>
              <w:t>Not engaging or compliant with support services</w:t>
            </w:r>
          </w:p>
        </w:tc>
      </w:tr>
      <w:tr w:rsidR="0079651B" w:rsidRPr="0036494B" w14:paraId="25FB8F78" w14:textId="77777777" w:rsidTr="004E2A23">
        <w:trPr>
          <w:trHeight w:val="147"/>
        </w:trPr>
        <w:tc>
          <w:tcPr>
            <w:tcW w:w="13603" w:type="dxa"/>
            <w:gridSpan w:val="3"/>
          </w:tcPr>
          <w:p w14:paraId="038BD1C8" w14:textId="77777777" w:rsidR="0079651B" w:rsidRPr="0036494B" w:rsidRDefault="0079651B" w:rsidP="004E2A23">
            <w:pPr>
              <w:pStyle w:val="Default"/>
              <w:spacing w:before="60" w:after="60"/>
              <w:rPr>
                <w:rFonts w:ascii="Verdana" w:hAnsi="Verdana"/>
                <w:sz w:val="12"/>
                <w:szCs w:val="12"/>
              </w:rPr>
            </w:pPr>
            <w:r w:rsidRPr="0036494B">
              <w:rPr>
                <w:rFonts w:ascii="Verdana" w:hAnsi="Verdana"/>
                <w:b/>
                <w:bCs/>
                <w:sz w:val="12"/>
                <w:szCs w:val="12"/>
              </w:rPr>
              <w:t xml:space="preserve">DOMESTIC ABUSE </w:t>
            </w:r>
          </w:p>
        </w:tc>
      </w:tr>
      <w:tr w:rsidR="0079651B" w:rsidRPr="0036494B" w14:paraId="209D85DA" w14:textId="77777777" w:rsidTr="00FB24BA">
        <w:trPr>
          <w:trHeight w:val="1693"/>
        </w:trPr>
        <w:tc>
          <w:tcPr>
            <w:tcW w:w="4649" w:type="dxa"/>
            <w:shd w:val="clear" w:color="auto" w:fill="C2D69B" w:themeFill="accent3" w:themeFillTint="99"/>
          </w:tcPr>
          <w:p w14:paraId="3EBBAFB5" w14:textId="77777777" w:rsidR="0079651B" w:rsidRPr="0036494B" w:rsidRDefault="0079651B" w:rsidP="0079651B">
            <w:pPr>
              <w:pStyle w:val="ListParagraph"/>
              <w:numPr>
                <w:ilvl w:val="0"/>
                <w:numId w:val="12"/>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Exposed to domestic abuse as a child </w:t>
            </w:r>
          </w:p>
          <w:p w14:paraId="415086AD" w14:textId="77777777" w:rsidR="0079651B" w:rsidRPr="0036494B" w:rsidRDefault="0079651B" w:rsidP="0079651B">
            <w:pPr>
              <w:pStyle w:val="ListParagraph"/>
              <w:numPr>
                <w:ilvl w:val="0"/>
                <w:numId w:val="12"/>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History of domestic abuse in previous relationship with no indicator of ongoing risk</w:t>
            </w:r>
          </w:p>
        </w:tc>
        <w:tc>
          <w:tcPr>
            <w:tcW w:w="4649" w:type="dxa"/>
            <w:shd w:val="clear" w:color="auto" w:fill="FFC000"/>
          </w:tcPr>
          <w:p w14:paraId="494B5F1B" w14:textId="77777777" w:rsidR="0079651B" w:rsidRPr="0036494B" w:rsidRDefault="0079651B" w:rsidP="0079651B">
            <w:pPr>
              <w:pStyle w:val="ListParagraph"/>
              <w:numPr>
                <w:ilvl w:val="0"/>
                <w:numId w:val="12"/>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History of domestic abuse in previous relationship and ongoing risk</w:t>
            </w:r>
          </w:p>
          <w:p w14:paraId="6B8C7ADA" w14:textId="77777777" w:rsidR="0079651B" w:rsidRPr="0036494B" w:rsidRDefault="0079651B" w:rsidP="0079651B">
            <w:pPr>
              <w:pStyle w:val="ListParagraph"/>
              <w:numPr>
                <w:ilvl w:val="0"/>
                <w:numId w:val="12"/>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Risk of domestic abuse post-birth and around child contact issues</w:t>
            </w:r>
          </w:p>
          <w:p w14:paraId="0751FA8E" w14:textId="77777777" w:rsidR="0079651B" w:rsidRPr="0036494B" w:rsidRDefault="0079651B" w:rsidP="0079651B">
            <w:pPr>
              <w:pStyle w:val="ListParagraph"/>
              <w:numPr>
                <w:ilvl w:val="0"/>
                <w:numId w:val="12"/>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Power and control within relationship creates social isolation and absence of support</w:t>
            </w:r>
          </w:p>
        </w:tc>
        <w:tc>
          <w:tcPr>
            <w:tcW w:w="4305" w:type="dxa"/>
            <w:shd w:val="clear" w:color="auto" w:fill="FF8080"/>
          </w:tcPr>
          <w:p w14:paraId="6F05C8B7" w14:textId="77777777" w:rsidR="0079651B" w:rsidRPr="0036494B" w:rsidRDefault="0079651B" w:rsidP="0079651B">
            <w:pPr>
              <w:pStyle w:val="ListParagraph"/>
              <w:numPr>
                <w:ilvl w:val="0"/>
                <w:numId w:val="12"/>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Victim or perpetrator of high-risk domestic abuse </w:t>
            </w:r>
          </w:p>
          <w:p w14:paraId="4BF1F7FC" w14:textId="77777777" w:rsidR="0079651B" w:rsidRPr="0036494B" w:rsidRDefault="0079651B" w:rsidP="0079651B">
            <w:pPr>
              <w:pStyle w:val="ListParagraph"/>
              <w:numPr>
                <w:ilvl w:val="0"/>
                <w:numId w:val="12"/>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Subject to MARAC </w:t>
            </w:r>
          </w:p>
          <w:p w14:paraId="1CC360C8" w14:textId="77777777" w:rsidR="0079651B" w:rsidRPr="0036494B" w:rsidRDefault="0079651B" w:rsidP="0079651B">
            <w:pPr>
              <w:pStyle w:val="ListParagraph"/>
              <w:numPr>
                <w:ilvl w:val="0"/>
                <w:numId w:val="12"/>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Risk of honour-based violence </w:t>
            </w:r>
          </w:p>
          <w:p w14:paraId="0E649128" w14:textId="77777777" w:rsidR="0079651B" w:rsidRPr="0036494B" w:rsidRDefault="0079651B" w:rsidP="0079651B">
            <w:pPr>
              <w:pStyle w:val="ListParagraph"/>
              <w:numPr>
                <w:ilvl w:val="0"/>
                <w:numId w:val="12"/>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Forced marriage</w:t>
            </w:r>
          </w:p>
          <w:p w14:paraId="43215D5C" w14:textId="77777777" w:rsidR="0079651B" w:rsidRPr="0036494B" w:rsidRDefault="0079651B" w:rsidP="0079651B">
            <w:pPr>
              <w:pStyle w:val="ListParagraph"/>
              <w:numPr>
                <w:ilvl w:val="0"/>
                <w:numId w:val="12"/>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sz w:val="12"/>
                <w:szCs w:val="12"/>
              </w:rPr>
              <w:t>Power and control within relationship prevents access to professionals and services</w:t>
            </w:r>
            <w:r w:rsidRPr="0036494B">
              <w:rPr>
                <w:rFonts w:ascii="Verdana" w:hAnsi="Verdana" w:cs="Calibri"/>
                <w:color w:val="000000"/>
                <w:sz w:val="12"/>
                <w:szCs w:val="12"/>
              </w:rPr>
              <w:t xml:space="preserve"> </w:t>
            </w:r>
          </w:p>
          <w:p w14:paraId="7207643E" w14:textId="77777777" w:rsidR="0079651B" w:rsidRPr="0036494B" w:rsidRDefault="0079651B" w:rsidP="0079651B">
            <w:pPr>
              <w:pStyle w:val="ListParagraph"/>
              <w:numPr>
                <w:ilvl w:val="0"/>
                <w:numId w:val="12"/>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Financial abuse prevents access to services &amp; ability to provide for basic care needs of mother and child</w:t>
            </w:r>
          </w:p>
        </w:tc>
      </w:tr>
      <w:tr w:rsidR="0079651B" w:rsidRPr="0036494B" w14:paraId="5B3D0B15" w14:textId="77777777" w:rsidTr="004E2A23">
        <w:trPr>
          <w:trHeight w:val="147"/>
        </w:trPr>
        <w:tc>
          <w:tcPr>
            <w:tcW w:w="13603" w:type="dxa"/>
            <w:gridSpan w:val="3"/>
          </w:tcPr>
          <w:p w14:paraId="5624C241" w14:textId="77777777" w:rsidR="0079651B" w:rsidRPr="0036494B" w:rsidRDefault="0079651B" w:rsidP="004E2A23">
            <w:pPr>
              <w:pStyle w:val="Default"/>
              <w:spacing w:before="60" w:after="60"/>
              <w:rPr>
                <w:rFonts w:ascii="Verdana" w:hAnsi="Verdana"/>
                <w:sz w:val="12"/>
                <w:szCs w:val="12"/>
              </w:rPr>
            </w:pPr>
            <w:r w:rsidRPr="0036494B">
              <w:rPr>
                <w:rFonts w:ascii="Verdana" w:hAnsi="Verdana"/>
                <w:b/>
                <w:bCs/>
                <w:sz w:val="12"/>
                <w:szCs w:val="12"/>
              </w:rPr>
              <w:t xml:space="preserve">LEARNING DISABILITIES </w:t>
            </w:r>
          </w:p>
        </w:tc>
      </w:tr>
      <w:tr w:rsidR="0079651B" w:rsidRPr="0036494B" w14:paraId="404DD5E8" w14:textId="77777777" w:rsidTr="00FB24BA">
        <w:trPr>
          <w:trHeight w:val="1265"/>
        </w:trPr>
        <w:tc>
          <w:tcPr>
            <w:tcW w:w="4649" w:type="dxa"/>
            <w:shd w:val="clear" w:color="auto" w:fill="C2D69B" w:themeFill="accent3" w:themeFillTint="99"/>
          </w:tcPr>
          <w:p w14:paraId="4FDF0BCE" w14:textId="77777777" w:rsidR="0079651B" w:rsidRPr="0036494B" w:rsidRDefault="0079651B" w:rsidP="004E2A23">
            <w:pPr>
              <w:pStyle w:val="ListParagraph"/>
              <w:numPr>
                <w:ilvl w:val="0"/>
                <w:numId w:val="34"/>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Mild learning disabilities which have limited impact on day-to-day functioning</w:t>
            </w:r>
          </w:p>
          <w:p w14:paraId="3AD4BC3F" w14:textId="77777777" w:rsidR="0079651B" w:rsidRPr="0036494B" w:rsidRDefault="0079651B" w:rsidP="004E2A23">
            <w:pPr>
              <w:pStyle w:val="ListParagraph"/>
              <w:numPr>
                <w:ilvl w:val="0"/>
                <w:numId w:val="34"/>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Moderate learning difficulties with good support network who can assist in care of the child</w:t>
            </w:r>
          </w:p>
          <w:p w14:paraId="0E4691A2" w14:textId="77777777" w:rsidR="0079651B" w:rsidRPr="0036494B" w:rsidRDefault="0079651B" w:rsidP="004E2A23">
            <w:pPr>
              <w:pStyle w:val="ListParagraph"/>
              <w:numPr>
                <w:ilvl w:val="0"/>
                <w:numId w:val="34"/>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Subject to SEN Statement but educated in mainstream school</w:t>
            </w:r>
          </w:p>
        </w:tc>
        <w:tc>
          <w:tcPr>
            <w:tcW w:w="4649" w:type="dxa"/>
            <w:shd w:val="clear" w:color="auto" w:fill="FFC000"/>
          </w:tcPr>
          <w:p w14:paraId="444DB809" w14:textId="77777777" w:rsidR="0079651B" w:rsidRPr="0036494B" w:rsidRDefault="0079651B" w:rsidP="004E2A23">
            <w:pPr>
              <w:pStyle w:val="ListParagraph"/>
              <w:numPr>
                <w:ilvl w:val="0"/>
                <w:numId w:val="34"/>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Significant or severe learning disability which affects ability to function / care for themselves and/or others, but where partner can provide adequate care for the child</w:t>
            </w:r>
          </w:p>
          <w:p w14:paraId="749A1658" w14:textId="77777777" w:rsidR="0079651B" w:rsidRPr="0036494B" w:rsidRDefault="0079651B" w:rsidP="004E2A23">
            <w:pPr>
              <w:pStyle w:val="ListParagraph"/>
              <w:numPr>
                <w:ilvl w:val="0"/>
                <w:numId w:val="34"/>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Moderate learning disabilities and limited support network, or both parents with moderate difficulties</w:t>
            </w:r>
          </w:p>
          <w:p w14:paraId="56582F72" w14:textId="77777777" w:rsidR="0079651B" w:rsidRPr="0036494B" w:rsidRDefault="0079651B" w:rsidP="004E2A23">
            <w:pPr>
              <w:pStyle w:val="ListParagraph"/>
              <w:numPr>
                <w:ilvl w:val="0"/>
                <w:numId w:val="34"/>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Subject to SEN statement and educated in Special Educational Provision as a child</w:t>
            </w:r>
          </w:p>
        </w:tc>
        <w:tc>
          <w:tcPr>
            <w:tcW w:w="4305" w:type="dxa"/>
            <w:shd w:val="clear" w:color="auto" w:fill="FF8080"/>
          </w:tcPr>
          <w:p w14:paraId="1020FD76" w14:textId="77777777" w:rsidR="0079651B" w:rsidRDefault="0079651B" w:rsidP="004E2A23">
            <w:pPr>
              <w:pStyle w:val="Default"/>
              <w:numPr>
                <w:ilvl w:val="0"/>
                <w:numId w:val="35"/>
              </w:numPr>
              <w:spacing w:before="60" w:after="60"/>
              <w:ind w:left="357" w:hanging="357"/>
              <w:rPr>
                <w:rFonts w:ascii="Verdana" w:hAnsi="Verdana"/>
                <w:sz w:val="12"/>
                <w:szCs w:val="12"/>
              </w:rPr>
            </w:pPr>
            <w:r w:rsidRPr="0036494B">
              <w:rPr>
                <w:rFonts w:ascii="Verdana" w:hAnsi="Verdana"/>
                <w:sz w:val="12"/>
                <w:szCs w:val="12"/>
              </w:rPr>
              <w:t>Significant or severe learning disabilities which affect both parents’ ability to function / care for themselves and/or others</w:t>
            </w:r>
          </w:p>
          <w:p w14:paraId="5CA85190" w14:textId="77777777" w:rsidR="0079651B" w:rsidRPr="0036494B" w:rsidRDefault="0079651B" w:rsidP="004E2A23">
            <w:pPr>
              <w:pStyle w:val="Default"/>
              <w:numPr>
                <w:ilvl w:val="0"/>
                <w:numId w:val="35"/>
              </w:numPr>
              <w:spacing w:before="60" w:after="60"/>
              <w:ind w:left="357" w:hanging="357"/>
              <w:rPr>
                <w:rFonts w:ascii="Verdana" w:hAnsi="Verdana"/>
                <w:sz w:val="12"/>
                <w:szCs w:val="12"/>
              </w:rPr>
            </w:pPr>
            <w:r w:rsidRPr="0036494B">
              <w:rPr>
                <w:rFonts w:ascii="Verdana" w:hAnsi="Verdana"/>
                <w:sz w:val="12"/>
                <w:szCs w:val="12"/>
              </w:rPr>
              <w:t>Limited or no support network</w:t>
            </w:r>
          </w:p>
        </w:tc>
      </w:tr>
      <w:tr w:rsidR="0079651B" w:rsidRPr="0036494B" w14:paraId="6B997525" w14:textId="77777777" w:rsidTr="004E2A23">
        <w:trPr>
          <w:trHeight w:val="147"/>
        </w:trPr>
        <w:tc>
          <w:tcPr>
            <w:tcW w:w="13603" w:type="dxa"/>
            <w:gridSpan w:val="3"/>
          </w:tcPr>
          <w:p w14:paraId="051401E6" w14:textId="77777777" w:rsidR="0079651B" w:rsidRPr="0036494B" w:rsidRDefault="0079651B" w:rsidP="004E2A23">
            <w:pPr>
              <w:pStyle w:val="Default"/>
              <w:spacing w:before="60" w:after="60"/>
              <w:rPr>
                <w:rFonts w:ascii="Verdana" w:hAnsi="Verdana"/>
                <w:sz w:val="12"/>
                <w:szCs w:val="12"/>
              </w:rPr>
            </w:pPr>
            <w:r w:rsidRPr="0036494B">
              <w:rPr>
                <w:rFonts w:ascii="Verdana" w:hAnsi="Verdana"/>
                <w:b/>
                <w:bCs/>
                <w:sz w:val="12"/>
                <w:szCs w:val="12"/>
              </w:rPr>
              <w:t>OFFENDING BEHAVIOUR</w:t>
            </w:r>
          </w:p>
        </w:tc>
      </w:tr>
      <w:tr w:rsidR="0079651B" w:rsidRPr="0036494B" w14:paraId="45172FA6" w14:textId="77777777" w:rsidTr="00FB24BA">
        <w:trPr>
          <w:trHeight w:val="1698"/>
        </w:trPr>
        <w:tc>
          <w:tcPr>
            <w:tcW w:w="4649" w:type="dxa"/>
            <w:shd w:val="clear" w:color="auto" w:fill="C2D69B" w:themeFill="accent3" w:themeFillTint="99"/>
          </w:tcPr>
          <w:p w14:paraId="79300D2A" w14:textId="77777777" w:rsidR="0079651B" w:rsidRPr="0036494B" w:rsidRDefault="0079651B" w:rsidP="0079651B">
            <w:pPr>
              <w:pStyle w:val="ListParagraph"/>
              <w:numPr>
                <w:ilvl w:val="0"/>
                <w:numId w:val="13"/>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Previous involvement with police / probation / youth offending for historical non-violent offences including anti-social behaviour</w:t>
            </w:r>
          </w:p>
        </w:tc>
        <w:tc>
          <w:tcPr>
            <w:tcW w:w="4649" w:type="dxa"/>
            <w:shd w:val="clear" w:color="auto" w:fill="FFC000"/>
          </w:tcPr>
          <w:p w14:paraId="437606DC" w14:textId="77777777" w:rsidR="0079651B" w:rsidRPr="0036494B" w:rsidRDefault="0079651B" w:rsidP="0079651B">
            <w:pPr>
              <w:pStyle w:val="ListParagraph"/>
              <w:numPr>
                <w:ilvl w:val="0"/>
                <w:numId w:val="13"/>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Currently under probation / youth offending for non-violent offences</w:t>
            </w:r>
          </w:p>
          <w:p w14:paraId="21F1F07A" w14:textId="77777777" w:rsidR="0079651B" w:rsidRPr="0036494B" w:rsidRDefault="0079651B" w:rsidP="0079651B">
            <w:pPr>
              <w:pStyle w:val="ListParagraph"/>
              <w:numPr>
                <w:ilvl w:val="0"/>
                <w:numId w:val="13"/>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Previous custodial sentences</w:t>
            </w:r>
          </w:p>
          <w:p w14:paraId="59A347E5" w14:textId="77777777" w:rsidR="0079651B" w:rsidRPr="0036494B" w:rsidRDefault="0079651B" w:rsidP="0079651B">
            <w:pPr>
              <w:pStyle w:val="ListParagraph"/>
              <w:numPr>
                <w:ilvl w:val="0"/>
                <w:numId w:val="13"/>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Previous conviction for arson</w:t>
            </w:r>
          </w:p>
          <w:p w14:paraId="6809F248" w14:textId="77777777" w:rsidR="0079651B" w:rsidRPr="0036494B" w:rsidRDefault="0079651B" w:rsidP="0079651B">
            <w:pPr>
              <w:pStyle w:val="ListParagraph"/>
              <w:numPr>
                <w:ilvl w:val="0"/>
                <w:numId w:val="13"/>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Previous conviction for animal cruelty</w:t>
            </w:r>
          </w:p>
          <w:p w14:paraId="60A0A90B" w14:textId="77777777" w:rsidR="0079651B" w:rsidRPr="0036494B" w:rsidRDefault="0079651B" w:rsidP="0079651B">
            <w:pPr>
              <w:pStyle w:val="ListParagraph"/>
              <w:numPr>
                <w:ilvl w:val="0"/>
                <w:numId w:val="13"/>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Previous investigation in relation to violent or sexual offences, where no charge or conviction was successful</w:t>
            </w:r>
          </w:p>
          <w:p w14:paraId="0E81F2A0" w14:textId="77777777" w:rsidR="0079651B" w:rsidRPr="0036494B" w:rsidRDefault="0079651B" w:rsidP="0079651B">
            <w:pPr>
              <w:pStyle w:val="ListParagraph"/>
              <w:numPr>
                <w:ilvl w:val="0"/>
                <w:numId w:val="13"/>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Previously subject to Hospital Order or Custodial Sentence</w:t>
            </w:r>
          </w:p>
        </w:tc>
        <w:tc>
          <w:tcPr>
            <w:tcW w:w="4305" w:type="dxa"/>
            <w:shd w:val="clear" w:color="auto" w:fill="FF8080"/>
          </w:tcPr>
          <w:p w14:paraId="2A459F9F" w14:textId="77777777" w:rsidR="0079651B" w:rsidRPr="0036494B" w:rsidRDefault="0079651B" w:rsidP="0079651B">
            <w:pPr>
              <w:pStyle w:val="Default"/>
              <w:numPr>
                <w:ilvl w:val="0"/>
                <w:numId w:val="13"/>
              </w:numPr>
              <w:spacing w:before="60" w:after="60"/>
              <w:ind w:left="357" w:hanging="357"/>
              <w:rPr>
                <w:rFonts w:ascii="Verdana" w:hAnsi="Verdana"/>
                <w:sz w:val="12"/>
                <w:szCs w:val="12"/>
              </w:rPr>
            </w:pPr>
            <w:r w:rsidRPr="0036494B">
              <w:rPr>
                <w:rFonts w:ascii="Verdana" w:hAnsi="Verdana"/>
                <w:sz w:val="12"/>
                <w:szCs w:val="12"/>
              </w:rPr>
              <w:t>Registered Sex Offender (e.g. VISOR subject)</w:t>
            </w:r>
          </w:p>
          <w:p w14:paraId="4C0952C7" w14:textId="77777777" w:rsidR="0079651B" w:rsidRPr="0036494B" w:rsidRDefault="0079651B" w:rsidP="0079651B">
            <w:pPr>
              <w:pStyle w:val="Default"/>
              <w:numPr>
                <w:ilvl w:val="0"/>
                <w:numId w:val="13"/>
              </w:numPr>
              <w:spacing w:before="60" w:after="60"/>
              <w:ind w:left="357" w:hanging="357"/>
              <w:rPr>
                <w:rFonts w:ascii="Verdana" w:hAnsi="Verdana"/>
                <w:sz w:val="12"/>
                <w:szCs w:val="12"/>
              </w:rPr>
            </w:pPr>
            <w:r w:rsidRPr="0036494B">
              <w:rPr>
                <w:rFonts w:ascii="Verdana" w:hAnsi="Verdana"/>
                <w:sz w:val="12"/>
                <w:szCs w:val="12"/>
              </w:rPr>
              <w:t>Historic or recent violent offences</w:t>
            </w:r>
          </w:p>
          <w:p w14:paraId="1CB98917" w14:textId="77777777" w:rsidR="0079651B" w:rsidRPr="0036494B" w:rsidRDefault="0079651B" w:rsidP="0079651B">
            <w:pPr>
              <w:pStyle w:val="Default"/>
              <w:numPr>
                <w:ilvl w:val="0"/>
                <w:numId w:val="13"/>
              </w:numPr>
              <w:spacing w:before="60" w:after="60"/>
              <w:ind w:left="357" w:hanging="357"/>
              <w:rPr>
                <w:rFonts w:ascii="Verdana" w:hAnsi="Verdana"/>
                <w:sz w:val="12"/>
                <w:szCs w:val="12"/>
              </w:rPr>
            </w:pPr>
            <w:r w:rsidRPr="0036494B">
              <w:rPr>
                <w:rFonts w:ascii="Verdana" w:hAnsi="Verdana"/>
                <w:sz w:val="12"/>
                <w:szCs w:val="12"/>
              </w:rPr>
              <w:t>Person posing a risk to a child</w:t>
            </w:r>
          </w:p>
          <w:p w14:paraId="14CD074F" w14:textId="77777777" w:rsidR="0079651B" w:rsidRPr="0036494B" w:rsidRDefault="0079651B" w:rsidP="0079651B">
            <w:pPr>
              <w:pStyle w:val="Default"/>
              <w:numPr>
                <w:ilvl w:val="0"/>
                <w:numId w:val="13"/>
              </w:numPr>
              <w:spacing w:before="60" w:after="60"/>
              <w:ind w:left="357" w:hanging="357"/>
              <w:rPr>
                <w:rFonts w:ascii="Verdana" w:hAnsi="Verdana"/>
                <w:sz w:val="12"/>
                <w:szCs w:val="12"/>
              </w:rPr>
            </w:pPr>
            <w:r w:rsidRPr="0036494B">
              <w:rPr>
                <w:rFonts w:ascii="Verdana" w:hAnsi="Verdana"/>
                <w:sz w:val="12"/>
                <w:szCs w:val="12"/>
              </w:rPr>
              <w:t>Subject to current MAPPA</w:t>
            </w:r>
          </w:p>
          <w:p w14:paraId="189E0DE9" w14:textId="77777777" w:rsidR="0079651B" w:rsidRPr="0036494B" w:rsidRDefault="0079651B" w:rsidP="0079651B">
            <w:pPr>
              <w:pStyle w:val="Default"/>
              <w:numPr>
                <w:ilvl w:val="0"/>
                <w:numId w:val="13"/>
              </w:numPr>
              <w:spacing w:before="60" w:after="60"/>
              <w:ind w:left="357" w:hanging="357"/>
              <w:rPr>
                <w:rFonts w:ascii="Verdana" w:hAnsi="Verdana"/>
                <w:sz w:val="12"/>
                <w:szCs w:val="12"/>
              </w:rPr>
            </w:pPr>
            <w:r w:rsidRPr="0036494B">
              <w:rPr>
                <w:rFonts w:ascii="Verdana" w:hAnsi="Verdana"/>
                <w:sz w:val="12"/>
                <w:szCs w:val="12"/>
              </w:rPr>
              <w:t>Involvement in gang-related activity</w:t>
            </w:r>
          </w:p>
          <w:p w14:paraId="02885D91" w14:textId="77777777" w:rsidR="0079651B" w:rsidRPr="0036494B" w:rsidRDefault="0079651B" w:rsidP="0079651B">
            <w:pPr>
              <w:pStyle w:val="Default"/>
              <w:numPr>
                <w:ilvl w:val="0"/>
                <w:numId w:val="13"/>
              </w:numPr>
              <w:spacing w:before="60" w:after="60"/>
              <w:ind w:left="357" w:hanging="357"/>
              <w:rPr>
                <w:rFonts w:ascii="Verdana" w:hAnsi="Verdana"/>
                <w:sz w:val="12"/>
                <w:szCs w:val="12"/>
              </w:rPr>
            </w:pPr>
            <w:r w:rsidRPr="0036494B">
              <w:rPr>
                <w:rFonts w:ascii="Verdana" w:hAnsi="Verdana"/>
                <w:sz w:val="12"/>
                <w:szCs w:val="12"/>
              </w:rPr>
              <w:t>Prolific offending to fund drug or alcohol use</w:t>
            </w:r>
          </w:p>
          <w:p w14:paraId="447A46D0" w14:textId="77777777" w:rsidR="0079651B" w:rsidRPr="0036494B" w:rsidRDefault="0079651B" w:rsidP="0079651B">
            <w:pPr>
              <w:pStyle w:val="Default"/>
              <w:numPr>
                <w:ilvl w:val="0"/>
                <w:numId w:val="13"/>
              </w:numPr>
              <w:spacing w:before="60" w:after="60"/>
              <w:ind w:left="357" w:hanging="357"/>
              <w:rPr>
                <w:rFonts w:ascii="Verdana" w:hAnsi="Verdana"/>
                <w:sz w:val="12"/>
                <w:szCs w:val="12"/>
              </w:rPr>
            </w:pPr>
            <w:r w:rsidRPr="0036494B">
              <w:rPr>
                <w:rFonts w:ascii="Verdana" w:hAnsi="Verdana"/>
                <w:sz w:val="12"/>
                <w:szCs w:val="12"/>
              </w:rPr>
              <w:t>Drug dealing / supplying</w:t>
            </w:r>
          </w:p>
          <w:p w14:paraId="21FB69D1" w14:textId="77777777" w:rsidR="0079651B" w:rsidRPr="0036494B" w:rsidRDefault="0079651B" w:rsidP="0079651B">
            <w:pPr>
              <w:pStyle w:val="Default"/>
              <w:numPr>
                <w:ilvl w:val="0"/>
                <w:numId w:val="13"/>
              </w:numPr>
              <w:spacing w:before="60" w:after="60"/>
              <w:ind w:left="357" w:hanging="357"/>
              <w:rPr>
                <w:rFonts w:ascii="Verdana" w:hAnsi="Verdana"/>
                <w:sz w:val="12"/>
                <w:szCs w:val="12"/>
              </w:rPr>
            </w:pPr>
            <w:r w:rsidRPr="0036494B">
              <w:rPr>
                <w:rFonts w:ascii="Verdana" w:hAnsi="Verdana"/>
                <w:sz w:val="12"/>
                <w:szCs w:val="12"/>
              </w:rPr>
              <w:t>Currently subject to Hospital Order / Custodial sentence</w:t>
            </w:r>
          </w:p>
        </w:tc>
      </w:tr>
    </w:tbl>
    <w:p w14:paraId="258BBA0A" w14:textId="77777777" w:rsidR="00FB24BA" w:rsidRDefault="00FB24BA">
      <w:r>
        <w:br w:type="page"/>
      </w:r>
    </w:p>
    <w:tbl>
      <w:tblPr>
        <w:tblStyle w:val="TableGrid"/>
        <w:tblW w:w="0" w:type="auto"/>
        <w:tblLook w:val="04A0" w:firstRow="1" w:lastRow="0" w:firstColumn="1" w:lastColumn="0" w:noHBand="0" w:noVBand="1"/>
      </w:tblPr>
      <w:tblGrid>
        <w:gridCol w:w="2349"/>
        <w:gridCol w:w="2300"/>
        <w:gridCol w:w="2272"/>
        <w:gridCol w:w="2377"/>
        <w:gridCol w:w="2303"/>
        <w:gridCol w:w="2002"/>
      </w:tblGrid>
      <w:tr w:rsidR="0079651B" w:rsidRPr="0036494B" w14:paraId="768475CD" w14:textId="77777777" w:rsidTr="007F3C79">
        <w:trPr>
          <w:trHeight w:val="281"/>
        </w:trPr>
        <w:tc>
          <w:tcPr>
            <w:tcW w:w="13603" w:type="dxa"/>
            <w:gridSpan w:val="6"/>
            <w:shd w:val="clear" w:color="auto" w:fill="auto"/>
          </w:tcPr>
          <w:p w14:paraId="7C6CD717" w14:textId="77777777" w:rsidR="0079651B" w:rsidRPr="0036494B" w:rsidRDefault="0079651B" w:rsidP="004E2A23">
            <w:pPr>
              <w:spacing w:before="60" w:after="60"/>
              <w:rPr>
                <w:sz w:val="20"/>
                <w:szCs w:val="20"/>
              </w:rPr>
            </w:pPr>
            <w:r w:rsidRPr="0036494B">
              <w:rPr>
                <w:rFonts w:ascii="Verdana" w:hAnsi="Verdana" w:cs="Calibri"/>
                <w:b/>
                <w:bCs/>
                <w:color w:val="000000"/>
                <w:sz w:val="12"/>
                <w:szCs w:val="12"/>
              </w:rPr>
              <w:lastRenderedPageBreak/>
              <w:t>YOUNG PARENTS (including risk of Child Sexual Exploitation – professionals should use LSCB risk assessment tool</w:t>
            </w:r>
            <w:r>
              <w:rPr>
                <w:rFonts w:ascii="Verdana" w:hAnsi="Verdana" w:cs="Calibri"/>
                <w:b/>
                <w:bCs/>
                <w:color w:val="000000"/>
                <w:sz w:val="12"/>
                <w:szCs w:val="12"/>
              </w:rPr>
              <w:t>)</w:t>
            </w:r>
          </w:p>
        </w:tc>
      </w:tr>
      <w:tr w:rsidR="0079651B" w:rsidRPr="0036494B" w14:paraId="67DD9393" w14:textId="77777777" w:rsidTr="007F3C79">
        <w:trPr>
          <w:trHeight w:val="1263"/>
        </w:trPr>
        <w:tc>
          <w:tcPr>
            <w:tcW w:w="4649" w:type="dxa"/>
            <w:gridSpan w:val="2"/>
            <w:shd w:val="clear" w:color="auto" w:fill="C2D69B" w:themeFill="accent3" w:themeFillTint="99"/>
          </w:tcPr>
          <w:p w14:paraId="52A841C4" w14:textId="77777777" w:rsidR="0079651B" w:rsidRPr="0036494B" w:rsidRDefault="0079651B" w:rsidP="0079651B">
            <w:pPr>
              <w:pStyle w:val="ListParagraph"/>
              <w:numPr>
                <w:ilvl w:val="0"/>
                <w:numId w:val="28"/>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Mother 16-18 at point of referral </w:t>
            </w:r>
          </w:p>
          <w:p w14:paraId="1BEFE5A1" w14:textId="77777777" w:rsidR="0079651B" w:rsidRPr="0036494B" w:rsidRDefault="0079651B" w:rsidP="0079651B">
            <w:pPr>
              <w:pStyle w:val="ListParagraph"/>
              <w:numPr>
                <w:ilvl w:val="0"/>
                <w:numId w:val="28"/>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Age difference not more than 2 years </w:t>
            </w:r>
          </w:p>
          <w:p w14:paraId="5D491AC4" w14:textId="77777777" w:rsidR="0079651B" w:rsidRPr="0036494B" w:rsidRDefault="0079651B" w:rsidP="0079651B">
            <w:pPr>
              <w:pStyle w:val="ListParagraph"/>
              <w:numPr>
                <w:ilvl w:val="0"/>
                <w:numId w:val="28"/>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No issues of power and control </w:t>
            </w:r>
          </w:p>
          <w:p w14:paraId="5894C3C4" w14:textId="77777777" w:rsidR="0079651B" w:rsidRPr="0036494B" w:rsidRDefault="0079651B" w:rsidP="0079651B">
            <w:pPr>
              <w:pStyle w:val="ListParagraph"/>
              <w:numPr>
                <w:ilvl w:val="0"/>
                <w:numId w:val="13"/>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Good support from family network</w:t>
            </w:r>
          </w:p>
          <w:p w14:paraId="5E272BFD" w14:textId="77777777" w:rsidR="0079651B" w:rsidRPr="0036494B" w:rsidRDefault="0079651B" w:rsidP="0079651B">
            <w:pPr>
              <w:pStyle w:val="ListParagraph"/>
              <w:numPr>
                <w:ilvl w:val="0"/>
                <w:numId w:val="13"/>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Previously considered low risk of CSE</w:t>
            </w:r>
          </w:p>
        </w:tc>
        <w:tc>
          <w:tcPr>
            <w:tcW w:w="4649" w:type="dxa"/>
            <w:gridSpan w:val="2"/>
            <w:shd w:val="clear" w:color="auto" w:fill="FFC000"/>
          </w:tcPr>
          <w:p w14:paraId="1FCF776F" w14:textId="77777777" w:rsidR="0079651B" w:rsidRPr="0036494B" w:rsidRDefault="0079651B" w:rsidP="0079651B">
            <w:pPr>
              <w:pStyle w:val="ListParagraph"/>
              <w:numPr>
                <w:ilvl w:val="0"/>
                <w:numId w:val="28"/>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Mother aged 16-18yrs and age difference 2-3 years or issues of power and control</w:t>
            </w:r>
          </w:p>
          <w:p w14:paraId="75258DBA" w14:textId="77777777" w:rsidR="0079651B" w:rsidRPr="0036494B" w:rsidRDefault="0079651B" w:rsidP="0079651B">
            <w:pPr>
              <w:pStyle w:val="ListParagraph"/>
              <w:numPr>
                <w:ilvl w:val="0"/>
                <w:numId w:val="13"/>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Limited/no support network from family network</w:t>
            </w:r>
          </w:p>
          <w:p w14:paraId="3CBAFF73" w14:textId="77777777" w:rsidR="0079651B" w:rsidRPr="0036494B" w:rsidRDefault="0079651B" w:rsidP="0079651B">
            <w:pPr>
              <w:pStyle w:val="ListParagraph"/>
              <w:numPr>
                <w:ilvl w:val="0"/>
                <w:numId w:val="13"/>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Previously considered high risk of CSE</w:t>
            </w:r>
          </w:p>
        </w:tc>
        <w:tc>
          <w:tcPr>
            <w:tcW w:w="4305" w:type="dxa"/>
            <w:gridSpan w:val="2"/>
            <w:shd w:val="clear" w:color="auto" w:fill="FF8080"/>
          </w:tcPr>
          <w:p w14:paraId="6CE6A163" w14:textId="77777777" w:rsidR="0079651B" w:rsidRPr="0036494B" w:rsidRDefault="0079651B" w:rsidP="0079651B">
            <w:pPr>
              <w:pStyle w:val="ListParagraph"/>
              <w:numPr>
                <w:ilvl w:val="0"/>
                <w:numId w:val="28"/>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Mother 13-15 at point of conception </w:t>
            </w:r>
          </w:p>
          <w:p w14:paraId="66CA3F29" w14:textId="77777777" w:rsidR="0079651B" w:rsidRPr="0036494B" w:rsidRDefault="0079651B" w:rsidP="0079651B">
            <w:pPr>
              <w:pStyle w:val="ListParagraph"/>
              <w:numPr>
                <w:ilvl w:val="0"/>
                <w:numId w:val="28"/>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Where mother was under the age of 13 at point of conception</w:t>
            </w:r>
          </w:p>
          <w:p w14:paraId="77E5ECD2" w14:textId="77777777" w:rsidR="0079651B" w:rsidRPr="0036494B" w:rsidRDefault="0079651B" w:rsidP="0079651B">
            <w:pPr>
              <w:pStyle w:val="ListParagraph"/>
              <w:numPr>
                <w:ilvl w:val="0"/>
                <w:numId w:val="28"/>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No support from family network </w:t>
            </w:r>
          </w:p>
          <w:p w14:paraId="4ABB27D4" w14:textId="77777777" w:rsidR="0079651B" w:rsidRPr="0036494B" w:rsidRDefault="0079651B" w:rsidP="0079651B">
            <w:pPr>
              <w:pStyle w:val="ListParagraph"/>
              <w:numPr>
                <w:ilvl w:val="0"/>
                <w:numId w:val="13"/>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Known to be at high risk of CSE </w:t>
            </w:r>
          </w:p>
          <w:p w14:paraId="08F3CD74" w14:textId="77777777" w:rsidR="0079651B" w:rsidRPr="0036494B" w:rsidRDefault="0079651B" w:rsidP="0079651B">
            <w:pPr>
              <w:pStyle w:val="ListParagraph"/>
              <w:numPr>
                <w:ilvl w:val="0"/>
                <w:numId w:val="13"/>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Significant age difference in relationship (more than 3 years)</w:t>
            </w:r>
          </w:p>
          <w:p w14:paraId="0C1DA207" w14:textId="77777777" w:rsidR="0079651B" w:rsidRPr="0036494B" w:rsidRDefault="0079651B" w:rsidP="0079651B">
            <w:pPr>
              <w:pStyle w:val="ListParagraph"/>
              <w:numPr>
                <w:ilvl w:val="0"/>
                <w:numId w:val="13"/>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Evidence of grooming or coercion and control</w:t>
            </w:r>
          </w:p>
        </w:tc>
      </w:tr>
      <w:tr w:rsidR="0079651B" w:rsidRPr="0036494B" w14:paraId="749B9933" w14:textId="77777777" w:rsidTr="007F3C79">
        <w:trPr>
          <w:cantSplit/>
          <w:trHeight w:val="274"/>
        </w:trPr>
        <w:tc>
          <w:tcPr>
            <w:tcW w:w="13603" w:type="dxa"/>
            <w:gridSpan w:val="6"/>
            <w:shd w:val="clear" w:color="auto" w:fill="auto"/>
          </w:tcPr>
          <w:p w14:paraId="3A734E9C" w14:textId="77777777" w:rsidR="0079651B" w:rsidRPr="005C2A82" w:rsidRDefault="0079651B" w:rsidP="004E2A23">
            <w:pPr>
              <w:autoSpaceDE w:val="0"/>
              <w:autoSpaceDN w:val="0"/>
              <w:adjustRightInd w:val="0"/>
              <w:spacing w:before="60" w:after="60"/>
              <w:rPr>
                <w:rFonts w:ascii="Verdana" w:hAnsi="Verdana" w:cs="Calibri"/>
                <w:color w:val="000000"/>
                <w:sz w:val="12"/>
                <w:szCs w:val="12"/>
              </w:rPr>
            </w:pPr>
            <w:r w:rsidRPr="005C2A82">
              <w:rPr>
                <w:rFonts w:ascii="Verdana" w:hAnsi="Verdana"/>
                <w:b/>
                <w:bCs/>
                <w:sz w:val="12"/>
                <w:szCs w:val="12"/>
              </w:rPr>
              <w:t>AVOIDANCE OR NON-ENGAGEMENT WITH SERVICES AND TREATMENT</w:t>
            </w:r>
          </w:p>
        </w:tc>
      </w:tr>
      <w:tr w:rsidR="0079651B" w:rsidRPr="0036494B" w14:paraId="6079E3D5" w14:textId="77777777" w:rsidTr="007F3C79">
        <w:trPr>
          <w:trHeight w:val="841"/>
        </w:trPr>
        <w:tc>
          <w:tcPr>
            <w:tcW w:w="4649" w:type="dxa"/>
            <w:gridSpan w:val="2"/>
            <w:shd w:val="clear" w:color="auto" w:fill="C2D69B" w:themeFill="accent3" w:themeFillTint="99"/>
          </w:tcPr>
          <w:p w14:paraId="10513443" w14:textId="77777777" w:rsidR="0079651B" w:rsidRPr="005C2A82" w:rsidRDefault="0079651B" w:rsidP="004E2A23">
            <w:pPr>
              <w:autoSpaceDE w:val="0"/>
              <w:autoSpaceDN w:val="0"/>
              <w:adjustRightInd w:val="0"/>
              <w:spacing w:before="60" w:after="60"/>
              <w:rPr>
                <w:rFonts w:ascii="Verdana" w:hAnsi="Verdana" w:cs="Calibri"/>
                <w:color w:val="000000"/>
                <w:sz w:val="12"/>
                <w:szCs w:val="12"/>
              </w:rPr>
            </w:pPr>
          </w:p>
        </w:tc>
        <w:tc>
          <w:tcPr>
            <w:tcW w:w="4649" w:type="dxa"/>
            <w:gridSpan w:val="2"/>
            <w:shd w:val="clear" w:color="auto" w:fill="FFC000"/>
          </w:tcPr>
          <w:p w14:paraId="164EB633" w14:textId="77777777" w:rsidR="0079651B" w:rsidRPr="0036494B" w:rsidRDefault="0079651B" w:rsidP="0079651B">
            <w:pPr>
              <w:pStyle w:val="ListParagraph"/>
              <w:numPr>
                <w:ilvl w:val="0"/>
                <w:numId w:val="28"/>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Not compromising health or development of mother and baby</w:t>
            </w:r>
          </w:p>
        </w:tc>
        <w:tc>
          <w:tcPr>
            <w:tcW w:w="4305" w:type="dxa"/>
            <w:gridSpan w:val="2"/>
            <w:shd w:val="clear" w:color="auto" w:fill="FF8080"/>
          </w:tcPr>
          <w:p w14:paraId="64B07D6B" w14:textId="77777777" w:rsidR="0079651B" w:rsidRPr="0036494B" w:rsidRDefault="0079651B" w:rsidP="0079651B">
            <w:pPr>
              <w:pStyle w:val="ListParagraph"/>
              <w:numPr>
                <w:ilvl w:val="0"/>
                <w:numId w:val="24"/>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Compromising health and development of mother and/or baby</w:t>
            </w:r>
          </w:p>
          <w:p w14:paraId="61C8693B" w14:textId="77777777" w:rsidR="0079651B" w:rsidRPr="0036494B" w:rsidRDefault="0079651B" w:rsidP="0079651B">
            <w:pPr>
              <w:pStyle w:val="ListParagraph"/>
              <w:numPr>
                <w:ilvl w:val="0"/>
                <w:numId w:val="28"/>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sz w:val="12"/>
                <w:szCs w:val="12"/>
              </w:rPr>
              <w:t>Coupled with any other concerns e.g. learning disabilities, drug or alcohol use, chaotic lifestyle</w:t>
            </w:r>
          </w:p>
        </w:tc>
      </w:tr>
      <w:tr w:rsidR="0079651B" w:rsidRPr="0036494B" w14:paraId="3CB2560C" w14:textId="77777777" w:rsidTr="007F3C79">
        <w:trPr>
          <w:trHeight w:val="147"/>
        </w:trPr>
        <w:tc>
          <w:tcPr>
            <w:tcW w:w="13603" w:type="dxa"/>
            <w:gridSpan w:val="6"/>
          </w:tcPr>
          <w:p w14:paraId="3F2655B2" w14:textId="77777777" w:rsidR="0079651B" w:rsidRPr="0036494B" w:rsidRDefault="0079651B" w:rsidP="004E2A23">
            <w:pPr>
              <w:pStyle w:val="Default"/>
              <w:spacing w:before="60" w:after="60"/>
              <w:rPr>
                <w:rFonts w:ascii="Verdana" w:hAnsi="Verdana"/>
                <w:sz w:val="12"/>
                <w:szCs w:val="12"/>
              </w:rPr>
            </w:pPr>
            <w:r>
              <w:rPr>
                <w:rFonts w:asciiTheme="minorHAnsi" w:hAnsiTheme="minorHAnsi" w:cstheme="minorBidi"/>
                <w:color w:val="auto"/>
                <w:sz w:val="22"/>
                <w:szCs w:val="22"/>
              </w:rPr>
              <w:br w:type="page"/>
            </w:r>
            <w:r w:rsidRPr="0036494B">
              <w:rPr>
                <w:rFonts w:ascii="Verdana" w:hAnsi="Verdana"/>
                <w:b/>
                <w:bCs/>
                <w:sz w:val="12"/>
                <w:szCs w:val="12"/>
              </w:rPr>
              <w:t xml:space="preserve">CONCEALED PREGNANCY/DELIVERY (including late booking and flight risk) </w:t>
            </w:r>
          </w:p>
        </w:tc>
      </w:tr>
      <w:tr w:rsidR="0079651B" w:rsidRPr="0036494B" w14:paraId="67ED5C0B" w14:textId="77777777" w:rsidTr="007F3C79">
        <w:trPr>
          <w:trHeight w:val="1413"/>
        </w:trPr>
        <w:tc>
          <w:tcPr>
            <w:tcW w:w="4649" w:type="dxa"/>
            <w:gridSpan w:val="2"/>
            <w:shd w:val="clear" w:color="auto" w:fill="C2D69B" w:themeFill="accent3" w:themeFillTint="99"/>
          </w:tcPr>
          <w:p w14:paraId="209BCFAC" w14:textId="77777777" w:rsidR="0079651B" w:rsidRPr="0036494B" w:rsidRDefault="0079651B" w:rsidP="0079651B">
            <w:pPr>
              <w:pStyle w:val="ListParagraph"/>
              <w:numPr>
                <w:ilvl w:val="0"/>
                <w:numId w:val="14"/>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sz w:val="12"/>
                <w:szCs w:val="12"/>
              </w:rPr>
              <w:t>Late booking (after 20 weeks) up to 28 weeks gestation, who engages with care and services with good support network</w:t>
            </w:r>
          </w:p>
          <w:p w14:paraId="147AADA3" w14:textId="77777777" w:rsidR="0079651B" w:rsidRPr="0036494B" w:rsidRDefault="0079651B" w:rsidP="0079651B">
            <w:pPr>
              <w:pStyle w:val="ListParagraph"/>
              <w:numPr>
                <w:ilvl w:val="0"/>
                <w:numId w:val="14"/>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sz w:val="12"/>
                <w:szCs w:val="12"/>
              </w:rPr>
              <w:t>Unplanned pregnancy whilst using contraception (up to 28 weeks)</w:t>
            </w:r>
          </w:p>
        </w:tc>
        <w:tc>
          <w:tcPr>
            <w:tcW w:w="4649" w:type="dxa"/>
            <w:gridSpan w:val="2"/>
            <w:shd w:val="clear" w:color="auto" w:fill="FFC000"/>
          </w:tcPr>
          <w:p w14:paraId="416409E0" w14:textId="77777777" w:rsidR="0079651B" w:rsidRPr="0036494B" w:rsidRDefault="0079651B" w:rsidP="0079651B">
            <w:pPr>
              <w:pStyle w:val="ListParagraph"/>
              <w:numPr>
                <w:ilvl w:val="0"/>
                <w:numId w:val="14"/>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sz w:val="12"/>
                <w:szCs w:val="12"/>
              </w:rPr>
              <w:t xml:space="preserve">Late booking of pregnancy (after 20 weeks) and no clear explanation for this or ambivalence about pregnancy </w:t>
            </w:r>
          </w:p>
          <w:p w14:paraId="35DBB10A" w14:textId="77777777" w:rsidR="0079651B" w:rsidRPr="0036494B" w:rsidRDefault="0079651B" w:rsidP="0079651B">
            <w:pPr>
              <w:pStyle w:val="ListParagraph"/>
              <w:numPr>
                <w:ilvl w:val="0"/>
                <w:numId w:val="14"/>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sz w:val="12"/>
                <w:szCs w:val="12"/>
              </w:rPr>
              <w:t>Multiple transfers of care, sporadic engagement in services and treatment but these are unlikely to impact on the health and development of unborn baby</w:t>
            </w:r>
          </w:p>
        </w:tc>
        <w:tc>
          <w:tcPr>
            <w:tcW w:w="4305" w:type="dxa"/>
            <w:gridSpan w:val="2"/>
            <w:shd w:val="clear" w:color="auto" w:fill="FF8080"/>
          </w:tcPr>
          <w:p w14:paraId="48239E3B" w14:textId="77777777" w:rsidR="0079651B" w:rsidRPr="0036494B" w:rsidRDefault="0079651B" w:rsidP="0079651B">
            <w:pPr>
              <w:pStyle w:val="Default"/>
              <w:numPr>
                <w:ilvl w:val="0"/>
                <w:numId w:val="14"/>
              </w:numPr>
              <w:spacing w:before="60" w:after="60"/>
              <w:ind w:left="357" w:hanging="357"/>
              <w:rPr>
                <w:rFonts w:ascii="Verdana" w:hAnsi="Verdana"/>
                <w:sz w:val="12"/>
                <w:szCs w:val="12"/>
              </w:rPr>
            </w:pPr>
            <w:r w:rsidRPr="0036494B">
              <w:rPr>
                <w:rFonts w:ascii="Verdana" w:hAnsi="Verdana"/>
                <w:sz w:val="12"/>
                <w:szCs w:val="12"/>
              </w:rPr>
              <w:t>Very late booking (3</w:t>
            </w:r>
            <w:r w:rsidRPr="0036494B">
              <w:rPr>
                <w:rFonts w:ascii="Verdana" w:hAnsi="Verdana"/>
                <w:sz w:val="12"/>
                <w:szCs w:val="12"/>
                <w:vertAlign w:val="superscript"/>
              </w:rPr>
              <w:t>rd</w:t>
            </w:r>
            <w:r w:rsidRPr="0036494B">
              <w:rPr>
                <w:rFonts w:ascii="Verdana" w:hAnsi="Verdana"/>
                <w:sz w:val="12"/>
                <w:szCs w:val="12"/>
              </w:rPr>
              <w:t xml:space="preserve"> trimester) and ambivalence about pregnancy or no clear explanation of lateness of booking</w:t>
            </w:r>
          </w:p>
          <w:p w14:paraId="197A0FDB" w14:textId="77777777" w:rsidR="0079651B" w:rsidRPr="0036494B" w:rsidRDefault="0079651B" w:rsidP="0079651B">
            <w:pPr>
              <w:pStyle w:val="Default"/>
              <w:numPr>
                <w:ilvl w:val="0"/>
                <w:numId w:val="14"/>
              </w:numPr>
              <w:spacing w:before="60" w:after="60"/>
              <w:ind w:left="357" w:hanging="357"/>
              <w:rPr>
                <w:rFonts w:ascii="Verdana" w:hAnsi="Verdana"/>
                <w:sz w:val="12"/>
                <w:szCs w:val="12"/>
              </w:rPr>
            </w:pPr>
            <w:r w:rsidRPr="0036494B">
              <w:rPr>
                <w:rFonts w:ascii="Verdana" w:hAnsi="Verdana"/>
                <w:sz w:val="12"/>
                <w:szCs w:val="12"/>
              </w:rPr>
              <w:t>Presentation in labour or following an unassisted birth</w:t>
            </w:r>
          </w:p>
          <w:p w14:paraId="7ABF16E7" w14:textId="77777777" w:rsidR="0079651B" w:rsidRPr="0036494B" w:rsidRDefault="0079651B" w:rsidP="0079651B">
            <w:pPr>
              <w:pStyle w:val="Default"/>
              <w:numPr>
                <w:ilvl w:val="0"/>
                <w:numId w:val="14"/>
              </w:numPr>
              <w:spacing w:before="60" w:after="60"/>
              <w:ind w:left="357" w:hanging="357"/>
              <w:rPr>
                <w:rFonts w:ascii="Verdana" w:hAnsi="Verdana"/>
                <w:sz w:val="12"/>
                <w:szCs w:val="12"/>
              </w:rPr>
            </w:pPr>
            <w:r w:rsidRPr="0036494B">
              <w:rPr>
                <w:rFonts w:ascii="Verdana" w:hAnsi="Verdana"/>
                <w:sz w:val="12"/>
                <w:szCs w:val="12"/>
              </w:rPr>
              <w:t>Multiple transfers of care, failure to engage in services and treatment that are likely to impact on the health and development of unborn baby</w:t>
            </w:r>
          </w:p>
          <w:p w14:paraId="0FDE8DAA" w14:textId="77777777" w:rsidR="0079651B" w:rsidRPr="0036494B" w:rsidRDefault="0079651B" w:rsidP="0079651B">
            <w:pPr>
              <w:pStyle w:val="Default"/>
              <w:numPr>
                <w:ilvl w:val="0"/>
                <w:numId w:val="14"/>
              </w:numPr>
              <w:spacing w:before="60" w:after="60"/>
              <w:ind w:left="357" w:hanging="357"/>
              <w:rPr>
                <w:rFonts w:ascii="Verdana" w:hAnsi="Verdana"/>
                <w:sz w:val="12"/>
                <w:szCs w:val="12"/>
              </w:rPr>
            </w:pPr>
            <w:r w:rsidRPr="0036494B">
              <w:rPr>
                <w:rFonts w:ascii="Verdana" w:hAnsi="Verdana"/>
                <w:sz w:val="12"/>
                <w:szCs w:val="12"/>
              </w:rPr>
              <w:t>Concern that expectant parent may not present in labour due to fear about involvement of services</w:t>
            </w:r>
          </w:p>
        </w:tc>
      </w:tr>
      <w:tr w:rsidR="0079651B" w:rsidRPr="0036494B" w14:paraId="110FDCDB" w14:textId="77777777" w:rsidTr="007F3C79">
        <w:trPr>
          <w:trHeight w:val="147"/>
        </w:trPr>
        <w:tc>
          <w:tcPr>
            <w:tcW w:w="13603" w:type="dxa"/>
            <w:gridSpan w:val="6"/>
          </w:tcPr>
          <w:p w14:paraId="17F0EF0F" w14:textId="77777777" w:rsidR="0079651B" w:rsidRPr="0036494B" w:rsidRDefault="0079651B" w:rsidP="004E2A23">
            <w:pPr>
              <w:pStyle w:val="Default"/>
              <w:spacing w:before="60" w:after="60"/>
              <w:rPr>
                <w:rFonts w:ascii="Verdana" w:hAnsi="Verdana"/>
                <w:sz w:val="12"/>
                <w:szCs w:val="12"/>
              </w:rPr>
            </w:pPr>
            <w:r w:rsidRPr="0036494B">
              <w:rPr>
                <w:rFonts w:ascii="Verdana" w:hAnsi="Verdana"/>
                <w:b/>
                <w:bCs/>
                <w:sz w:val="12"/>
                <w:szCs w:val="12"/>
              </w:rPr>
              <w:t xml:space="preserve">FEMALE GENITAL MUTILATION (FGM) – Professionals to complete LSCB risk assessment tool </w:t>
            </w:r>
          </w:p>
        </w:tc>
      </w:tr>
      <w:tr w:rsidR="0079651B" w:rsidRPr="0036494B" w14:paraId="26AA7339" w14:textId="77777777" w:rsidTr="007F3C79">
        <w:trPr>
          <w:trHeight w:val="969"/>
        </w:trPr>
        <w:tc>
          <w:tcPr>
            <w:tcW w:w="4649" w:type="dxa"/>
            <w:gridSpan w:val="2"/>
            <w:shd w:val="clear" w:color="auto" w:fill="C2D69B" w:themeFill="accent3" w:themeFillTint="99"/>
          </w:tcPr>
          <w:p w14:paraId="28987F33" w14:textId="77777777" w:rsidR="0079651B" w:rsidRPr="0036494B" w:rsidRDefault="0079651B" w:rsidP="0079651B">
            <w:pPr>
              <w:pStyle w:val="ListParagraph"/>
              <w:numPr>
                <w:ilvl w:val="0"/>
                <w:numId w:val="17"/>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Mother subjected to FGM, but strong advocate against this</w:t>
            </w:r>
          </w:p>
          <w:p w14:paraId="7D547F7F" w14:textId="77777777" w:rsidR="0079651B" w:rsidRPr="0036494B" w:rsidRDefault="0079651B" w:rsidP="0079651B">
            <w:pPr>
              <w:pStyle w:val="ListParagraph"/>
              <w:numPr>
                <w:ilvl w:val="0"/>
                <w:numId w:val="17"/>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No evidence of wider family pressure </w:t>
            </w:r>
          </w:p>
        </w:tc>
        <w:tc>
          <w:tcPr>
            <w:tcW w:w="4649" w:type="dxa"/>
            <w:gridSpan w:val="2"/>
            <w:shd w:val="clear" w:color="auto" w:fill="FFC000"/>
          </w:tcPr>
          <w:p w14:paraId="2DAC1F47" w14:textId="77777777" w:rsidR="0079651B" w:rsidRPr="0036494B" w:rsidRDefault="0079651B" w:rsidP="0079651B">
            <w:pPr>
              <w:pStyle w:val="ListParagraph"/>
              <w:numPr>
                <w:ilvl w:val="0"/>
                <w:numId w:val="17"/>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Mother subjected to FGM, but strong advocate against this, however some evidence of coercion / control by partner or within wider family</w:t>
            </w:r>
          </w:p>
        </w:tc>
        <w:tc>
          <w:tcPr>
            <w:tcW w:w="4305" w:type="dxa"/>
            <w:gridSpan w:val="2"/>
            <w:shd w:val="clear" w:color="auto" w:fill="FF8080"/>
          </w:tcPr>
          <w:p w14:paraId="3F38AF40" w14:textId="77777777" w:rsidR="0079651B" w:rsidRPr="0036494B" w:rsidRDefault="0079651B" w:rsidP="0079651B">
            <w:pPr>
              <w:pStyle w:val="ListParagraph"/>
              <w:numPr>
                <w:ilvl w:val="0"/>
                <w:numId w:val="17"/>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Mother subject to FGM, current ambivalence to practice, unborn is female</w:t>
            </w:r>
          </w:p>
          <w:p w14:paraId="7CA7F686" w14:textId="77777777" w:rsidR="0079651B" w:rsidRPr="0036494B" w:rsidRDefault="0079651B" w:rsidP="0079651B">
            <w:pPr>
              <w:pStyle w:val="ListParagraph"/>
              <w:numPr>
                <w:ilvl w:val="0"/>
                <w:numId w:val="17"/>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Existing sibling subject to FGM </w:t>
            </w:r>
          </w:p>
          <w:p w14:paraId="52A96F6F" w14:textId="77777777" w:rsidR="0079651B" w:rsidRDefault="0079651B" w:rsidP="0079651B">
            <w:pPr>
              <w:pStyle w:val="ListParagraph"/>
              <w:numPr>
                <w:ilvl w:val="0"/>
                <w:numId w:val="17"/>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Coercion or control by partner or wider family</w:t>
            </w:r>
          </w:p>
          <w:p w14:paraId="4924DFCC" w14:textId="77777777" w:rsidR="0079651B" w:rsidRPr="0036494B" w:rsidRDefault="0079651B" w:rsidP="0079651B">
            <w:pPr>
              <w:pStyle w:val="ListParagraph"/>
              <w:numPr>
                <w:ilvl w:val="0"/>
                <w:numId w:val="17"/>
              </w:numPr>
              <w:autoSpaceDE w:val="0"/>
              <w:autoSpaceDN w:val="0"/>
              <w:adjustRightInd w:val="0"/>
              <w:spacing w:before="60" w:after="60"/>
              <w:ind w:left="357" w:hanging="357"/>
              <w:contextualSpacing w:val="0"/>
              <w:rPr>
                <w:rFonts w:ascii="Verdana" w:hAnsi="Verdana" w:cs="Calibri"/>
                <w:color w:val="000000"/>
                <w:sz w:val="12"/>
                <w:szCs w:val="12"/>
              </w:rPr>
            </w:pPr>
          </w:p>
        </w:tc>
      </w:tr>
      <w:tr w:rsidR="0079651B" w:rsidRPr="0036494B" w14:paraId="1989A470" w14:textId="77777777" w:rsidTr="007F3C79">
        <w:trPr>
          <w:trHeight w:val="175"/>
        </w:trPr>
        <w:tc>
          <w:tcPr>
            <w:tcW w:w="13603" w:type="dxa"/>
            <w:gridSpan w:val="6"/>
            <w:shd w:val="clear" w:color="auto" w:fill="auto"/>
          </w:tcPr>
          <w:p w14:paraId="74130A93" w14:textId="77777777" w:rsidR="0079651B" w:rsidRPr="0036494B" w:rsidRDefault="0079651B" w:rsidP="004E2A23">
            <w:pPr>
              <w:autoSpaceDE w:val="0"/>
              <w:autoSpaceDN w:val="0"/>
              <w:adjustRightInd w:val="0"/>
              <w:spacing w:before="60" w:after="60"/>
              <w:rPr>
                <w:rFonts w:ascii="Verdana" w:hAnsi="Verdana" w:cs="Calibri"/>
                <w:color w:val="000000"/>
                <w:sz w:val="12"/>
                <w:szCs w:val="12"/>
              </w:rPr>
            </w:pPr>
            <w:r w:rsidRPr="0036494B">
              <w:rPr>
                <w:rFonts w:ascii="Verdana" w:hAnsi="Verdana" w:cs="Calibri"/>
                <w:b/>
                <w:bCs/>
                <w:color w:val="000000"/>
                <w:sz w:val="12"/>
                <w:szCs w:val="12"/>
              </w:rPr>
              <w:t>FINANCIAL / HOUSING ISSUES / NO RECOURSE TO PUBLIC FUNDS (NRPF)</w:t>
            </w:r>
          </w:p>
        </w:tc>
      </w:tr>
      <w:tr w:rsidR="0079651B" w:rsidRPr="0036494B" w14:paraId="650D350F" w14:textId="77777777" w:rsidTr="002178FF">
        <w:trPr>
          <w:trHeight w:val="608"/>
        </w:trPr>
        <w:tc>
          <w:tcPr>
            <w:tcW w:w="4649" w:type="dxa"/>
            <w:gridSpan w:val="2"/>
            <w:shd w:val="clear" w:color="auto" w:fill="C2D69B" w:themeFill="accent3" w:themeFillTint="99"/>
          </w:tcPr>
          <w:p w14:paraId="50761A0E" w14:textId="77777777" w:rsidR="0079651B" w:rsidRPr="0036494B" w:rsidRDefault="0079651B" w:rsidP="004E2A23">
            <w:pPr>
              <w:pStyle w:val="ListParagraph"/>
              <w:numPr>
                <w:ilvl w:val="0"/>
                <w:numId w:val="33"/>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Supported living arrangements </w:t>
            </w:r>
          </w:p>
          <w:p w14:paraId="5DD25BDB" w14:textId="77777777" w:rsidR="0079651B" w:rsidRPr="0036494B" w:rsidRDefault="0079651B" w:rsidP="004E2A23">
            <w:pPr>
              <w:pStyle w:val="ListParagraph"/>
              <w:numPr>
                <w:ilvl w:val="0"/>
                <w:numId w:val="33"/>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Poor employment conditions </w:t>
            </w:r>
          </w:p>
          <w:p w14:paraId="6A1AD96A" w14:textId="77777777" w:rsidR="0079651B" w:rsidRPr="0036494B" w:rsidRDefault="0079651B" w:rsidP="004E2A23">
            <w:pPr>
              <w:pStyle w:val="ListParagraph"/>
              <w:numPr>
                <w:ilvl w:val="0"/>
                <w:numId w:val="33"/>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Poor budgeting skills </w:t>
            </w:r>
          </w:p>
          <w:p w14:paraId="2313B730" w14:textId="77777777" w:rsidR="0079651B" w:rsidRPr="0036494B" w:rsidRDefault="0079651B" w:rsidP="0079651B">
            <w:pPr>
              <w:pStyle w:val="ListParagraph"/>
              <w:numPr>
                <w:ilvl w:val="0"/>
                <w:numId w:val="17"/>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Loss of employment</w:t>
            </w:r>
          </w:p>
        </w:tc>
        <w:tc>
          <w:tcPr>
            <w:tcW w:w="4649" w:type="dxa"/>
            <w:gridSpan w:val="2"/>
            <w:shd w:val="clear" w:color="auto" w:fill="FFC000"/>
          </w:tcPr>
          <w:p w14:paraId="466773B2" w14:textId="77777777" w:rsidR="0079651B" w:rsidRPr="0036494B" w:rsidRDefault="0079651B" w:rsidP="004E2A23">
            <w:pPr>
              <w:pStyle w:val="ListParagraph"/>
              <w:numPr>
                <w:ilvl w:val="0"/>
                <w:numId w:val="33"/>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Transient lifestyle - known to services in multiple authorities but no child protection concerns </w:t>
            </w:r>
          </w:p>
          <w:p w14:paraId="09CE438B" w14:textId="77777777" w:rsidR="0079651B" w:rsidRPr="0036494B" w:rsidRDefault="0079651B" w:rsidP="004E2A23">
            <w:pPr>
              <w:pStyle w:val="ListParagraph"/>
              <w:numPr>
                <w:ilvl w:val="0"/>
                <w:numId w:val="33"/>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Inability to maintain tenancy / provide stability </w:t>
            </w:r>
          </w:p>
          <w:p w14:paraId="4901D0BC" w14:textId="77777777" w:rsidR="0079651B" w:rsidRPr="0036494B" w:rsidRDefault="0079651B" w:rsidP="004E2A23">
            <w:pPr>
              <w:pStyle w:val="ListParagraph"/>
              <w:numPr>
                <w:ilvl w:val="0"/>
                <w:numId w:val="33"/>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Accommodation / housing arrangements not suitable post delivery</w:t>
            </w:r>
          </w:p>
          <w:p w14:paraId="65B1A0B3" w14:textId="77777777" w:rsidR="0079651B" w:rsidRPr="0036494B" w:rsidRDefault="0079651B" w:rsidP="004E2A23">
            <w:pPr>
              <w:pStyle w:val="ListParagraph"/>
              <w:numPr>
                <w:ilvl w:val="0"/>
                <w:numId w:val="33"/>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Gambling / debt which may compromise ability to meet basic care needs of child </w:t>
            </w:r>
          </w:p>
          <w:p w14:paraId="6A6EDC26" w14:textId="77777777" w:rsidR="0079651B" w:rsidRPr="0036494B" w:rsidRDefault="0079651B" w:rsidP="004E2A23">
            <w:pPr>
              <w:pStyle w:val="ListParagraph"/>
              <w:numPr>
                <w:ilvl w:val="0"/>
                <w:numId w:val="33"/>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Recognition of risk that accommodation presents and engaging with agencies to address </w:t>
            </w:r>
          </w:p>
          <w:p w14:paraId="3A0097F0" w14:textId="77777777" w:rsidR="0079651B" w:rsidRPr="0036494B" w:rsidRDefault="0079651B" w:rsidP="004E2A23">
            <w:pPr>
              <w:pStyle w:val="ListParagraph"/>
              <w:numPr>
                <w:ilvl w:val="0"/>
                <w:numId w:val="33"/>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Parents have NRPF and unable to meet baby's basic care needs but wider family providing financial support </w:t>
            </w:r>
          </w:p>
          <w:p w14:paraId="43D1AEE0" w14:textId="77777777" w:rsidR="0079651B" w:rsidRPr="0036494B" w:rsidRDefault="0079651B" w:rsidP="004E2A23">
            <w:pPr>
              <w:pStyle w:val="ListParagraph"/>
              <w:numPr>
                <w:ilvl w:val="0"/>
                <w:numId w:val="33"/>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lastRenderedPageBreak/>
              <w:t>Poor ante-natal care associated with NRPF</w:t>
            </w:r>
          </w:p>
          <w:p w14:paraId="5E2E954D" w14:textId="77777777" w:rsidR="0079651B" w:rsidRPr="0036494B" w:rsidRDefault="0079651B" w:rsidP="0079651B">
            <w:pPr>
              <w:pStyle w:val="ListParagraph"/>
              <w:numPr>
                <w:ilvl w:val="0"/>
                <w:numId w:val="17"/>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Asylum seeking status </w:t>
            </w:r>
          </w:p>
        </w:tc>
        <w:tc>
          <w:tcPr>
            <w:tcW w:w="4305" w:type="dxa"/>
            <w:gridSpan w:val="2"/>
            <w:shd w:val="clear" w:color="auto" w:fill="FF8080"/>
          </w:tcPr>
          <w:p w14:paraId="3C228137" w14:textId="77777777" w:rsidR="0079651B" w:rsidRPr="0036494B" w:rsidRDefault="0079651B" w:rsidP="004E2A23">
            <w:pPr>
              <w:pStyle w:val="ListParagraph"/>
              <w:numPr>
                <w:ilvl w:val="0"/>
                <w:numId w:val="33"/>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lastRenderedPageBreak/>
              <w:t xml:space="preserve">Transient lifestyle - known to services in multiple authorities and child protection concerns </w:t>
            </w:r>
          </w:p>
          <w:p w14:paraId="12C3F772" w14:textId="77777777" w:rsidR="0079651B" w:rsidRPr="0036494B" w:rsidRDefault="0079651B" w:rsidP="004E2A23">
            <w:pPr>
              <w:pStyle w:val="ListParagraph"/>
              <w:numPr>
                <w:ilvl w:val="0"/>
                <w:numId w:val="33"/>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Unsuitability of accommodation - presents risk to health of mother / baby and housing unable to assist. Especially if parents do not recognise that accommodation could present a risk or are not working with services to address issues</w:t>
            </w:r>
          </w:p>
          <w:p w14:paraId="02F88970" w14:textId="77777777" w:rsidR="0079651B" w:rsidRPr="0036494B" w:rsidRDefault="0079651B" w:rsidP="004E2A23">
            <w:pPr>
              <w:pStyle w:val="ListParagraph"/>
              <w:numPr>
                <w:ilvl w:val="0"/>
                <w:numId w:val="33"/>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Risk of homelessness at delivery where housing unable to assist - </w:t>
            </w:r>
            <w:r w:rsidRPr="0036494B">
              <w:rPr>
                <w:rFonts w:ascii="Verdana" w:hAnsi="Verdana" w:cs="Calibri"/>
                <w:b/>
                <w:bCs/>
                <w:color w:val="000000"/>
                <w:sz w:val="12"/>
                <w:szCs w:val="12"/>
              </w:rPr>
              <w:t>unable to discharge</w:t>
            </w:r>
          </w:p>
          <w:p w14:paraId="13BD49EF" w14:textId="77777777" w:rsidR="0079651B" w:rsidRPr="0036494B" w:rsidRDefault="0079651B" w:rsidP="004E2A23">
            <w:pPr>
              <w:pStyle w:val="ListParagraph"/>
              <w:numPr>
                <w:ilvl w:val="0"/>
                <w:numId w:val="33"/>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Parents have NRPF and are unable to meet baby's basic care needs </w:t>
            </w:r>
          </w:p>
          <w:p w14:paraId="5FCA0ACD" w14:textId="77777777" w:rsidR="0079651B" w:rsidRPr="0036494B" w:rsidRDefault="0079651B" w:rsidP="004E2A23">
            <w:pPr>
              <w:pStyle w:val="ListParagraph"/>
              <w:numPr>
                <w:ilvl w:val="0"/>
                <w:numId w:val="33"/>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lastRenderedPageBreak/>
              <w:t>Debts pose a potential risk or are indicative or wider issue e.g. drug debts or gambling addiction</w:t>
            </w:r>
          </w:p>
        </w:tc>
      </w:tr>
      <w:tr w:rsidR="0079651B" w:rsidRPr="0036494B" w14:paraId="5341D298" w14:textId="77777777" w:rsidTr="007F3C79">
        <w:trPr>
          <w:trHeight w:val="147"/>
        </w:trPr>
        <w:tc>
          <w:tcPr>
            <w:tcW w:w="13603" w:type="dxa"/>
            <w:gridSpan w:val="6"/>
          </w:tcPr>
          <w:p w14:paraId="46B97171" w14:textId="77777777" w:rsidR="0079651B" w:rsidRPr="0036494B" w:rsidRDefault="0079651B" w:rsidP="004E2A23">
            <w:pPr>
              <w:pStyle w:val="Default"/>
              <w:spacing w:before="60" w:after="60"/>
              <w:rPr>
                <w:rFonts w:ascii="Verdana" w:hAnsi="Verdana"/>
                <w:sz w:val="12"/>
                <w:szCs w:val="12"/>
              </w:rPr>
            </w:pPr>
            <w:r w:rsidRPr="0036494B">
              <w:rPr>
                <w:rFonts w:ascii="Verdana" w:hAnsi="Verdana"/>
                <w:b/>
                <w:bCs/>
                <w:sz w:val="12"/>
                <w:szCs w:val="12"/>
              </w:rPr>
              <w:lastRenderedPageBreak/>
              <w:t>ASYLUM SEEKER - Mother, Father, Partner or Significant Member of Household</w:t>
            </w:r>
          </w:p>
        </w:tc>
      </w:tr>
      <w:tr w:rsidR="0079651B" w:rsidRPr="0036494B" w14:paraId="309D7127" w14:textId="77777777" w:rsidTr="007F3C79">
        <w:trPr>
          <w:trHeight w:val="1317"/>
        </w:trPr>
        <w:tc>
          <w:tcPr>
            <w:tcW w:w="4649" w:type="dxa"/>
            <w:gridSpan w:val="2"/>
            <w:shd w:val="clear" w:color="auto" w:fill="C2D69B" w:themeFill="accent3" w:themeFillTint="99"/>
          </w:tcPr>
          <w:p w14:paraId="1F38E331" w14:textId="77777777" w:rsidR="0079651B" w:rsidRPr="0036494B" w:rsidRDefault="0079651B" w:rsidP="0079651B">
            <w:pPr>
              <w:pStyle w:val="ListParagraph"/>
              <w:numPr>
                <w:ilvl w:val="0"/>
                <w:numId w:val="27"/>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Temporary leave to remain </w:t>
            </w:r>
          </w:p>
          <w:p w14:paraId="64709DB3" w14:textId="77777777" w:rsidR="0079651B" w:rsidRPr="0036494B" w:rsidRDefault="0079651B" w:rsidP="0079651B">
            <w:pPr>
              <w:pStyle w:val="ListParagraph"/>
              <w:numPr>
                <w:ilvl w:val="0"/>
                <w:numId w:val="27"/>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Stable employment/housing </w:t>
            </w:r>
          </w:p>
          <w:p w14:paraId="4F5EC022" w14:textId="77777777" w:rsidR="0079651B" w:rsidRPr="0036494B" w:rsidRDefault="0079651B" w:rsidP="0079651B">
            <w:pPr>
              <w:pStyle w:val="ListParagraph"/>
              <w:numPr>
                <w:ilvl w:val="0"/>
                <w:numId w:val="27"/>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Other children in country of origin</w:t>
            </w:r>
          </w:p>
          <w:p w14:paraId="00FDA59B" w14:textId="77777777" w:rsidR="0079651B" w:rsidRPr="0036494B" w:rsidRDefault="0079651B" w:rsidP="0079651B">
            <w:pPr>
              <w:pStyle w:val="ListParagraph"/>
              <w:numPr>
                <w:ilvl w:val="0"/>
                <w:numId w:val="27"/>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Overstayer status not impacting on access to healthcare, services, treatment, housing / ability to meet child's needs </w:t>
            </w:r>
          </w:p>
        </w:tc>
        <w:tc>
          <w:tcPr>
            <w:tcW w:w="4649" w:type="dxa"/>
            <w:gridSpan w:val="2"/>
            <w:shd w:val="clear" w:color="auto" w:fill="FFC000"/>
          </w:tcPr>
          <w:p w14:paraId="1DC6E934" w14:textId="77777777" w:rsidR="0079651B" w:rsidRPr="0036494B" w:rsidRDefault="0079651B" w:rsidP="0079651B">
            <w:pPr>
              <w:pStyle w:val="ListParagraph"/>
              <w:numPr>
                <w:ilvl w:val="0"/>
                <w:numId w:val="27"/>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Temporary leave to remain linked to employment / education </w:t>
            </w:r>
          </w:p>
          <w:p w14:paraId="72ED24B7" w14:textId="77777777" w:rsidR="0079651B" w:rsidRPr="0036494B" w:rsidRDefault="0079651B" w:rsidP="0079651B">
            <w:pPr>
              <w:pStyle w:val="ListParagraph"/>
              <w:numPr>
                <w:ilvl w:val="0"/>
                <w:numId w:val="27"/>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Unstable housing</w:t>
            </w:r>
          </w:p>
        </w:tc>
        <w:tc>
          <w:tcPr>
            <w:tcW w:w="4305" w:type="dxa"/>
            <w:gridSpan w:val="2"/>
            <w:shd w:val="clear" w:color="auto" w:fill="FF8080"/>
          </w:tcPr>
          <w:p w14:paraId="0EA667FF" w14:textId="77777777" w:rsidR="0079651B" w:rsidRPr="0036494B" w:rsidRDefault="0079651B" w:rsidP="0079651B">
            <w:pPr>
              <w:pStyle w:val="ListParagraph"/>
              <w:numPr>
                <w:ilvl w:val="0"/>
                <w:numId w:val="27"/>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Presentation after 28 weeks </w:t>
            </w:r>
          </w:p>
          <w:p w14:paraId="20F065E6" w14:textId="77777777" w:rsidR="0079651B" w:rsidRPr="0036494B" w:rsidRDefault="0079651B" w:rsidP="0079651B">
            <w:pPr>
              <w:pStyle w:val="ListParagraph"/>
              <w:numPr>
                <w:ilvl w:val="0"/>
                <w:numId w:val="27"/>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No temporary leave to remain </w:t>
            </w:r>
          </w:p>
          <w:p w14:paraId="4181EE3D" w14:textId="77777777" w:rsidR="0079651B" w:rsidRPr="0036494B" w:rsidRDefault="0079651B" w:rsidP="0079651B">
            <w:pPr>
              <w:pStyle w:val="ListParagraph"/>
              <w:numPr>
                <w:ilvl w:val="0"/>
                <w:numId w:val="27"/>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Overstayer status impacting on access to healthcare, services, treatment, housing / ability to meet child's needs </w:t>
            </w:r>
          </w:p>
        </w:tc>
      </w:tr>
      <w:tr w:rsidR="0079651B" w:rsidRPr="0036494B" w14:paraId="6DA4E907" w14:textId="77777777" w:rsidTr="007F3C79">
        <w:trPr>
          <w:trHeight w:val="282"/>
        </w:trPr>
        <w:tc>
          <w:tcPr>
            <w:tcW w:w="13603" w:type="dxa"/>
            <w:gridSpan w:val="6"/>
          </w:tcPr>
          <w:p w14:paraId="230ABA97" w14:textId="77777777" w:rsidR="0079651B" w:rsidRPr="0036494B" w:rsidRDefault="0079651B" w:rsidP="004E2A23">
            <w:pPr>
              <w:pStyle w:val="Default"/>
              <w:spacing w:before="60" w:after="60"/>
              <w:rPr>
                <w:rFonts w:ascii="Verdana" w:hAnsi="Verdana"/>
                <w:sz w:val="12"/>
                <w:szCs w:val="12"/>
              </w:rPr>
            </w:pPr>
            <w:r>
              <w:rPr>
                <w:rFonts w:asciiTheme="minorHAnsi" w:hAnsiTheme="minorHAnsi" w:cstheme="minorBidi"/>
                <w:color w:val="auto"/>
                <w:sz w:val="22"/>
                <w:szCs w:val="22"/>
              </w:rPr>
              <w:br w:type="page"/>
            </w:r>
            <w:r w:rsidRPr="0036494B">
              <w:rPr>
                <w:rFonts w:ascii="Verdana" w:hAnsi="Verdana"/>
                <w:b/>
                <w:bCs/>
                <w:sz w:val="12"/>
                <w:szCs w:val="12"/>
              </w:rPr>
              <w:t>FABRICATED / INDUCED ILLNESS / REPEATED ADMISSIONS</w:t>
            </w:r>
          </w:p>
        </w:tc>
      </w:tr>
      <w:tr w:rsidR="0079651B" w:rsidRPr="0036494B" w14:paraId="46DE28E9" w14:textId="77777777" w:rsidTr="007F3C79">
        <w:trPr>
          <w:trHeight w:val="1256"/>
        </w:trPr>
        <w:tc>
          <w:tcPr>
            <w:tcW w:w="4649" w:type="dxa"/>
            <w:gridSpan w:val="2"/>
            <w:shd w:val="clear" w:color="auto" w:fill="C2D69B" w:themeFill="accent3" w:themeFillTint="99"/>
          </w:tcPr>
          <w:p w14:paraId="6A8C97E5" w14:textId="77777777" w:rsidR="0079651B" w:rsidRPr="0036494B" w:rsidRDefault="0079651B" w:rsidP="0079651B">
            <w:pPr>
              <w:pStyle w:val="ListParagraph"/>
              <w:numPr>
                <w:ilvl w:val="0"/>
                <w:numId w:val="19"/>
              </w:numPr>
              <w:autoSpaceDE w:val="0"/>
              <w:autoSpaceDN w:val="0"/>
              <w:adjustRightInd w:val="0"/>
              <w:spacing w:before="60" w:after="60"/>
              <w:ind w:left="357" w:hanging="357"/>
              <w:contextualSpacing w:val="0"/>
              <w:rPr>
                <w:rFonts w:ascii="Verdana" w:hAnsi="Verdana"/>
                <w:sz w:val="10"/>
                <w:szCs w:val="10"/>
              </w:rPr>
            </w:pPr>
            <w:r w:rsidRPr="0036494B">
              <w:rPr>
                <w:rFonts w:ascii="Verdana" w:hAnsi="Verdana" w:cs="Calibri"/>
                <w:color w:val="000000"/>
                <w:sz w:val="12"/>
                <w:szCs w:val="12"/>
              </w:rPr>
              <w:t>Repeated admissions around genuine health concerns - diagnosed / undiagnosed / in the course of investigation</w:t>
            </w:r>
          </w:p>
        </w:tc>
        <w:tc>
          <w:tcPr>
            <w:tcW w:w="4649" w:type="dxa"/>
            <w:gridSpan w:val="2"/>
            <w:shd w:val="clear" w:color="auto" w:fill="FFC000"/>
          </w:tcPr>
          <w:p w14:paraId="2EAC0AD4" w14:textId="77777777" w:rsidR="0079651B" w:rsidRPr="0036494B" w:rsidRDefault="0079651B" w:rsidP="0079651B">
            <w:pPr>
              <w:pStyle w:val="ListParagraph"/>
              <w:numPr>
                <w:ilvl w:val="0"/>
                <w:numId w:val="19"/>
              </w:numPr>
              <w:autoSpaceDE w:val="0"/>
              <w:autoSpaceDN w:val="0"/>
              <w:adjustRightInd w:val="0"/>
              <w:spacing w:before="60" w:after="60"/>
              <w:ind w:left="357" w:hanging="357"/>
              <w:contextualSpacing w:val="0"/>
              <w:rPr>
                <w:rFonts w:ascii="Verdana" w:hAnsi="Verdana"/>
                <w:sz w:val="10"/>
                <w:szCs w:val="10"/>
              </w:rPr>
            </w:pPr>
            <w:r w:rsidRPr="0036494B">
              <w:rPr>
                <w:rFonts w:ascii="Verdana" w:hAnsi="Verdana" w:cs="Calibri"/>
                <w:color w:val="000000"/>
                <w:sz w:val="12"/>
                <w:szCs w:val="12"/>
              </w:rPr>
              <w:t>Repeated admissions / expressions of concerns associated with ongoing anxiety around pregnancy / mental health issues</w:t>
            </w:r>
          </w:p>
        </w:tc>
        <w:tc>
          <w:tcPr>
            <w:tcW w:w="4305" w:type="dxa"/>
            <w:gridSpan w:val="2"/>
            <w:shd w:val="clear" w:color="auto" w:fill="FF8080"/>
          </w:tcPr>
          <w:p w14:paraId="19282A4E" w14:textId="77777777" w:rsidR="0079651B" w:rsidRPr="0036494B" w:rsidRDefault="0079651B" w:rsidP="0079651B">
            <w:pPr>
              <w:pStyle w:val="ListParagraph"/>
              <w:numPr>
                <w:ilvl w:val="0"/>
                <w:numId w:val="22"/>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Serious intentional overdose attempt</w:t>
            </w:r>
            <w:r>
              <w:rPr>
                <w:rFonts w:ascii="Verdana" w:hAnsi="Verdana" w:cs="Calibri"/>
                <w:color w:val="000000"/>
                <w:sz w:val="12"/>
                <w:szCs w:val="12"/>
              </w:rPr>
              <w:t xml:space="preserve"> or genuine self-harm</w:t>
            </w:r>
          </w:p>
          <w:p w14:paraId="34EBAA29" w14:textId="77777777" w:rsidR="0079651B" w:rsidRPr="0036494B" w:rsidRDefault="0079651B" w:rsidP="0079651B">
            <w:pPr>
              <w:pStyle w:val="ListParagraph"/>
              <w:numPr>
                <w:ilvl w:val="0"/>
                <w:numId w:val="23"/>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Repeated admissions not associated with anxiety issues</w:t>
            </w:r>
          </w:p>
          <w:p w14:paraId="4FEBA6BC" w14:textId="77777777" w:rsidR="0079651B" w:rsidRPr="0036494B" w:rsidRDefault="0079651B" w:rsidP="0079651B">
            <w:pPr>
              <w:pStyle w:val="ListParagraph"/>
              <w:numPr>
                <w:ilvl w:val="0"/>
                <w:numId w:val="23"/>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Compromising own or baby's health, now and once born </w:t>
            </w:r>
          </w:p>
          <w:p w14:paraId="1E684AD9" w14:textId="77777777" w:rsidR="0079651B" w:rsidRPr="0036494B" w:rsidRDefault="0079651B" w:rsidP="0079651B">
            <w:pPr>
              <w:pStyle w:val="ListParagraph"/>
              <w:numPr>
                <w:ilvl w:val="0"/>
                <w:numId w:val="23"/>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Repeated admissions with injuries associated with undisclosed domestic abuse</w:t>
            </w:r>
          </w:p>
          <w:p w14:paraId="220C246D" w14:textId="77777777" w:rsidR="0079651B" w:rsidRPr="00C36951" w:rsidRDefault="0079651B" w:rsidP="0079651B">
            <w:pPr>
              <w:pStyle w:val="ListParagraph"/>
              <w:numPr>
                <w:ilvl w:val="0"/>
                <w:numId w:val="19"/>
              </w:numPr>
              <w:autoSpaceDE w:val="0"/>
              <w:autoSpaceDN w:val="0"/>
              <w:adjustRightInd w:val="0"/>
              <w:spacing w:before="60" w:after="60"/>
              <w:ind w:left="357" w:hanging="357"/>
              <w:contextualSpacing w:val="0"/>
              <w:rPr>
                <w:rFonts w:ascii="Verdana" w:hAnsi="Verdana"/>
                <w:sz w:val="10"/>
                <w:szCs w:val="10"/>
              </w:rPr>
            </w:pPr>
            <w:r>
              <w:rPr>
                <w:rFonts w:ascii="Verdana" w:hAnsi="Verdana" w:cs="Calibri"/>
                <w:color w:val="000000"/>
                <w:sz w:val="12"/>
                <w:szCs w:val="12"/>
              </w:rPr>
              <w:t>Lying about</w:t>
            </w:r>
            <w:r w:rsidRPr="0036494B">
              <w:rPr>
                <w:rFonts w:ascii="Verdana" w:hAnsi="Verdana" w:cs="Calibri"/>
                <w:color w:val="000000"/>
                <w:sz w:val="12"/>
                <w:szCs w:val="12"/>
              </w:rPr>
              <w:t xml:space="preserve"> obstetric history - having had / not had children </w:t>
            </w:r>
          </w:p>
        </w:tc>
      </w:tr>
      <w:tr w:rsidR="0079651B" w:rsidRPr="0036494B" w14:paraId="1552C285" w14:textId="77777777" w:rsidTr="007F3C79">
        <w:trPr>
          <w:trHeight w:val="282"/>
        </w:trPr>
        <w:tc>
          <w:tcPr>
            <w:tcW w:w="13603" w:type="dxa"/>
            <w:gridSpan w:val="6"/>
          </w:tcPr>
          <w:p w14:paraId="53D45F24" w14:textId="77777777" w:rsidR="0079651B" w:rsidRPr="0036494B" w:rsidRDefault="0079651B" w:rsidP="004E2A23">
            <w:pPr>
              <w:pStyle w:val="Default"/>
              <w:spacing w:before="60" w:after="60"/>
              <w:rPr>
                <w:rFonts w:ascii="Verdana" w:hAnsi="Verdana"/>
                <w:sz w:val="12"/>
                <w:szCs w:val="12"/>
              </w:rPr>
            </w:pPr>
            <w:r w:rsidRPr="0036494B">
              <w:rPr>
                <w:rFonts w:ascii="Verdana" w:hAnsi="Verdana"/>
                <w:b/>
                <w:bCs/>
                <w:sz w:val="12"/>
                <w:szCs w:val="12"/>
              </w:rPr>
              <w:t xml:space="preserve">SELF NEGLECT </w:t>
            </w:r>
          </w:p>
        </w:tc>
      </w:tr>
      <w:tr w:rsidR="0079651B" w:rsidRPr="0036494B" w14:paraId="1D4E26D1" w14:textId="77777777" w:rsidTr="007F3C79">
        <w:trPr>
          <w:trHeight w:val="503"/>
        </w:trPr>
        <w:tc>
          <w:tcPr>
            <w:tcW w:w="4649" w:type="dxa"/>
            <w:gridSpan w:val="2"/>
            <w:shd w:val="clear" w:color="auto" w:fill="C2D69B" w:themeFill="accent3" w:themeFillTint="99"/>
          </w:tcPr>
          <w:p w14:paraId="22FD2503" w14:textId="77777777" w:rsidR="0079651B" w:rsidRPr="0036494B" w:rsidRDefault="0079651B" w:rsidP="0079651B">
            <w:pPr>
              <w:pStyle w:val="ListParagraph"/>
              <w:numPr>
                <w:ilvl w:val="0"/>
                <w:numId w:val="21"/>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Poor nutrition </w:t>
            </w:r>
          </w:p>
          <w:p w14:paraId="64819C82" w14:textId="77777777" w:rsidR="0079651B" w:rsidRPr="0036494B" w:rsidRDefault="0079651B" w:rsidP="0079651B">
            <w:pPr>
              <w:pStyle w:val="Default"/>
              <w:numPr>
                <w:ilvl w:val="0"/>
                <w:numId w:val="31"/>
              </w:numPr>
              <w:spacing w:before="60" w:after="60"/>
              <w:ind w:left="357" w:hanging="357"/>
              <w:rPr>
                <w:rFonts w:ascii="Verdana" w:hAnsi="Verdana"/>
                <w:sz w:val="10"/>
                <w:szCs w:val="10"/>
              </w:rPr>
            </w:pPr>
            <w:r w:rsidRPr="0036494B">
              <w:rPr>
                <w:rFonts w:ascii="Verdana" w:hAnsi="Verdana"/>
                <w:sz w:val="12"/>
                <w:szCs w:val="12"/>
              </w:rPr>
              <w:t>Poor personal hygiene</w:t>
            </w:r>
          </w:p>
        </w:tc>
        <w:tc>
          <w:tcPr>
            <w:tcW w:w="4649" w:type="dxa"/>
            <w:gridSpan w:val="2"/>
            <w:shd w:val="clear" w:color="auto" w:fill="FFC000"/>
          </w:tcPr>
          <w:p w14:paraId="5B5E1ED0" w14:textId="77777777" w:rsidR="0079651B" w:rsidRPr="00C36951" w:rsidRDefault="0079651B" w:rsidP="0079651B">
            <w:pPr>
              <w:pStyle w:val="ListParagraph"/>
              <w:numPr>
                <w:ilvl w:val="0"/>
                <w:numId w:val="21"/>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Non-compliance with medication, treatment / services not impacting on own / baby's healt</w:t>
            </w:r>
            <w:r>
              <w:rPr>
                <w:rFonts w:ascii="Verdana" w:hAnsi="Verdana" w:cs="Calibri"/>
                <w:color w:val="000000"/>
                <w:sz w:val="12"/>
                <w:szCs w:val="12"/>
              </w:rPr>
              <w:t>h</w:t>
            </w:r>
          </w:p>
        </w:tc>
        <w:tc>
          <w:tcPr>
            <w:tcW w:w="4305" w:type="dxa"/>
            <w:gridSpan w:val="2"/>
            <w:shd w:val="clear" w:color="auto" w:fill="FF8080"/>
          </w:tcPr>
          <w:p w14:paraId="44D0E781" w14:textId="77777777" w:rsidR="0079651B" w:rsidRPr="0036494B" w:rsidRDefault="0079651B" w:rsidP="0079651B">
            <w:pPr>
              <w:pStyle w:val="ListParagraph"/>
              <w:numPr>
                <w:ilvl w:val="0"/>
                <w:numId w:val="29"/>
              </w:numPr>
              <w:autoSpaceDE w:val="0"/>
              <w:autoSpaceDN w:val="0"/>
              <w:adjustRightInd w:val="0"/>
              <w:spacing w:before="60" w:after="60"/>
              <w:ind w:left="357" w:hanging="357"/>
              <w:contextualSpacing w:val="0"/>
              <w:rPr>
                <w:rFonts w:ascii="Verdana" w:hAnsi="Verdana"/>
                <w:sz w:val="10"/>
                <w:szCs w:val="10"/>
              </w:rPr>
            </w:pPr>
            <w:r w:rsidRPr="0036494B">
              <w:rPr>
                <w:rFonts w:ascii="Verdana" w:hAnsi="Verdana" w:cs="Calibri"/>
                <w:color w:val="000000"/>
                <w:sz w:val="12"/>
                <w:szCs w:val="12"/>
              </w:rPr>
              <w:t>Non-compliance with medication, treatment / services impacting on own / baby's health</w:t>
            </w:r>
          </w:p>
        </w:tc>
      </w:tr>
      <w:tr w:rsidR="0079651B" w:rsidRPr="0036494B" w14:paraId="148F0212" w14:textId="77777777" w:rsidTr="007F3C79">
        <w:trPr>
          <w:trHeight w:val="282"/>
        </w:trPr>
        <w:tc>
          <w:tcPr>
            <w:tcW w:w="13603" w:type="dxa"/>
            <w:gridSpan w:val="6"/>
          </w:tcPr>
          <w:p w14:paraId="5A33E96E" w14:textId="77777777" w:rsidR="0079651B" w:rsidRPr="0036494B" w:rsidRDefault="0079651B" w:rsidP="004E2A23">
            <w:pPr>
              <w:autoSpaceDE w:val="0"/>
              <w:autoSpaceDN w:val="0"/>
              <w:adjustRightInd w:val="0"/>
              <w:spacing w:before="60" w:after="60"/>
              <w:rPr>
                <w:rFonts w:ascii="Verdana" w:hAnsi="Verdana" w:cs="Calibri"/>
                <w:color w:val="000000"/>
                <w:sz w:val="12"/>
                <w:szCs w:val="12"/>
              </w:rPr>
            </w:pPr>
            <w:r w:rsidRPr="0036494B">
              <w:rPr>
                <w:rFonts w:ascii="Verdana" w:hAnsi="Verdana"/>
                <w:b/>
                <w:bCs/>
                <w:sz w:val="12"/>
                <w:szCs w:val="12"/>
              </w:rPr>
              <w:t xml:space="preserve">SIGNIFICANT HEALTH &amp; DEVELOPMENT ISSUES OR FOETAL ABNORMALITY </w:t>
            </w:r>
          </w:p>
        </w:tc>
      </w:tr>
      <w:tr w:rsidR="0079651B" w:rsidRPr="0036494B" w14:paraId="01163FCD" w14:textId="77777777" w:rsidTr="007F3C79">
        <w:trPr>
          <w:trHeight w:val="1296"/>
        </w:trPr>
        <w:tc>
          <w:tcPr>
            <w:tcW w:w="4649" w:type="dxa"/>
            <w:gridSpan w:val="2"/>
            <w:shd w:val="clear" w:color="auto" w:fill="C2D69B" w:themeFill="accent3" w:themeFillTint="99"/>
          </w:tcPr>
          <w:p w14:paraId="4D4F2F99" w14:textId="77777777" w:rsidR="0079651B" w:rsidRPr="0036494B" w:rsidRDefault="0079651B" w:rsidP="004E2A23">
            <w:pPr>
              <w:pStyle w:val="ListParagraph"/>
              <w:numPr>
                <w:ilvl w:val="0"/>
                <w:numId w:val="32"/>
              </w:numPr>
              <w:autoSpaceDE w:val="0"/>
              <w:autoSpaceDN w:val="0"/>
              <w:adjustRightInd w:val="0"/>
              <w:spacing w:before="60" w:after="60"/>
              <w:ind w:left="357" w:hanging="357"/>
              <w:contextualSpacing w:val="0"/>
              <w:rPr>
                <w:rFonts w:ascii="Verdana" w:hAnsi="Verdana"/>
                <w:sz w:val="12"/>
                <w:szCs w:val="12"/>
              </w:rPr>
            </w:pPr>
            <w:r w:rsidRPr="0036494B">
              <w:rPr>
                <w:rFonts w:ascii="Verdana" w:hAnsi="Verdana" w:cs="Calibri"/>
                <w:color w:val="000000"/>
                <w:sz w:val="12"/>
                <w:szCs w:val="12"/>
              </w:rPr>
              <w:t>All screening declined and baby born with unforeseen illness / disability / abnormality</w:t>
            </w:r>
          </w:p>
          <w:p w14:paraId="71E1F039" w14:textId="77777777" w:rsidR="0079651B" w:rsidRPr="0036494B" w:rsidRDefault="0079651B" w:rsidP="004E2A23">
            <w:pPr>
              <w:pStyle w:val="ListParagraph"/>
              <w:numPr>
                <w:ilvl w:val="0"/>
                <w:numId w:val="32"/>
              </w:numPr>
              <w:autoSpaceDE w:val="0"/>
              <w:autoSpaceDN w:val="0"/>
              <w:adjustRightInd w:val="0"/>
              <w:spacing w:before="60" w:after="60"/>
              <w:ind w:left="357" w:hanging="357"/>
              <w:contextualSpacing w:val="0"/>
              <w:rPr>
                <w:rFonts w:ascii="Verdana" w:hAnsi="Verdana"/>
                <w:sz w:val="12"/>
                <w:szCs w:val="12"/>
              </w:rPr>
            </w:pPr>
            <w:r w:rsidRPr="0036494B">
              <w:rPr>
                <w:rFonts w:ascii="Verdana" w:hAnsi="Verdana" w:cs="Calibri"/>
                <w:color w:val="000000"/>
                <w:sz w:val="12"/>
                <w:szCs w:val="12"/>
              </w:rPr>
              <w:t xml:space="preserve">Existing child with disability / complex health needs </w:t>
            </w:r>
          </w:p>
          <w:p w14:paraId="03C9AD47" w14:textId="77777777" w:rsidR="0079651B" w:rsidRPr="0036494B" w:rsidRDefault="0079651B" w:rsidP="004E2A23">
            <w:pPr>
              <w:pStyle w:val="ListParagraph"/>
              <w:numPr>
                <w:ilvl w:val="0"/>
                <w:numId w:val="32"/>
              </w:numPr>
              <w:autoSpaceDE w:val="0"/>
              <w:autoSpaceDN w:val="0"/>
              <w:adjustRightInd w:val="0"/>
              <w:spacing w:before="60" w:after="60"/>
              <w:ind w:left="357" w:hanging="357"/>
              <w:contextualSpacing w:val="0"/>
              <w:rPr>
                <w:rFonts w:ascii="Verdana" w:hAnsi="Verdana"/>
                <w:sz w:val="12"/>
                <w:szCs w:val="12"/>
              </w:rPr>
            </w:pPr>
            <w:r w:rsidRPr="0036494B">
              <w:rPr>
                <w:rFonts w:ascii="Verdana" w:hAnsi="Verdana" w:cs="Calibri"/>
                <w:color w:val="000000"/>
                <w:sz w:val="12"/>
                <w:szCs w:val="12"/>
              </w:rPr>
              <w:t>One or both parents have known disability / genetic condition / life limiting illness</w:t>
            </w:r>
          </w:p>
        </w:tc>
        <w:tc>
          <w:tcPr>
            <w:tcW w:w="4649" w:type="dxa"/>
            <w:gridSpan w:val="2"/>
            <w:shd w:val="clear" w:color="auto" w:fill="FFC000"/>
          </w:tcPr>
          <w:p w14:paraId="6B0925ED" w14:textId="77777777" w:rsidR="0079651B" w:rsidRPr="0036494B" w:rsidRDefault="0079651B" w:rsidP="004E2A23">
            <w:pPr>
              <w:pStyle w:val="ListParagraph"/>
              <w:numPr>
                <w:ilvl w:val="0"/>
                <w:numId w:val="32"/>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Where disability / significant health issue will create risk of significant harm to baby / compromise their care - with support network</w:t>
            </w:r>
          </w:p>
          <w:p w14:paraId="5900EA96" w14:textId="77777777" w:rsidR="0079651B" w:rsidRPr="0036494B" w:rsidRDefault="0079651B" w:rsidP="004E2A23">
            <w:pPr>
              <w:pStyle w:val="ListParagraph"/>
              <w:numPr>
                <w:ilvl w:val="0"/>
                <w:numId w:val="32"/>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Life limiting illness / disability with no apparent support network</w:t>
            </w:r>
          </w:p>
        </w:tc>
        <w:tc>
          <w:tcPr>
            <w:tcW w:w="4305" w:type="dxa"/>
            <w:gridSpan w:val="2"/>
            <w:shd w:val="clear" w:color="auto" w:fill="FF8080"/>
          </w:tcPr>
          <w:p w14:paraId="13344F24" w14:textId="77777777" w:rsidR="0079651B" w:rsidRPr="0036494B" w:rsidRDefault="0079651B" w:rsidP="004E2A23">
            <w:pPr>
              <w:pStyle w:val="ListParagraph"/>
              <w:numPr>
                <w:ilvl w:val="0"/>
                <w:numId w:val="32"/>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Where disability/significant health issue will create risk of significant harm to baby / compromise their care - no support network</w:t>
            </w:r>
          </w:p>
          <w:p w14:paraId="58CCD8F7" w14:textId="77777777" w:rsidR="0079651B" w:rsidRPr="0036494B" w:rsidRDefault="0079651B" w:rsidP="004E2A23">
            <w:pPr>
              <w:pStyle w:val="ListParagraph"/>
              <w:numPr>
                <w:ilvl w:val="0"/>
                <w:numId w:val="32"/>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Lack of engagement with services</w:t>
            </w:r>
            <w:r>
              <w:rPr>
                <w:rFonts w:ascii="Verdana" w:hAnsi="Verdana" w:cs="Calibri"/>
                <w:color w:val="000000"/>
                <w:sz w:val="12"/>
                <w:szCs w:val="12"/>
              </w:rPr>
              <w:t xml:space="preserve"> </w:t>
            </w:r>
            <w:r w:rsidRPr="0036494B">
              <w:rPr>
                <w:rFonts w:ascii="Verdana" w:hAnsi="Verdana" w:cs="Calibri"/>
                <w:color w:val="000000"/>
                <w:sz w:val="12"/>
                <w:szCs w:val="12"/>
              </w:rPr>
              <w:t xml:space="preserve">significantly compromises health and safety of baby </w:t>
            </w:r>
          </w:p>
          <w:p w14:paraId="45AC611C" w14:textId="77777777" w:rsidR="0079651B" w:rsidRPr="0036494B" w:rsidRDefault="0079651B" w:rsidP="0079651B">
            <w:pPr>
              <w:pStyle w:val="ListParagraph"/>
              <w:numPr>
                <w:ilvl w:val="0"/>
                <w:numId w:val="28"/>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Where parents are in denial and unwilling to engage with services / treatment</w:t>
            </w:r>
          </w:p>
        </w:tc>
      </w:tr>
      <w:tr w:rsidR="0079651B" w:rsidRPr="0036494B" w14:paraId="30A336AE" w14:textId="77777777" w:rsidTr="007F3C79">
        <w:trPr>
          <w:trHeight w:val="282"/>
        </w:trPr>
        <w:tc>
          <w:tcPr>
            <w:tcW w:w="13603" w:type="dxa"/>
            <w:gridSpan w:val="6"/>
          </w:tcPr>
          <w:p w14:paraId="4D9A39AB" w14:textId="77777777" w:rsidR="0079651B" w:rsidRPr="0036494B" w:rsidRDefault="0079651B" w:rsidP="004E2A23">
            <w:pPr>
              <w:autoSpaceDE w:val="0"/>
              <w:autoSpaceDN w:val="0"/>
              <w:adjustRightInd w:val="0"/>
              <w:spacing w:before="60" w:after="60"/>
              <w:rPr>
                <w:rFonts w:ascii="Verdana" w:hAnsi="Verdana" w:cs="Calibri"/>
                <w:color w:val="000000"/>
                <w:sz w:val="12"/>
                <w:szCs w:val="12"/>
              </w:rPr>
            </w:pPr>
            <w:r w:rsidRPr="0036494B">
              <w:rPr>
                <w:rFonts w:ascii="Verdana" w:hAnsi="Verdana" w:cs="Calibri"/>
                <w:b/>
                <w:bCs/>
                <w:color w:val="000000"/>
                <w:sz w:val="12"/>
                <w:szCs w:val="12"/>
              </w:rPr>
              <w:t>UNPLANNED / UNWANTED PREGNANCY - including TRAUMATIC CONCEPTION / SEXUAL ABUSE</w:t>
            </w:r>
          </w:p>
        </w:tc>
      </w:tr>
      <w:tr w:rsidR="0079651B" w:rsidRPr="0036494B" w14:paraId="34A1EBD0" w14:textId="77777777" w:rsidTr="007F3C79">
        <w:trPr>
          <w:trHeight w:val="650"/>
        </w:trPr>
        <w:tc>
          <w:tcPr>
            <w:tcW w:w="4649" w:type="dxa"/>
            <w:gridSpan w:val="2"/>
            <w:shd w:val="clear" w:color="auto" w:fill="C2D69B" w:themeFill="accent3" w:themeFillTint="99"/>
          </w:tcPr>
          <w:p w14:paraId="00758330" w14:textId="77777777" w:rsidR="0079651B" w:rsidRPr="0036494B" w:rsidRDefault="0079651B" w:rsidP="0079651B">
            <w:pPr>
              <w:pStyle w:val="ListParagraph"/>
              <w:numPr>
                <w:ilvl w:val="0"/>
                <w:numId w:val="20"/>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Unplanned pregnancy where one partner is not fully supportive of pregnancy continuing</w:t>
            </w:r>
          </w:p>
        </w:tc>
        <w:tc>
          <w:tcPr>
            <w:tcW w:w="4649" w:type="dxa"/>
            <w:gridSpan w:val="2"/>
            <w:shd w:val="clear" w:color="auto" w:fill="FFC000"/>
          </w:tcPr>
          <w:p w14:paraId="373670F9" w14:textId="77777777" w:rsidR="0079651B" w:rsidRPr="0036494B" w:rsidRDefault="0079651B" w:rsidP="0079651B">
            <w:pPr>
              <w:pStyle w:val="ListParagraph"/>
              <w:numPr>
                <w:ilvl w:val="0"/>
                <w:numId w:val="20"/>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Baby conceived via rape - concern about future bonding or attachment </w:t>
            </w:r>
          </w:p>
          <w:p w14:paraId="3E98E490" w14:textId="77777777" w:rsidR="0079651B" w:rsidRPr="0036494B" w:rsidRDefault="0079651B" w:rsidP="0079651B">
            <w:pPr>
              <w:pStyle w:val="ListParagraph"/>
              <w:numPr>
                <w:ilvl w:val="0"/>
                <w:numId w:val="20"/>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Concern that pregnancy being used as a form of control</w:t>
            </w:r>
          </w:p>
        </w:tc>
        <w:tc>
          <w:tcPr>
            <w:tcW w:w="4305" w:type="dxa"/>
            <w:gridSpan w:val="2"/>
            <w:shd w:val="clear" w:color="auto" w:fill="FF8080"/>
          </w:tcPr>
          <w:p w14:paraId="0A854108" w14:textId="77777777" w:rsidR="0079651B" w:rsidRDefault="0079651B" w:rsidP="0079651B">
            <w:pPr>
              <w:pStyle w:val="ListParagraph"/>
              <w:numPr>
                <w:ilvl w:val="0"/>
                <w:numId w:val="20"/>
              </w:numPr>
              <w:autoSpaceDE w:val="0"/>
              <w:autoSpaceDN w:val="0"/>
              <w:adjustRightInd w:val="0"/>
              <w:spacing w:before="60" w:after="60"/>
              <w:ind w:left="357" w:hanging="357"/>
              <w:contextualSpacing w:val="0"/>
              <w:rPr>
                <w:rFonts w:ascii="Verdana" w:hAnsi="Verdana" w:cs="Calibri"/>
                <w:color w:val="000000"/>
                <w:sz w:val="12"/>
                <w:szCs w:val="12"/>
              </w:rPr>
            </w:pPr>
            <w:r w:rsidRPr="0036494B">
              <w:rPr>
                <w:rFonts w:ascii="Verdana" w:hAnsi="Verdana" w:cs="Calibri"/>
                <w:color w:val="000000"/>
                <w:sz w:val="12"/>
                <w:szCs w:val="12"/>
              </w:rPr>
              <w:t xml:space="preserve">Pregnancy as a result of intra-familial sexual abuse </w:t>
            </w:r>
          </w:p>
          <w:p w14:paraId="351C85C8" w14:textId="77777777" w:rsidR="00E6064F" w:rsidRDefault="00E6064F" w:rsidP="00E6064F">
            <w:pPr>
              <w:autoSpaceDE w:val="0"/>
              <w:autoSpaceDN w:val="0"/>
              <w:adjustRightInd w:val="0"/>
              <w:spacing w:before="60" w:after="60"/>
              <w:rPr>
                <w:rFonts w:ascii="Verdana" w:hAnsi="Verdana" w:cs="Calibri"/>
                <w:color w:val="000000"/>
                <w:sz w:val="12"/>
                <w:szCs w:val="12"/>
              </w:rPr>
            </w:pPr>
          </w:p>
          <w:p w14:paraId="22451423" w14:textId="77777777" w:rsidR="00E6064F" w:rsidRDefault="00E6064F" w:rsidP="00E6064F">
            <w:pPr>
              <w:autoSpaceDE w:val="0"/>
              <w:autoSpaceDN w:val="0"/>
              <w:adjustRightInd w:val="0"/>
              <w:spacing w:before="60" w:after="60"/>
              <w:rPr>
                <w:rFonts w:ascii="Verdana" w:hAnsi="Verdana" w:cs="Calibri"/>
                <w:color w:val="000000"/>
                <w:sz w:val="12"/>
                <w:szCs w:val="12"/>
              </w:rPr>
            </w:pPr>
          </w:p>
          <w:p w14:paraId="4F224B52" w14:textId="77777777" w:rsidR="00E6064F" w:rsidRDefault="00E6064F" w:rsidP="00E6064F">
            <w:pPr>
              <w:autoSpaceDE w:val="0"/>
              <w:autoSpaceDN w:val="0"/>
              <w:adjustRightInd w:val="0"/>
              <w:spacing w:before="60" w:after="60"/>
              <w:rPr>
                <w:rFonts w:ascii="Verdana" w:hAnsi="Verdana" w:cs="Calibri"/>
                <w:color w:val="000000"/>
                <w:sz w:val="12"/>
                <w:szCs w:val="12"/>
              </w:rPr>
            </w:pPr>
          </w:p>
          <w:p w14:paraId="71B06300" w14:textId="77777777" w:rsidR="00E6064F" w:rsidRDefault="00E6064F" w:rsidP="00E6064F">
            <w:pPr>
              <w:autoSpaceDE w:val="0"/>
              <w:autoSpaceDN w:val="0"/>
              <w:adjustRightInd w:val="0"/>
              <w:spacing w:before="60" w:after="60"/>
              <w:rPr>
                <w:rFonts w:ascii="Verdana" w:hAnsi="Verdana" w:cs="Calibri"/>
                <w:color w:val="000000"/>
                <w:sz w:val="12"/>
                <w:szCs w:val="12"/>
              </w:rPr>
            </w:pPr>
          </w:p>
          <w:p w14:paraId="16D2EB84" w14:textId="77777777" w:rsidR="00E6064F" w:rsidRPr="00E6064F" w:rsidRDefault="00E6064F" w:rsidP="00E6064F">
            <w:pPr>
              <w:autoSpaceDE w:val="0"/>
              <w:autoSpaceDN w:val="0"/>
              <w:adjustRightInd w:val="0"/>
              <w:spacing w:before="60" w:after="60"/>
              <w:rPr>
                <w:rFonts w:ascii="Verdana" w:hAnsi="Verdana" w:cs="Calibri"/>
                <w:color w:val="000000"/>
                <w:sz w:val="12"/>
                <w:szCs w:val="12"/>
              </w:rPr>
            </w:pPr>
          </w:p>
        </w:tc>
      </w:tr>
      <w:tr w:rsidR="0079651B" w:rsidRPr="0036494B" w14:paraId="350E39E0" w14:textId="77777777" w:rsidTr="007F3C79">
        <w:trPr>
          <w:trHeight w:val="267"/>
        </w:trPr>
        <w:tc>
          <w:tcPr>
            <w:tcW w:w="13603" w:type="dxa"/>
            <w:gridSpan w:val="6"/>
            <w:shd w:val="clear" w:color="auto" w:fill="auto"/>
          </w:tcPr>
          <w:p w14:paraId="42E061A1" w14:textId="77777777" w:rsidR="0079651B" w:rsidRPr="0036494B" w:rsidRDefault="0079651B" w:rsidP="004E2A23">
            <w:pPr>
              <w:pStyle w:val="Default"/>
              <w:spacing w:before="60" w:after="60"/>
              <w:rPr>
                <w:rFonts w:ascii="Verdana" w:hAnsi="Verdana"/>
                <w:sz w:val="10"/>
                <w:szCs w:val="10"/>
              </w:rPr>
            </w:pPr>
            <w:r w:rsidRPr="0036494B">
              <w:rPr>
                <w:rFonts w:ascii="Verdana" w:hAnsi="Verdana"/>
                <w:b/>
                <w:bCs/>
                <w:sz w:val="12"/>
                <w:szCs w:val="12"/>
              </w:rPr>
              <w:t xml:space="preserve">SURROGACY </w:t>
            </w:r>
          </w:p>
        </w:tc>
      </w:tr>
      <w:tr w:rsidR="0079651B" w:rsidRPr="0036494B" w14:paraId="107325B5" w14:textId="77777777" w:rsidTr="007F3C79">
        <w:trPr>
          <w:trHeight w:val="924"/>
        </w:trPr>
        <w:tc>
          <w:tcPr>
            <w:tcW w:w="4649" w:type="dxa"/>
            <w:gridSpan w:val="2"/>
            <w:shd w:val="clear" w:color="auto" w:fill="C2D69B" w:themeFill="accent3" w:themeFillTint="99"/>
          </w:tcPr>
          <w:p w14:paraId="7DCF1EC9" w14:textId="77777777" w:rsidR="0079651B" w:rsidRPr="0036494B" w:rsidRDefault="0079651B" w:rsidP="0079651B">
            <w:pPr>
              <w:pStyle w:val="ListParagraph"/>
              <w:numPr>
                <w:ilvl w:val="0"/>
                <w:numId w:val="27"/>
              </w:numPr>
              <w:autoSpaceDE w:val="0"/>
              <w:autoSpaceDN w:val="0"/>
              <w:adjustRightInd w:val="0"/>
              <w:spacing w:before="60" w:after="60"/>
              <w:ind w:left="360"/>
              <w:contextualSpacing w:val="0"/>
              <w:rPr>
                <w:rFonts w:ascii="Verdana" w:hAnsi="Verdana" w:cs="Calibri"/>
                <w:color w:val="000000"/>
                <w:sz w:val="12"/>
                <w:szCs w:val="12"/>
              </w:rPr>
            </w:pPr>
            <w:r w:rsidRPr="0036494B">
              <w:rPr>
                <w:rFonts w:ascii="Verdana" w:hAnsi="Verdana"/>
                <w:sz w:val="12"/>
                <w:szCs w:val="12"/>
              </w:rPr>
              <w:lastRenderedPageBreak/>
              <w:t>Surrogacy arrangements, seemingly amicable, but where no legal advice has been sought</w:t>
            </w:r>
          </w:p>
        </w:tc>
        <w:tc>
          <w:tcPr>
            <w:tcW w:w="4649" w:type="dxa"/>
            <w:gridSpan w:val="2"/>
            <w:shd w:val="clear" w:color="auto" w:fill="FFC000"/>
          </w:tcPr>
          <w:p w14:paraId="0DDD121D" w14:textId="77777777" w:rsidR="0079651B" w:rsidRPr="0036494B" w:rsidRDefault="0079651B" w:rsidP="0079651B">
            <w:pPr>
              <w:pStyle w:val="ListParagraph"/>
              <w:numPr>
                <w:ilvl w:val="0"/>
                <w:numId w:val="19"/>
              </w:numPr>
              <w:autoSpaceDE w:val="0"/>
              <w:autoSpaceDN w:val="0"/>
              <w:adjustRightInd w:val="0"/>
              <w:spacing w:before="60" w:after="60"/>
              <w:ind w:left="357" w:hanging="357"/>
              <w:contextualSpacing w:val="0"/>
              <w:rPr>
                <w:rFonts w:ascii="Verdana" w:hAnsi="Verdana"/>
                <w:sz w:val="12"/>
                <w:szCs w:val="12"/>
              </w:rPr>
            </w:pPr>
            <w:r w:rsidRPr="0036494B">
              <w:rPr>
                <w:rFonts w:ascii="Verdana" w:hAnsi="Verdana"/>
                <w:sz w:val="12"/>
                <w:szCs w:val="12"/>
              </w:rPr>
              <w:t>Ambiguities about handover / care arrangements before, at or after 34 weeks pre-birth handover/arrangements</w:t>
            </w:r>
          </w:p>
          <w:p w14:paraId="750C9735" w14:textId="77777777" w:rsidR="0079651B" w:rsidRPr="0036494B" w:rsidRDefault="0079651B" w:rsidP="0079651B">
            <w:pPr>
              <w:pStyle w:val="ListParagraph"/>
              <w:numPr>
                <w:ilvl w:val="0"/>
                <w:numId w:val="19"/>
              </w:numPr>
              <w:autoSpaceDE w:val="0"/>
              <w:autoSpaceDN w:val="0"/>
              <w:adjustRightInd w:val="0"/>
              <w:spacing w:before="60" w:after="60"/>
              <w:ind w:left="357" w:hanging="357"/>
              <w:contextualSpacing w:val="0"/>
              <w:rPr>
                <w:rFonts w:ascii="Verdana" w:hAnsi="Verdana"/>
                <w:sz w:val="12"/>
                <w:szCs w:val="12"/>
              </w:rPr>
            </w:pPr>
            <w:r w:rsidRPr="0036494B">
              <w:rPr>
                <w:rFonts w:ascii="Verdana" w:hAnsi="Verdana"/>
                <w:sz w:val="12"/>
                <w:szCs w:val="12"/>
              </w:rPr>
              <w:t>Ambiguities about post-natal care for mother / baby</w:t>
            </w:r>
          </w:p>
          <w:p w14:paraId="7F11C0B0" w14:textId="77777777" w:rsidR="0079651B" w:rsidRPr="0036494B" w:rsidRDefault="0079651B" w:rsidP="0079651B">
            <w:pPr>
              <w:pStyle w:val="ListParagraph"/>
              <w:numPr>
                <w:ilvl w:val="0"/>
                <w:numId w:val="27"/>
              </w:numPr>
              <w:autoSpaceDE w:val="0"/>
              <w:autoSpaceDN w:val="0"/>
              <w:adjustRightInd w:val="0"/>
              <w:spacing w:before="60" w:after="60"/>
              <w:ind w:left="357" w:hanging="357"/>
              <w:contextualSpacing w:val="0"/>
              <w:rPr>
                <w:rFonts w:ascii="Verdana" w:hAnsi="Verdana"/>
                <w:sz w:val="12"/>
                <w:szCs w:val="12"/>
              </w:rPr>
            </w:pPr>
            <w:r w:rsidRPr="0036494B">
              <w:rPr>
                <w:rFonts w:ascii="Verdana" w:hAnsi="Verdana"/>
                <w:sz w:val="12"/>
                <w:szCs w:val="12"/>
              </w:rPr>
              <w:t>Surrogate mother showing evidence of ambivalence about handover / not wanting to relinquish baby</w:t>
            </w:r>
          </w:p>
        </w:tc>
        <w:tc>
          <w:tcPr>
            <w:tcW w:w="4305" w:type="dxa"/>
            <w:gridSpan w:val="2"/>
            <w:shd w:val="clear" w:color="auto" w:fill="FF8080"/>
          </w:tcPr>
          <w:p w14:paraId="671A2AA1" w14:textId="77777777" w:rsidR="0079651B" w:rsidRPr="0036494B" w:rsidRDefault="0079651B" w:rsidP="0079651B">
            <w:pPr>
              <w:pStyle w:val="ListParagraph"/>
              <w:numPr>
                <w:ilvl w:val="0"/>
                <w:numId w:val="19"/>
              </w:numPr>
              <w:autoSpaceDE w:val="0"/>
              <w:autoSpaceDN w:val="0"/>
              <w:adjustRightInd w:val="0"/>
              <w:spacing w:before="60" w:after="60"/>
              <w:ind w:left="357" w:hanging="357"/>
              <w:contextualSpacing w:val="0"/>
              <w:rPr>
                <w:rFonts w:ascii="Verdana" w:hAnsi="Verdana"/>
                <w:sz w:val="12"/>
                <w:szCs w:val="12"/>
              </w:rPr>
            </w:pPr>
            <w:r w:rsidRPr="0036494B">
              <w:rPr>
                <w:rFonts w:ascii="Verdana" w:hAnsi="Verdana"/>
                <w:sz w:val="12"/>
                <w:szCs w:val="12"/>
              </w:rPr>
              <w:t>Enquiries undertaken raise concerns for future care arrangements for child when born</w:t>
            </w:r>
            <w:r>
              <w:rPr>
                <w:rFonts w:ascii="Verdana" w:hAnsi="Verdana"/>
                <w:sz w:val="12"/>
                <w:szCs w:val="12"/>
              </w:rPr>
              <w:t xml:space="preserve"> including previous CSC involvement with birth mother/proposed surrogate parents</w:t>
            </w:r>
          </w:p>
          <w:p w14:paraId="71E244B7" w14:textId="77777777" w:rsidR="0079651B" w:rsidRPr="005C2A82" w:rsidRDefault="0079651B" w:rsidP="0079651B">
            <w:pPr>
              <w:pStyle w:val="ListParagraph"/>
              <w:numPr>
                <w:ilvl w:val="0"/>
                <w:numId w:val="19"/>
              </w:numPr>
              <w:autoSpaceDE w:val="0"/>
              <w:autoSpaceDN w:val="0"/>
              <w:adjustRightInd w:val="0"/>
              <w:spacing w:before="60" w:after="60"/>
              <w:ind w:left="357" w:hanging="357"/>
              <w:contextualSpacing w:val="0"/>
              <w:rPr>
                <w:rFonts w:ascii="Verdana" w:hAnsi="Verdana"/>
                <w:sz w:val="12"/>
                <w:szCs w:val="12"/>
              </w:rPr>
            </w:pPr>
            <w:r w:rsidRPr="0036494B">
              <w:rPr>
                <w:rFonts w:ascii="Verdana" w:hAnsi="Verdana"/>
                <w:sz w:val="12"/>
                <w:szCs w:val="12"/>
              </w:rPr>
              <w:t>Unlawful surrogacy arrangement involving payment / coercion / control</w:t>
            </w:r>
          </w:p>
        </w:tc>
      </w:tr>
      <w:tr w:rsidR="0079651B" w:rsidRPr="0036494B" w14:paraId="695EDFB1" w14:textId="77777777" w:rsidTr="007F3C79">
        <w:trPr>
          <w:trHeight w:val="313"/>
        </w:trPr>
        <w:tc>
          <w:tcPr>
            <w:tcW w:w="13603" w:type="dxa"/>
            <w:gridSpan w:val="6"/>
            <w:shd w:val="clear" w:color="auto" w:fill="auto"/>
          </w:tcPr>
          <w:p w14:paraId="2C7A42BC" w14:textId="77777777" w:rsidR="0079651B" w:rsidRPr="0036494B" w:rsidRDefault="0079651B" w:rsidP="004E2A23">
            <w:pPr>
              <w:autoSpaceDE w:val="0"/>
              <w:autoSpaceDN w:val="0"/>
              <w:adjustRightInd w:val="0"/>
              <w:spacing w:before="60" w:after="60"/>
              <w:rPr>
                <w:rFonts w:ascii="Verdana" w:hAnsi="Verdana"/>
                <w:sz w:val="12"/>
                <w:szCs w:val="12"/>
              </w:rPr>
            </w:pPr>
            <w:r w:rsidRPr="0036494B">
              <w:rPr>
                <w:rFonts w:ascii="Verdana" w:hAnsi="Verdana"/>
                <w:b/>
                <w:bCs/>
                <w:sz w:val="12"/>
                <w:szCs w:val="12"/>
              </w:rPr>
              <w:t xml:space="preserve">SEX WORKING </w:t>
            </w:r>
          </w:p>
        </w:tc>
      </w:tr>
      <w:tr w:rsidR="0079651B" w:rsidRPr="0036494B" w14:paraId="19DEE3B3" w14:textId="77777777" w:rsidTr="007F3C79">
        <w:trPr>
          <w:trHeight w:val="1048"/>
        </w:trPr>
        <w:tc>
          <w:tcPr>
            <w:tcW w:w="4649" w:type="dxa"/>
            <w:gridSpan w:val="2"/>
            <w:shd w:val="clear" w:color="auto" w:fill="C2D69B" w:themeFill="accent3" w:themeFillTint="99"/>
          </w:tcPr>
          <w:p w14:paraId="77B86862" w14:textId="77777777" w:rsidR="0079651B" w:rsidRPr="0036494B" w:rsidRDefault="0079651B" w:rsidP="0079651B">
            <w:pPr>
              <w:pStyle w:val="Default"/>
              <w:numPr>
                <w:ilvl w:val="0"/>
                <w:numId w:val="31"/>
              </w:numPr>
              <w:spacing w:before="60" w:after="60"/>
              <w:ind w:left="357" w:hanging="357"/>
              <w:rPr>
                <w:rFonts w:ascii="Verdana" w:hAnsi="Verdana"/>
                <w:sz w:val="12"/>
                <w:szCs w:val="12"/>
              </w:rPr>
            </w:pPr>
            <w:r w:rsidRPr="0036494B">
              <w:rPr>
                <w:rFonts w:ascii="Verdana" w:hAnsi="Verdana"/>
                <w:sz w:val="12"/>
                <w:szCs w:val="12"/>
              </w:rPr>
              <w:t>Previously engaged in sex working</w:t>
            </w:r>
          </w:p>
          <w:p w14:paraId="788964B2" w14:textId="77777777" w:rsidR="0079651B" w:rsidRPr="0036494B" w:rsidRDefault="0079651B" w:rsidP="0079651B">
            <w:pPr>
              <w:pStyle w:val="Default"/>
              <w:numPr>
                <w:ilvl w:val="0"/>
                <w:numId w:val="31"/>
              </w:numPr>
              <w:spacing w:before="60" w:after="60"/>
              <w:ind w:left="357" w:hanging="357"/>
              <w:rPr>
                <w:rFonts w:ascii="Verdana" w:hAnsi="Verdana"/>
                <w:sz w:val="12"/>
                <w:szCs w:val="12"/>
              </w:rPr>
            </w:pPr>
            <w:r w:rsidRPr="0036494B">
              <w:rPr>
                <w:rFonts w:ascii="Verdana" w:hAnsi="Verdana"/>
                <w:sz w:val="12"/>
                <w:szCs w:val="12"/>
              </w:rPr>
              <w:t>Suspends sex working during pregnancy</w:t>
            </w:r>
          </w:p>
          <w:p w14:paraId="49E8EC7C" w14:textId="77777777" w:rsidR="0079651B" w:rsidRPr="0036494B" w:rsidRDefault="0079651B" w:rsidP="0079651B">
            <w:pPr>
              <w:pStyle w:val="Default"/>
              <w:numPr>
                <w:ilvl w:val="0"/>
                <w:numId w:val="31"/>
              </w:numPr>
              <w:spacing w:before="60" w:after="60"/>
              <w:ind w:left="357" w:hanging="357"/>
              <w:rPr>
                <w:rFonts w:ascii="Verdana" w:hAnsi="Verdana"/>
                <w:sz w:val="12"/>
                <w:szCs w:val="12"/>
              </w:rPr>
            </w:pPr>
            <w:r w:rsidRPr="0036494B">
              <w:rPr>
                <w:rFonts w:ascii="Verdana" w:hAnsi="Verdana"/>
                <w:sz w:val="12"/>
                <w:szCs w:val="12"/>
              </w:rPr>
              <w:t>Engaging with services / treatment to optimise own / baby's health and development</w:t>
            </w:r>
          </w:p>
          <w:p w14:paraId="07C53993" w14:textId="77777777" w:rsidR="0079651B" w:rsidRPr="0036494B" w:rsidRDefault="0079651B" w:rsidP="0079651B">
            <w:pPr>
              <w:pStyle w:val="ListParagraph"/>
              <w:numPr>
                <w:ilvl w:val="0"/>
                <w:numId w:val="27"/>
              </w:numPr>
              <w:autoSpaceDE w:val="0"/>
              <w:autoSpaceDN w:val="0"/>
              <w:adjustRightInd w:val="0"/>
              <w:spacing w:before="60" w:after="60"/>
              <w:ind w:left="357" w:hanging="357"/>
              <w:contextualSpacing w:val="0"/>
              <w:rPr>
                <w:rFonts w:ascii="Verdana" w:hAnsi="Verdana"/>
                <w:sz w:val="12"/>
                <w:szCs w:val="12"/>
              </w:rPr>
            </w:pPr>
            <w:r w:rsidRPr="0036494B">
              <w:rPr>
                <w:rFonts w:ascii="Verdana" w:hAnsi="Verdana"/>
                <w:sz w:val="12"/>
                <w:szCs w:val="12"/>
              </w:rPr>
              <w:t>Intention to resume sex work post</w:t>
            </w:r>
            <w:r>
              <w:rPr>
                <w:rFonts w:ascii="Verdana" w:hAnsi="Verdana"/>
                <w:sz w:val="12"/>
                <w:szCs w:val="12"/>
              </w:rPr>
              <w:t>-</w:t>
            </w:r>
            <w:r w:rsidRPr="0036494B">
              <w:rPr>
                <w:rFonts w:ascii="Verdana" w:hAnsi="Verdana"/>
                <w:sz w:val="12"/>
                <w:szCs w:val="12"/>
              </w:rPr>
              <w:t>deliver</w:t>
            </w:r>
            <w:r>
              <w:rPr>
                <w:rFonts w:ascii="Verdana" w:hAnsi="Verdana"/>
                <w:sz w:val="12"/>
                <w:szCs w:val="12"/>
              </w:rPr>
              <w:t>y</w:t>
            </w:r>
            <w:r w:rsidRPr="0036494B">
              <w:rPr>
                <w:rFonts w:ascii="Verdana" w:hAnsi="Verdana"/>
                <w:sz w:val="12"/>
                <w:szCs w:val="12"/>
              </w:rPr>
              <w:t xml:space="preserve"> with safe care arrangements for baby.</w:t>
            </w:r>
          </w:p>
        </w:tc>
        <w:tc>
          <w:tcPr>
            <w:tcW w:w="4649" w:type="dxa"/>
            <w:gridSpan w:val="2"/>
            <w:shd w:val="clear" w:color="auto" w:fill="FFC000"/>
          </w:tcPr>
          <w:p w14:paraId="343E7ECA" w14:textId="77777777" w:rsidR="0079651B" w:rsidRPr="0036494B" w:rsidRDefault="0079651B" w:rsidP="0079651B">
            <w:pPr>
              <w:pStyle w:val="ListParagraph"/>
              <w:numPr>
                <w:ilvl w:val="0"/>
                <w:numId w:val="30"/>
              </w:numPr>
              <w:autoSpaceDE w:val="0"/>
              <w:autoSpaceDN w:val="0"/>
              <w:adjustRightInd w:val="0"/>
              <w:spacing w:before="60" w:after="60"/>
              <w:ind w:left="357" w:hanging="357"/>
              <w:contextualSpacing w:val="0"/>
              <w:rPr>
                <w:rFonts w:ascii="Verdana" w:hAnsi="Verdana"/>
                <w:sz w:val="12"/>
                <w:szCs w:val="12"/>
              </w:rPr>
            </w:pPr>
            <w:r w:rsidRPr="0036494B">
              <w:rPr>
                <w:rFonts w:ascii="Verdana" w:hAnsi="Verdana"/>
                <w:sz w:val="12"/>
                <w:szCs w:val="12"/>
              </w:rPr>
              <w:t xml:space="preserve">Where ongoing engagement in sex work is likely to put mother and UBB's health and development at risk </w:t>
            </w:r>
          </w:p>
          <w:p w14:paraId="5C92E2AC" w14:textId="77777777" w:rsidR="0079651B" w:rsidRPr="0036494B" w:rsidRDefault="0079651B" w:rsidP="0079651B">
            <w:pPr>
              <w:pStyle w:val="ListParagraph"/>
              <w:numPr>
                <w:ilvl w:val="0"/>
                <w:numId w:val="30"/>
              </w:numPr>
              <w:autoSpaceDE w:val="0"/>
              <w:autoSpaceDN w:val="0"/>
              <w:adjustRightInd w:val="0"/>
              <w:spacing w:before="60" w:after="60"/>
              <w:ind w:left="357" w:hanging="357"/>
              <w:contextualSpacing w:val="0"/>
              <w:rPr>
                <w:rFonts w:ascii="Verdana" w:hAnsi="Verdana"/>
                <w:sz w:val="12"/>
                <w:szCs w:val="12"/>
              </w:rPr>
            </w:pPr>
            <w:r w:rsidRPr="0036494B">
              <w:rPr>
                <w:rFonts w:ascii="Verdana" w:hAnsi="Verdana"/>
                <w:sz w:val="12"/>
                <w:szCs w:val="12"/>
              </w:rPr>
              <w:t xml:space="preserve">Where mother not engaging in regular screening with all services / taking responsibility for own health </w:t>
            </w:r>
          </w:p>
          <w:p w14:paraId="0A0ED1C8" w14:textId="77777777" w:rsidR="0079651B" w:rsidRPr="0036494B" w:rsidRDefault="0079651B" w:rsidP="0079651B">
            <w:pPr>
              <w:pStyle w:val="ListParagraph"/>
              <w:numPr>
                <w:ilvl w:val="0"/>
                <w:numId w:val="19"/>
              </w:numPr>
              <w:autoSpaceDE w:val="0"/>
              <w:autoSpaceDN w:val="0"/>
              <w:adjustRightInd w:val="0"/>
              <w:spacing w:before="60" w:after="60"/>
              <w:ind w:left="357" w:hanging="357"/>
              <w:contextualSpacing w:val="0"/>
              <w:rPr>
                <w:rFonts w:ascii="Verdana" w:hAnsi="Verdana"/>
                <w:sz w:val="12"/>
                <w:szCs w:val="12"/>
              </w:rPr>
            </w:pPr>
            <w:r w:rsidRPr="0036494B">
              <w:rPr>
                <w:rFonts w:ascii="Verdana" w:hAnsi="Verdana"/>
                <w:sz w:val="12"/>
                <w:szCs w:val="12"/>
              </w:rPr>
              <w:t xml:space="preserve">Intention to resume sex work post-delivery with no safe care arrangements for baby </w:t>
            </w:r>
          </w:p>
        </w:tc>
        <w:tc>
          <w:tcPr>
            <w:tcW w:w="4305" w:type="dxa"/>
            <w:gridSpan w:val="2"/>
            <w:shd w:val="clear" w:color="auto" w:fill="FF8080"/>
          </w:tcPr>
          <w:p w14:paraId="75928B58" w14:textId="77777777" w:rsidR="0079651B" w:rsidRPr="0036494B" w:rsidRDefault="0079651B" w:rsidP="0079651B">
            <w:pPr>
              <w:pStyle w:val="ListParagraph"/>
              <w:numPr>
                <w:ilvl w:val="0"/>
                <w:numId w:val="29"/>
              </w:numPr>
              <w:autoSpaceDE w:val="0"/>
              <w:autoSpaceDN w:val="0"/>
              <w:adjustRightInd w:val="0"/>
              <w:spacing w:before="60" w:after="60"/>
              <w:ind w:left="357" w:hanging="357"/>
              <w:contextualSpacing w:val="0"/>
              <w:rPr>
                <w:rFonts w:ascii="Verdana" w:hAnsi="Verdana"/>
                <w:sz w:val="12"/>
                <w:szCs w:val="12"/>
              </w:rPr>
            </w:pPr>
            <w:r w:rsidRPr="0036494B">
              <w:rPr>
                <w:rFonts w:ascii="Verdana" w:hAnsi="Verdana"/>
                <w:sz w:val="12"/>
                <w:szCs w:val="12"/>
              </w:rPr>
              <w:t xml:space="preserve">Where engagement in sex working puts mother / child at risk from unsafe adults </w:t>
            </w:r>
          </w:p>
          <w:p w14:paraId="11F896D3" w14:textId="77777777" w:rsidR="0079651B" w:rsidRPr="0036494B" w:rsidRDefault="0079651B" w:rsidP="0079651B">
            <w:pPr>
              <w:pStyle w:val="ListParagraph"/>
              <w:numPr>
                <w:ilvl w:val="0"/>
                <w:numId w:val="29"/>
              </w:numPr>
              <w:autoSpaceDE w:val="0"/>
              <w:autoSpaceDN w:val="0"/>
              <w:adjustRightInd w:val="0"/>
              <w:spacing w:before="60" w:after="60"/>
              <w:ind w:left="357" w:hanging="357"/>
              <w:contextualSpacing w:val="0"/>
              <w:rPr>
                <w:rFonts w:ascii="Verdana" w:hAnsi="Verdana"/>
                <w:sz w:val="12"/>
                <w:szCs w:val="12"/>
              </w:rPr>
            </w:pPr>
            <w:r w:rsidRPr="0036494B">
              <w:rPr>
                <w:rFonts w:ascii="Verdana" w:hAnsi="Verdana"/>
                <w:sz w:val="12"/>
                <w:szCs w:val="12"/>
              </w:rPr>
              <w:t xml:space="preserve">Where pregnancy is used as a form of control </w:t>
            </w:r>
          </w:p>
          <w:p w14:paraId="08BEC6D7" w14:textId="77777777" w:rsidR="0079651B" w:rsidRPr="0036494B" w:rsidRDefault="0079651B" w:rsidP="0079651B">
            <w:pPr>
              <w:pStyle w:val="ListParagraph"/>
              <w:numPr>
                <w:ilvl w:val="0"/>
                <w:numId w:val="19"/>
              </w:numPr>
              <w:autoSpaceDE w:val="0"/>
              <w:autoSpaceDN w:val="0"/>
              <w:adjustRightInd w:val="0"/>
              <w:spacing w:before="60" w:after="60"/>
              <w:ind w:left="357" w:hanging="357"/>
              <w:contextualSpacing w:val="0"/>
              <w:rPr>
                <w:rFonts w:ascii="Verdana" w:hAnsi="Verdana"/>
                <w:sz w:val="12"/>
                <w:szCs w:val="12"/>
              </w:rPr>
            </w:pPr>
            <w:r w:rsidRPr="0036494B">
              <w:rPr>
                <w:rFonts w:ascii="Verdana" w:hAnsi="Verdana"/>
                <w:sz w:val="12"/>
                <w:szCs w:val="12"/>
              </w:rPr>
              <w:t>Where sex-working is believed to be driven by / linked to drug misuse</w:t>
            </w:r>
          </w:p>
        </w:tc>
      </w:tr>
      <w:tr w:rsidR="0079651B" w:rsidRPr="0036494B" w14:paraId="12BD3B1B" w14:textId="77777777" w:rsidTr="007F3C79">
        <w:trPr>
          <w:trHeight w:val="279"/>
        </w:trPr>
        <w:tc>
          <w:tcPr>
            <w:tcW w:w="13603" w:type="dxa"/>
            <w:gridSpan w:val="6"/>
            <w:shd w:val="clear" w:color="auto" w:fill="auto"/>
          </w:tcPr>
          <w:p w14:paraId="16D20958" w14:textId="77777777" w:rsidR="0079651B" w:rsidRPr="0036494B" w:rsidRDefault="0079651B" w:rsidP="004E2A23">
            <w:pPr>
              <w:autoSpaceDE w:val="0"/>
              <w:autoSpaceDN w:val="0"/>
              <w:adjustRightInd w:val="0"/>
              <w:spacing w:before="60" w:after="60"/>
              <w:rPr>
                <w:rFonts w:ascii="Verdana" w:hAnsi="Verdana"/>
                <w:sz w:val="12"/>
                <w:szCs w:val="12"/>
              </w:rPr>
            </w:pPr>
            <w:r>
              <w:br w:type="page"/>
            </w:r>
            <w:r w:rsidRPr="0036494B">
              <w:rPr>
                <w:rFonts w:ascii="Verdana" w:hAnsi="Verdana"/>
                <w:b/>
                <w:bCs/>
                <w:sz w:val="12"/>
                <w:szCs w:val="12"/>
              </w:rPr>
              <w:t>RADICALISATION</w:t>
            </w:r>
          </w:p>
        </w:tc>
      </w:tr>
      <w:tr w:rsidR="0079651B" w:rsidRPr="0036494B" w14:paraId="71B9B81C" w14:textId="77777777" w:rsidTr="007F3C79">
        <w:trPr>
          <w:trHeight w:val="752"/>
        </w:trPr>
        <w:tc>
          <w:tcPr>
            <w:tcW w:w="4649" w:type="dxa"/>
            <w:gridSpan w:val="2"/>
            <w:shd w:val="clear" w:color="auto" w:fill="C2D69B" w:themeFill="accent3" w:themeFillTint="99"/>
          </w:tcPr>
          <w:p w14:paraId="00912EE3" w14:textId="77777777" w:rsidR="0079651B" w:rsidRPr="0036494B" w:rsidRDefault="0079651B" w:rsidP="004E2A23">
            <w:pPr>
              <w:pStyle w:val="Default"/>
              <w:spacing w:before="60" w:after="60"/>
              <w:rPr>
                <w:rFonts w:ascii="Verdana" w:hAnsi="Verdana"/>
                <w:sz w:val="12"/>
                <w:szCs w:val="12"/>
              </w:rPr>
            </w:pPr>
          </w:p>
        </w:tc>
        <w:tc>
          <w:tcPr>
            <w:tcW w:w="4649" w:type="dxa"/>
            <w:gridSpan w:val="2"/>
            <w:shd w:val="clear" w:color="auto" w:fill="FFC000"/>
          </w:tcPr>
          <w:p w14:paraId="5CC07728" w14:textId="77777777" w:rsidR="0079651B" w:rsidRPr="0036494B" w:rsidRDefault="0079651B" w:rsidP="0079651B">
            <w:pPr>
              <w:pStyle w:val="ListParagraph"/>
              <w:numPr>
                <w:ilvl w:val="0"/>
                <w:numId w:val="30"/>
              </w:numPr>
              <w:autoSpaceDE w:val="0"/>
              <w:autoSpaceDN w:val="0"/>
              <w:adjustRightInd w:val="0"/>
              <w:spacing w:before="60" w:after="60"/>
              <w:ind w:left="357" w:hanging="357"/>
              <w:contextualSpacing w:val="0"/>
              <w:rPr>
                <w:rFonts w:ascii="Verdana" w:hAnsi="Verdana"/>
                <w:sz w:val="12"/>
                <w:szCs w:val="12"/>
              </w:rPr>
            </w:pPr>
            <w:r w:rsidRPr="0036494B">
              <w:rPr>
                <w:rFonts w:ascii="Verdana" w:hAnsi="Verdana"/>
                <w:sz w:val="12"/>
                <w:szCs w:val="12"/>
              </w:rPr>
              <w:t>Estranged from wider family members who have been radicalised / subject to PREVENT/CHANNEL/Anti-terrorism measures/monitoring</w:t>
            </w:r>
          </w:p>
        </w:tc>
        <w:tc>
          <w:tcPr>
            <w:tcW w:w="4305" w:type="dxa"/>
            <w:gridSpan w:val="2"/>
            <w:shd w:val="clear" w:color="auto" w:fill="FF8080"/>
          </w:tcPr>
          <w:p w14:paraId="5EA81851" w14:textId="77777777" w:rsidR="0079651B" w:rsidRPr="00275653" w:rsidRDefault="0079651B" w:rsidP="0079651B">
            <w:pPr>
              <w:pStyle w:val="Default"/>
              <w:numPr>
                <w:ilvl w:val="0"/>
                <w:numId w:val="18"/>
              </w:numPr>
              <w:spacing w:before="60" w:after="60"/>
              <w:ind w:left="357" w:hanging="357"/>
              <w:rPr>
                <w:rFonts w:ascii="Verdana" w:hAnsi="Verdana"/>
                <w:sz w:val="12"/>
                <w:szCs w:val="12"/>
              </w:rPr>
            </w:pPr>
            <w:r>
              <w:rPr>
                <w:rFonts w:ascii="Verdana" w:hAnsi="Verdana"/>
                <w:sz w:val="12"/>
                <w:szCs w:val="12"/>
              </w:rPr>
              <w:t xml:space="preserve">Parent or significant family member is subject to </w:t>
            </w:r>
            <w:r w:rsidRPr="0036494B">
              <w:rPr>
                <w:rFonts w:ascii="Verdana" w:hAnsi="Verdana"/>
                <w:sz w:val="12"/>
                <w:szCs w:val="12"/>
              </w:rPr>
              <w:t>PREVENT/</w:t>
            </w:r>
            <w:r>
              <w:rPr>
                <w:rFonts w:ascii="Verdana" w:hAnsi="Verdana"/>
                <w:sz w:val="12"/>
                <w:szCs w:val="12"/>
              </w:rPr>
              <w:t xml:space="preserve"> </w:t>
            </w:r>
            <w:r w:rsidRPr="0036494B">
              <w:rPr>
                <w:rFonts w:ascii="Verdana" w:hAnsi="Verdana"/>
                <w:sz w:val="12"/>
                <w:szCs w:val="12"/>
              </w:rPr>
              <w:t>CHANNEL/ Anti-terrorism measures / monitoring</w:t>
            </w:r>
            <w:r>
              <w:rPr>
                <w:rFonts w:ascii="Verdana" w:hAnsi="Verdana"/>
                <w:sz w:val="12"/>
                <w:szCs w:val="12"/>
              </w:rPr>
              <w:t>, or parents have close links to wider family members who are subject to measure/monitoring</w:t>
            </w:r>
          </w:p>
        </w:tc>
      </w:tr>
      <w:tr w:rsidR="0079651B" w:rsidRPr="0036494B" w14:paraId="2BA6CB1C" w14:textId="77777777" w:rsidTr="007F3C79">
        <w:trPr>
          <w:trHeight w:val="209"/>
        </w:trPr>
        <w:tc>
          <w:tcPr>
            <w:tcW w:w="13603" w:type="dxa"/>
            <w:gridSpan w:val="6"/>
            <w:shd w:val="clear" w:color="auto" w:fill="auto"/>
          </w:tcPr>
          <w:p w14:paraId="7CD8FE75" w14:textId="77777777" w:rsidR="0079651B" w:rsidRPr="0036494B" w:rsidRDefault="0079651B" w:rsidP="004E2A23">
            <w:pPr>
              <w:autoSpaceDE w:val="0"/>
              <w:autoSpaceDN w:val="0"/>
              <w:adjustRightInd w:val="0"/>
              <w:spacing w:before="60" w:after="60"/>
              <w:rPr>
                <w:rFonts w:ascii="Verdana" w:hAnsi="Verdana"/>
                <w:sz w:val="12"/>
                <w:szCs w:val="12"/>
              </w:rPr>
            </w:pPr>
            <w:r w:rsidRPr="0036494B">
              <w:rPr>
                <w:rFonts w:ascii="Verdana" w:hAnsi="Verdana"/>
                <w:b/>
                <w:bCs/>
                <w:sz w:val="12"/>
                <w:szCs w:val="12"/>
              </w:rPr>
              <w:t xml:space="preserve">TRAFFICKING AND MODERN SLAVERY  </w:t>
            </w:r>
          </w:p>
        </w:tc>
      </w:tr>
      <w:tr w:rsidR="0079651B" w:rsidRPr="0036494B" w14:paraId="02F6FE42" w14:textId="77777777" w:rsidTr="007F3C79">
        <w:trPr>
          <w:trHeight w:val="416"/>
        </w:trPr>
        <w:tc>
          <w:tcPr>
            <w:tcW w:w="4649" w:type="dxa"/>
            <w:gridSpan w:val="2"/>
            <w:shd w:val="clear" w:color="auto" w:fill="C2D69B" w:themeFill="accent3" w:themeFillTint="99"/>
          </w:tcPr>
          <w:p w14:paraId="38CACDB6" w14:textId="77777777" w:rsidR="0079651B" w:rsidRPr="0036494B" w:rsidRDefault="0079651B" w:rsidP="0079651B">
            <w:pPr>
              <w:pStyle w:val="Default"/>
              <w:numPr>
                <w:ilvl w:val="0"/>
                <w:numId w:val="31"/>
              </w:numPr>
              <w:spacing w:before="60" w:after="60"/>
              <w:ind w:left="357" w:hanging="357"/>
              <w:rPr>
                <w:rFonts w:ascii="Verdana" w:hAnsi="Verdana"/>
                <w:sz w:val="12"/>
                <w:szCs w:val="12"/>
              </w:rPr>
            </w:pPr>
            <w:r w:rsidRPr="0036494B">
              <w:rPr>
                <w:rFonts w:ascii="Verdana" w:hAnsi="Verdana"/>
                <w:sz w:val="12"/>
                <w:szCs w:val="12"/>
              </w:rPr>
              <w:t>Engaged in employment - low paid, poor conditions</w:t>
            </w:r>
          </w:p>
        </w:tc>
        <w:tc>
          <w:tcPr>
            <w:tcW w:w="4649" w:type="dxa"/>
            <w:gridSpan w:val="2"/>
            <w:shd w:val="clear" w:color="auto" w:fill="FFC000"/>
          </w:tcPr>
          <w:p w14:paraId="57427F1B" w14:textId="77777777" w:rsidR="0079651B" w:rsidRPr="0036494B" w:rsidRDefault="0079651B" w:rsidP="0079651B">
            <w:pPr>
              <w:pStyle w:val="ListParagraph"/>
              <w:numPr>
                <w:ilvl w:val="0"/>
                <w:numId w:val="27"/>
              </w:numPr>
              <w:autoSpaceDE w:val="0"/>
              <w:autoSpaceDN w:val="0"/>
              <w:adjustRightInd w:val="0"/>
              <w:spacing w:before="60" w:after="60"/>
              <w:ind w:left="357" w:hanging="357"/>
              <w:contextualSpacing w:val="0"/>
              <w:rPr>
                <w:rFonts w:ascii="Verdana" w:hAnsi="Verdana"/>
                <w:sz w:val="12"/>
                <w:szCs w:val="12"/>
              </w:rPr>
            </w:pPr>
            <w:r w:rsidRPr="0036494B">
              <w:rPr>
                <w:rFonts w:ascii="Verdana" w:hAnsi="Verdana"/>
                <w:sz w:val="12"/>
                <w:szCs w:val="12"/>
              </w:rPr>
              <w:t xml:space="preserve">Disproportionate level of responsibility for chores </w:t>
            </w:r>
          </w:p>
          <w:p w14:paraId="2D130D4B" w14:textId="77777777" w:rsidR="0079651B" w:rsidRPr="0036494B" w:rsidRDefault="0079651B" w:rsidP="0079651B">
            <w:pPr>
              <w:pStyle w:val="ListParagraph"/>
              <w:numPr>
                <w:ilvl w:val="0"/>
                <w:numId w:val="27"/>
              </w:numPr>
              <w:autoSpaceDE w:val="0"/>
              <w:autoSpaceDN w:val="0"/>
              <w:adjustRightInd w:val="0"/>
              <w:spacing w:before="60" w:after="60"/>
              <w:ind w:left="357" w:hanging="357"/>
              <w:contextualSpacing w:val="0"/>
              <w:rPr>
                <w:rFonts w:ascii="Verdana" w:hAnsi="Verdana"/>
                <w:sz w:val="12"/>
                <w:szCs w:val="12"/>
              </w:rPr>
            </w:pPr>
            <w:r w:rsidRPr="0036494B">
              <w:rPr>
                <w:rFonts w:ascii="Verdana" w:hAnsi="Verdana"/>
                <w:sz w:val="12"/>
                <w:szCs w:val="12"/>
              </w:rPr>
              <w:t xml:space="preserve">Known to be previously trafficked but working with agencies towards achieving stable environment </w:t>
            </w:r>
          </w:p>
          <w:p w14:paraId="4EF1D1F5" w14:textId="77777777" w:rsidR="0079651B" w:rsidRPr="0036494B" w:rsidRDefault="0079651B" w:rsidP="0079651B">
            <w:pPr>
              <w:pStyle w:val="ListParagraph"/>
              <w:numPr>
                <w:ilvl w:val="0"/>
                <w:numId w:val="27"/>
              </w:numPr>
              <w:autoSpaceDE w:val="0"/>
              <w:autoSpaceDN w:val="0"/>
              <w:adjustRightInd w:val="0"/>
              <w:spacing w:before="60" w:after="60"/>
              <w:ind w:left="357" w:hanging="357"/>
              <w:contextualSpacing w:val="0"/>
              <w:rPr>
                <w:rFonts w:ascii="Verdana" w:hAnsi="Verdana"/>
                <w:sz w:val="12"/>
                <w:szCs w:val="12"/>
              </w:rPr>
            </w:pPr>
            <w:r w:rsidRPr="0036494B">
              <w:rPr>
                <w:rFonts w:ascii="Verdana" w:hAnsi="Verdana"/>
                <w:sz w:val="12"/>
                <w:szCs w:val="12"/>
              </w:rPr>
              <w:t>Unable to provide consistent history or demonstrate stability</w:t>
            </w:r>
          </w:p>
          <w:p w14:paraId="2E108A6F" w14:textId="77777777" w:rsidR="0079651B" w:rsidRPr="0036494B" w:rsidRDefault="0079651B" w:rsidP="0079651B">
            <w:pPr>
              <w:pStyle w:val="ListParagraph"/>
              <w:numPr>
                <w:ilvl w:val="0"/>
                <w:numId w:val="30"/>
              </w:numPr>
              <w:autoSpaceDE w:val="0"/>
              <w:autoSpaceDN w:val="0"/>
              <w:adjustRightInd w:val="0"/>
              <w:spacing w:before="60" w:after="60"/>
              <w:ind w:left="357" w:hanging="357"/>
              <w:contextualSpacing w:val="0"/>
              <w:rPr>
                <w:rFonts w:ascii="Verdana" w:hAnsi="Verdana"/>
                <w:sz w:val="12"/>
                <w:szCs w:val="12"/>
              </w:rPr>
            </w:pPr>
            <w:r w:rsidRPr="0036494B">
              <w:rPr>
                <w:rFonts w:ascii="Verdana" w:hAnsi="Verdana"/>
                <w:sz w:val="12"/>
                <w:szCs w:val="12"/>
              </w:rPr>
              <w:t>Accompanied to appointments with unexplained escort (not father / relative to baby / mother</w:t>
            </w:r>
          </w:p>
        </w:tc>
        <w:tc>
          <w:tcPr>
            <w:tcW w:w="4305" w:type="dxa"/>
            <w:gridSpan w:val="2"/>
            <w:shd w:val="clear" w:color="auto" w:fill="FF8080"/>
          </w:tcPr>
          <w:p w14:paraId="4B9B836A" w14:textId="77777777" w:rsidR="0079651B" w:rsidRPr="0036494B" w:rsidRDefault="0079651B" w:rsidP="0079651B">
            <w:pPr>
              <w:pStyle w:val="Default"/>
              <w:numPr>
                <w:ilvl w:val="0"/>
                <w:numId w:val="18"/>
              </w:numPr>
              <w:spacing w:before="60" w:after="60"/>
              <w:ind w:left="357" w:hanging="357"/>
              <w:rPr>
                <w:rFonts w:ascii="Verdana" w:hAnsi="Verdana"/>
                <w:sz w:val="12"/>
                <w:szCs w:val="12"/>
              </w:rPr>
            </w:pPr>
            <w:r w:rsidRPr="0036494B">
              <w:rPr>
                <w:rFonts w:ascii="Verdana" w:hAnsi="Verdana"/>
                <w:sz w:val="12"/>
                <w:szCs w:val="12"/>
              </w:rPr>
              <w:t xml:space="preserve">Known to be previously trafficked, and not in stable environment - unclear ongoing links to traffickers </w:t>
            </w:r>
          </w:p>
          <w:p w14:paraId="280D511A" w14:textId="77777777" w:rsidR="0079651B" w:rsidRPr="0036494B" w:rsidRDefault="0079651B" w:rsidP="0079651B">
            <w:pPr>
              <w:pStyle w:val="Default"/>
              <w:numPr>
                <w:ilvl w:val="0"/>
                <w:numId w:val="18"/>
              </w:numPr>
              <w:spacing w:before="60" w:after="60"/>
              <w:ind w:left="357" w:hanging="357"/>
              <w:rPr>
                <w:rFonts w:ascii="Verdana" w:hAnsi="Verdana"/>
                <w:sz w:val="12"/>
                <w:szCs w:val="12"/>
              </w:rPr>
            </w:pPr>
            <w:r w:rsidRPr="0036494B">
              <w:rPr>
                <w:rFonts w:ascii="Verdana" w:hAnsi="Verdana"/>
                <w:sz w:val="12"/>
                <w:szCs w:val="12"/>
              </w:rPr>
              <w:t xml:space="preserve">Disclosure or known to have been trafficked (not exclusively from overseas) </w:t>
            </w:r>
          </w:p>
          <w:p w14:paraId="21ED12E3" w14:textId="77777777" w:rsidR="0079651B" w:rsidRPr="0036494B" w:rsidRDefault="0079651B" w:rsidP="0079651B">
            <w:pPr>
              <w:pStyle w:val="Default"/>
              <w:numPr>
                <w:ilvl w:val="0"/>
                <w:numId w:val="18"/>
              </w:numPr>
              <w:spacing w:before="60" w:after="60"/>
              <w:ind w:left="357" w:hanging="357"/>
              <w:rPr>
                <w:rFonts w:ascii="Verdana" w:hAnsi="Verdana"/>
                <w:sz w:val="12"/>
                <w:szCs w:val="12"/>
              </w:rPr>
            </w:pPr>
            <w:r w:rsidRPr="0036494B">
              <w:rPr>
                <w:rFonts w:ascii="Verdana" w:hAnsi="Verdana"/>
                <w:sz w:val="12"/>
                <w:szCs w:val="12"/>
              </w:rPr>
              <w:t xml:space="preserve">Not working with agencies </w:t>
            </w:r>
          </w:p>
          <w:p w14:paraId="1EFA4A09" w14:textId="77777777" w:rsidR="0079651B" w:rsidRPr="0036494B" w:rsidRDefault="0079651B" w:rsidP="0079651B">
            <w:pPr>
              <w:pStyle w:val="Default"/>
              <w:numPr>
                <w:ilvl w:val="0"/>
                <w:numId w:val="18"/>
              </w:numPr>
              <w:spacing w:before="60" w:after="60"/>
              <w:ind w:left="357" w:hanging="357"/>
              <w:rPr>
                <w:rFonts w:ascii="Verdana" w:hAnsi="Verdana"/>
                <w:sz w:val="12"/>
                <w:szCs w:val="12"/>
              </w:rPr>
            </w:pPr>
            <w:r w:rsidRPr="0036494B">
              <w:rPr>
                <w:rFonts w:ascii="Verdana" w:hAnsi="Verdana"/>
                <w:sz w:val="12"/>
                <w:szCs w:val="12"/>
              </w:rPr>
              <w:t xml:space="preserve">Ongoing links to traffickers </w:t>
            </w:r>
          </w:p>
        </w:tc>
      </w:tr>
      <w:tr w:rsidR="00AF1181" w14:paraId="35A70E4F" w14:textId="77777777" w:rsidTr="007F3C79">
        <w:tblPrEx>
          <w:tblLook w:val="06A0" w:firstRow="1" w:lastRow="0" w:firstColumn="1" w:lastColumn="0" w:noHBand="1" w:noVBand="1"/>
        </w:tblPrEx>
        <w:trPr>
          <w:gridBefore w:val="1"/>
          <w:gridAfter w:val="1"/>
          <w:wBefore w:w="2349" w:type="dxa"/>
          <w:wAfter w:w="2002" w:type="dxa"/>
        </w:trPr>
        <w:tc>
          <w:tcPr>
            <w:tcW w:w="4572" w:type="dxa"/>
            <w:gridSpan w:val="2"/>
          </w:tcPr>
          <w:p w14:paraId="5884EC49" w14:textId="77777777" w:rsidR="00AF1181" w:rsidRPr="00413565" w:rsidRDefault="00AF1181" w:rsidP="004E2A23">
            <w:pPr>
              <w:jc w:val="center"/>
              <w:rPr>
                <w:rFonts w:asciiTheme="minorHAnsi" w:eastAsia="Verdana" w:hAnsiTheme="minorHAnsi" w:cstheme="minorHAnsi"/>
                <w:b/>
                <w:bCs/>
              </w:rPr>
            </w:pPr>
            <w:r w:rsidRPr="00413565">
              <w:rPr>
                <w:rFonts w:asciiTheme="minorHAnsi" w:eastAsia="Verdana" w:hAnsiTheme="minorHAnsi" w:cstheme="minorHAnsi"/>
                <w:b/>
                <w:bCs/>
              </w:rPr>
              <w:t>Review / Contacts / References</w:t>
            </w:r>
          </w:p>
        </w:tc>
        <w:tc>
          <w:tcPr>
            <w:tcW w:w="4680" w:type="dxa"/>
            <w:gridSpan w:val="2"/>
          </w:tcPr>
          <w:p w14:paraId="7E69A334" w14:textId="77777777" w:rsidR="00AF1181" w:rsidRPr="00413565" w:rsidRDefault="00AF1181" w:rsidP="004E2A23">
            <w:pPr>
              <w:rPr>
                <w:rFonts w:asciiTheme="minorHAnsi" w:eastAsia="Verdana" w:hAnsiTheme="minorHAnsi" w:cstheme="minorHAnsi"/>
              </w:rPr>
            </w:pPr>
          </w:p>
        </w:tc>
      </w:tr>
      <w:tr w:rsidR="00AF1181" w14:paraId="2BFEEAE7" w14:textId="77777777" w:rsidTr="007F3C79">
        <w:tblPrEx>
          <w:tblLook w:val="06A0" w:firstRow="1" w:lastRow="0" w:firstColumn="1" w:lastColumn="0" w:noHBand="1" w:noVBand="1"/>
        </w:tblPrEx>
        <w:trPr>
          <w:gridBefore w:val="1"/>
          <w:gridAfter w:val="1"/>
          <w:wBefore w:w="2349" w:type="dxa"/>
          <w:wAfter w:w="2002" w:type="dxa"/>
        </w:trPr>
        <w:tc>
          <w:tcPr>
            <w:tcW w:w="4572" w:type="dxa"/>
            <w:gridSpan w:val="2"/>
          </w:tcPr>
          <w:p w14:paraId="64DCAF75" w14:textId="77777777" w:rsidR="00AF1181" w:rsidRPr="00413565" w:rsidRDefault="00AF1181" w:rsidP="004E2A23">
            <w:pPr>
              <w:rPr>
                <w:rFonts w:asciiTheme="minorHAnsi" w:eastAsia="Verdana" w:hAnsiTheme="minorHAnsi" w:cstheme="minorHAnsi"/>
              </w:rPr>
            </w:pPr>
            <w:r w:rsidRPr="00413565">
              <w:rPr>
                <w:rFonts w:asciiTheme="minorHAnsi" w:eastAsia="Verdana" w:hAnsiTheme="minorHAnsi" w:cstheme="minorHAnsi"/>
              </w:rPr>
              <w:t>Document title:</w:t>
            </w:r>
          </w:p>
        </w:tc>
        <w:tc>
          <w:tcPr>
            <w:tcW w:w="4680" w:type="dxa"/>
            <w:gridSpan w:val="2"/>
          </w:tcPr>
          <w:p w14:paraId="014415A4" w14:textId="77777777" w:rsidR="00AF1181" w:rsidRPr="00413565" w:rsidRDefault="00AF1181" w:rsidP="004E2A23">
            <w:pPr>
              <w:rPr>
                <w:rFonts w:asciiTheme="minorHAnsi" w:eastAsia="Verdana" w:hAnsiTheme="minorHAnsi" w:cstheme="minorHAnsi"/>
              </w:rPr>
            </w:pPr>
            <w:r>
              <w:rPr>
                <w:rFonts w:asciiTheme="minorHAnsi" w:eastAsia="Verdana" w:hAnsiTheme="minorHAnsi" w:cstheme="minorHAnsi"/>
              </w:rPr>
              <w:t xml:space="preserve">Multi Agency </w:t>
            </w:r>
            <w:r w:rsidR="00E6064F">
              <w:rPr>
                <w:rFonts w:asciiTheme="minorHAnsi" w:eastAsia="Verdana" w:hAnsiTheme="minorHAnsi" w:cstheme="minorHAnsi"/>
              </w:rPr>
              <w:t>Pre-Birth</w:t>
            </w:r>
            <w:r>
              <w:rPr>
                <w:rFonts w:asciiTheme="minorHAnsi" w:eastAsia="Verdana" w:hAnsiTheme="minorHAnsi" w:cstheme="minorHAnsi"/>
              </w:rPr>
              <w:t xml:space="preserve"> Protocol</w:t>
            </w:r>
          </w:p>
        </w:tc>
      </w:tr>
      <w:tr w:rsidR="00AF1181" w14:paraId="4209D7D7" w14:textId="77777777" w:rsidTr="007F3C79">
        <w:tblPrEx>
          <w:tblLook w:val="06A0" w:firstRow="1" w:lastRow="0" w:firstColumn="1" w:lastColumn="0" w:noHBand="1" w:noVBand="1"/>
        </w:tblPrEx>
        <w:trPr>
          <w:gridBefore w:val="1"/>
          <w:gridAfter w:val="1"/>
          <w:wBefore w:w="2349" w:type="dxa"/>
          <w:wAfter w:w="2002" w:type="dxa"/>
        </w:trPr>
        <w:tc>
          <w:tcPr>
            <w:tcW w:w="4572" w:type="dxa"/>
            <w:gridSpan w:val="2"/>
          </w:tcPr>
          <w:p w14:paraId="6D866DD8" w14:textId="77777777" w:rsidR="00AF1181" w:rsidRPr="00413565" w:rsidRDefault="00AF1181" w:rsidP="004E2A23">
            <w:pPr>
              <w:rPr>
                <w:rFonts w:asciiTheme="minorHAnsi" w:eastAsia="Verdana" w:hAnsiTheme="minorHAnsi" w:cstheme="minorHAnsi"/>
              </w:rPr>
            </w:pPr>
            <w:r w:rsidRPr="00413565">
              <w:rPr>
                <w:rFonts w:asciiTheme="minorHAnsi" w:eastAsia="Verdana" w:hAnsiTheme="minorHAnsi" w:cstheme="minorHAnsi"/>
              </w:rPr>
              <w:t>Date approved:</w:t>
            </w:r>
          </w:p>
        </w:tc>
        <w:tc>
          <w:tcPr>
            <w:tcW w:w="4680" w:type="dxa"/>
            <w:gridSpan w:val="2"/>
          </w:tcPr>
          <w:p w14:paraId="5930D936" w14:textId="77777777" w:rsidR="00AF1181" w:rsidRPr="00413565" w:rsidRDefault="00AF1181" w:rsidP="004E2A23">
            <w:pPr>
              <w:rPr>
                <w:rFonts w:asciiTheme="minorHAnsi" w:eastAsia="Verdana" w:hAnsiTheme="minorHAnsi" w:cstheme="minorHAnsi"/>
              </w:rPr>
            </w:pPr>
            <w:r w:rsidRPr="00413565">
              <w:rPr>
                <w:rFonts w:asciiTheme="minorHAnsi" w:eastAsia="Verdana" w:hAnsiTheme="minorHAnsi" w:cstheme="minorHAnsi"/>
              </w:rPr>
              <w:t xml:space="preserve"> </w:t>
            </w:r>
            <w:r>
              <w:rPr>
                <w:rFonts w:asciiTheme="minorHAnsi" w:eastAsia="Verdana" w:hAnsiTheme="minorHAnsi" w:cstheme="minorHAnsi"/>
              </w:rPr>
              <w:t>6 April</w:t>
            </w:r>
          </w:p>
        </w:tc>
      </w:tr>
      <w:tr w:rsidR="00AF1181" w14:paraId="4F0132ED" w14:textId="77777777" w:rsidTr="007F3C79">
        <w:tblPrEx>
          <w:tblLook w:val="06A0" w:firstRow="1" w:lastRow="0" w:firstColumn="1" w:lastColumn="0" w:noHBand="1" w:noVBand="1"/>
        </w:tblPrEx>
        <w:trPr>
          <w:gridBefore w:val="1"/>
          <w:gridAfter w:val="1"/>
          <w:wBefore w:w="2349" w:type="dxa"/>
          <w:wAfter w:w="2002" w:type="dxa"/>
        </w:trPr>
        <w:tc>
          <w:tcPr>
            <w:tcW w:w="4572" w:type="dxa"/>
            <w:gridSpan w:val="2"/>
          </w:tcPr>
          <w:p w14:paraId="0EAA2A2D" w14:textId="77777777" w:rsidR="00AF1181" w:rsidRPr="00413565" w:rsidRDefault="00AF1181" w:rsidP="004E2A23">
            <w:pPr>
              <w:rPr>
                <w:rFonts w:asciiTheme="minorHAnsi" w:eastAsia="Verdana" w:hAnsiTheme="minorHAnsi" w:cstheme="minorHAnsi"/>
              </w:rPr>
            </w:pPr>
            <w:r w:rsidRPr="00413565">
              <w:rPr>
                <w:rFonts w:asciiTheme="minorHAnsi" w:eastAsia="Verdana" w:hAnsiTheme="minorHAnsi" w:cstheme="minorHAnsi"/>
              </w:rPr>
              <w:t>Approving body:</w:t>
            </w:r>
          </w:p>
        </w:tc>
        <w:tc>
          <w:tcPr>
            <w:tcW w:w="4680" w:type="dxa"/>
            <w:gridSpan w:val="2"/>
          </w:tcPr>
          <w:p w14:paraId="3120B65F" w14:textId="77777777" w:rsidR="00AF1181" w:rsidRPr="00413565" w:rsidRDefault="00AF1181" w:rsidP="004E2A23">
            <w:pPr>
              <w:rPr>
                <w:rFonts w:asciiTheme="minorHAnsi" w:eastAsia="Verdana" w:hAnsiTheme="minorHAnsi" w:cstheme="minorHAnsi"/>
              </w:rPr>
            </w:pPr>
            <w:r>
              <w:rPr>
                <w:rFonts w:asciiTheme="minorHAnsi" w:eastAsia="Verdana" w:hAnsiTheme="minorHAnsi" w:cstheme="minorHAnsi"/>
              </w:rPr>
              <w:t>Policy, Practice and QA Steering Group</w:t>
            </w:r>
          </w:p>
        </w:tc>
      </w:tr>
      <w:tr w:rsidR="00AF1181" w14:paraId="719D9DA7" w14:textId="77777777" w:rsidTr="007F3C79">
        <w:tblPrEx>
          <w:tblLook w:val="06A0" w:firstRow="1" w:lastRow="0" w:firstColumn="1" w:lastColumn="0" w:noHBand="1" w:noVBand="1"/>
        </w:tblPrEx>
        <w:trPr>
          <w:gridBefore w:val="1"/>
          <w:gridAfter w:val="1"/>
          <w:wBefore w:w="2349" w:type="dxa"/>
          <w:wAfter w:w="2002" w:type="dxa"/>
        </w:trPr>
        <w:tc>
          <w:tcPr>
            <w:tcW w:w="4572" w:type="dxa"/>
            <w:gridSpan w:val="2"/>
          </w:tcPr>
          <w:p w14:paraId="7C0B94D2" w14:textId="77777777" w:rsidR="00AF1181" w:rsidRPr="00413565" w:rsidRDefault="00AF1181" w:rsidP="004E2A23">
            <w:pPr>
              <w:rPr>
                <w:rFonts w:asciiTheme="minorHAnsi" w:eastAsia="Verdana" w:hAnsiTheme="minorHAnsi" w:cstheme="minorHAnsi"/>
              </w:rPr>
            </w:pPr>
            <w:r w:rsidRPr="00413565">
              <w:rPr>
                <w:rFonts w:asciiTheme="minorHAnsi" w:eastAsia="Verdana" w:hAnsiTheme="minorHAnsi" w:cstheme="minorHAnsi"/>
              </w:rPr>
              <w:t>Last review date:</w:t>
            </w:r>
          </w:p>
        </w:tc>
        <w:tc>
          <w:tcPr>
            <w:tcW w:w="4680" w:type="dxa"/>
            <w:gridSpan w:val="2"/>
          </w:tcPr>
          <w:p w14:paraId="63593D9D" w14:textId="77777777" w:rsidR="00AF1181" w:rsidRPr="00413565" w:rsidRDefault="00AF1181" w:rsidP="004E2A23">
            <w:pPr>
              <w:rPr>
                <w:rFonts w:asciiTheme="minorHAnsi" w:eastAsia="Verdana" w:hAnsiTheme="minorHAnsi" w:cstheme="minorHAnsi"/>
              </w:rPr>
            </w:pPr>
            <w:r w:rsidRPr="00413565">
              <w:rPr>
                <w:rFonts w:asciiTheme="minorHAnsi" w:eastAsia="Verdana" w:hAnsiTheme="minorHAnsi" w:cstheme="minorHAnsi"/>
              </w:rPr>
              <w:t xml:space="preserve">24 March 2020 </w:t>
            </w:r>
          </w:p>
        </w:tc>
      </w:tr>
      <w:tr w:rsidR="00AF1181" w14:paraId="2C506240" w14:textId="77777777" w:rsidTr="007F3C79">
        <w:tblPrEx>
          <w:tblLook w:val="06A0" w:firstRow="1" w:lastRow="0" w:firstColumn="1" w:lastColumn="0" w:noHBand="1" w:noVBand="1"/>
        </w:tblPrEx>
        <w:trPr>
          <w:gridBefore w:val="1"/>
          <w:gridAfter w:val="1"/>
          <w:wBefore w:w="2349" w:type="dxa"/>
          <w:wAfter w:w="2002" w:type="dxa"/>
        </w:trPr>
        <w:tc>
          <w:tcPr>
            <w:tcW w:w="4572" w:type="dxa"/>
            <w:gridSpan w:val="2"/>
          </w:tcPr>
          <w:p w14:paraId="46B605E8" w14:textId="77777777" w:rsidR="00AF1181" w:rsidRPr="00413565" w:rsidRDefault="00AF1181" w:rsidP="004E2A23">
            <w:pPr>
              <w:rPr>
                <w:rFonts w:asciiTheme="minorHAnsi" w:eastAsia="Verdana" w:hAnsiTheme="minorHAnsi" w:cstheme="minorHAnsi"/>
              </w:rPr>
            </w:pPr>
            <w:r w:rsidRPr="00413565">
              <w:rPr>
                <w:rFonts w:asciiTheme="minorHAnsi" w:eastAsia="Verdana" w:hAnsiTheme="minorHAnsi" w:cstheme="minorHAnsi"/>
              </w:rPr>
              <w:t>Next review date:</w:t>
            </w:r>
          </w:p>
        </w:tc>
        <w:tc>
          <w:tcPr>
            <w:tcW w:w="4680" w:type="dxa"/>
            <w:gridSpan w:val="2"/>
          </w:tcPr>
          <w:p w14:paraId="500D6108" w14:textId="77777777" w:rsidR="00AF1181" w:rsidRPr="00413565" w:rsidRDefault="00AF1181" w:rsidP="004E2A23">
            <w:pPr>
              <w:rPr>
                <w:rFonts w:asciiTheme="minorHAnsi" w:eastAsia="Verdana" w:hAnsiTheme="minorHAnsi" w:cstheme="minorHAnsi"/>
              </w:rPr>
            </w:pPr>
            <w:r w:rsidRPr="00413565">
              <w:rPr>
                <w:rFonts w:asciiTheme="minorHAnsi" w:eastAsia="Verdana" w:hAnsiTheme="minorHAnsi" w:cstheme="minorHAnsi"/>
              </w:rPr>
              <w:t xml:space="preserve"> </w:t>
            </w:r>
            <w:r>
              <w:rPr>
                <w:rFonts w:asciiTheme="minorHAnsi" w:eastAsia="Verdana" w:hAnsiTheme="minorHAnsi" w:cstheme="minorHAnsi"/>
              </w:rPr>
              <w:t>March 2021</w:t>
            </w:r>
          </w:p>
        </w:tc>
      </w:tr>
      <w:tr w:rsidR="00AF1181" w14:paraId="604356A2" w14:textId="77777777" w:rsidTr="007F3C79">
        <w:tblPrEx>
          <w:tblLook w:val="06A0" w:firstRow="1" w:lastRow="0" w:firstColumn="1" w:lastColumn="0" w:noHBand="1" w:noVBand="1"/>
        </w:tblPrEx>
        <w:trPr>
          <w:gridBefore w:val="1"/>
          <w:gridAfter w:val="1"/>
          <w:wBefore w:w="2349" w:type="dxa"/>
          <w:wAfter w:w="2002" w:type="dxa"/>
        </w:trPr>
        <w:tc>
          <w:tcPr>
            <w:tcW w:w="4572" w:type="dxa"/>
            <w:gridSpan w:val="2"/>
          </w:tcPr>
          <w:p w14:paraId="22D5EBC5" w14:textId="77777777" w:rsidR="00AF1181" w:rsidRPr="00413565" w:rsidRDefault="00AF1181" w:rsidP="004E2A23">
            <w:pPr>
              <w:rPr>
                <w:rFonts w:asciiTheme="minorHAnsi" w:eastAsia="Verdana" w:hAnsiTheme="minorHAnsi" w:cstheme="minorHAnsi"/>
              </w:rPr>
            </w:pPr>
            <w:r w:rsidRPr="00413565">
              <w:rPr>
                <w:rFonts w:asciiTheme="minorHAnsi" w:eastAsia="Verdana" w:hAnsiTheme="minorHAnsi" w:cstheme="minorHAnsi"/>
              </w:rPr>
              <w:t>Related internal policies, procedures, guidance:</w:t>
            </w:r>
          </w:p>
        </w:tc>
        <w:tc>
          <w:tcPr>
            <w:tcW w:w="4680" w:type="dxa"/>
            <w:gridSpan w:val="2"/>
          </w:tcPr>
          <w:p w14:paraId="03C2B917" w14:textId="77777777" w:rsidR="00AF1181" w:rsidRPr="00413565" w:rsidRDefault="00AF1181" w:rsidP="004E2A23">
            <w:pPr>
              <w:rPr>
                <w:rFonts w:asciiTheme="minorHAnsi" w:eastAsia="Verdana" w:hAnsiTheme="minorHAnsi" w:cstheme="minorHAnsi"/>
                <w:iCs/>
              </w:rPr>
            </w:pPr>
          </w:p>
        </w:tc>
      </w:tr>
      <w:tr w:rsidR="00AF1181" w14:paraId="7751DE67" w14:textId="77777777" w:rsidTr="007F3C79">
        <w:tblPrEx>
          <w:tblLook w:val="06A0" w:firstRow="1" w:lastRow="0" w:firstColumn="1" w:lastColumn="0" w:noHBand="1" w:noVBand="1"/>
        </w:tblPrEx>
        <w:trPr>
          <w:gridBefore w:val="1"/>
          <w:gridAfter w:val="1"/>
          <w:wBefore w:w="2349" w:type="dxa"/>
          <w:wAfter w:w="2002" w:type="dxa"/>
        </w:trPr>
        <w:tc>
          <w:tcPr>
            <w:tcW w:w="4572" w:type="dxa"/>
            <w:gridSpan w:val="2"/>
          </w:tcPr>
          <w:p w14:paraId="125F764C" w14:textId="77777777" w:rsidR="00AF1181" w:rsidRPr="00413565" w:rsidRDefault="00AF1181" w:rsidP="004E2A23">
            <w:pPr>
              <w:rPr>
                <w:rFonts w:asciiTheme="minorHAnsi" w:eastAsia="Verdana" w:hAnsiTheme="minorHAnsi" w:cstheme="minorHAnsi"/>
              </w:rPr>
            </w:pPr>
            <w:r w:rsidRPr="00413565">
              <w:rPr>
                <w:rFonts w:asciiTheme="minorHAnsi" w:eastAsia="Verdana" w:hAnsiTheme="minorHAnsi" w:cstheme="minorHAnsi"/>
              </w:rPr>
              <w:t>Document owner:</w:t>
            </w:r>
          </w:p>
        </w:tc>
        <w:tc>
          <w:tcPr>
            <w:tcW w:w="4680" w:type="dxa"/>
            <w:gridSpan w:val="2"/>
          </w:tcPr>
          <w:p w14:paraId="7349F53B" w14:textId="77777777" w:rsidR="00AF1181" w:rsidRPr="00413565" w:rsidRDefault="00AF1181" w:rsidP="004E2A23">
            <w:pPr>
              <w:spacing w:line="259" w:lineRule="auto"/>
              <w:rPr>
                <w:rFonts w:asciiTheme="minorHAnsi" w:eastAsia="Verdana" w:hAnsiTheme="minorHAnsi" w:cstheme="minorHAnsi"/>
                <w:iCs/>
              </w:rPr>
            </w:pPr>
            <w:r>
              <w:rPr>
                <w:rFonts w:asciiTheme="minorHAnsi" w:eastAsia="Verdana" w:hAnsiTheme="minorHAnsi" w:cstheme="minorHAnsi"/>
                <w:iCs/>
              </w:rPr>
              <w:t>Sally Allen</w:t>
            </w:r>
          </w:p>
        </w:tc>
      </w:tr>
      <w:tr w:rsidR="00AF1181" w14:paraId="12D6F23A" w14:textId="77777777" w:rsidTr="007F3C79">
        <w:tblPrEx>
          <w:tblLook w:val="06A0" w:firstRow="1" w:lastRow="0" w:firstColumn="1" w:lastColumn="0" w:noHBand="1" w:noVBand="1"/>
        </w:tblPrEx>
        <w:trPr>
          <w:gridBefore w:val="1"/>
          <w:gridAfter w:val="1"/>
          <w:wBefore w:w="2349" w:type="dxa"/>
          <w:wAfter w:w="2002" w:type="dxa"/>
        </w:trPr>
        <w:tc>
          <w:tcPr>
            <w:tcW w:w="4572" w:type="dxa"/>
            <w:gridSpan w:val="2"/>
          </w:tcPr>
          <w:p w14:paraId="1ACE0CEE" w14:textId="77777777" w:rsidR="00AF1181" w:rsidRPr="00413565" w:rsidRDefault="00AF1181" w:rsidP="004E2A23">
            <w:pPr>
              <w:rPr>
                <w:rFonts w:asciiTheme="minorHAnsi" w:eastAsia="Verdana" w:hAnsiTheme="minorHAnsi" w:cstheme="minorHAnsi"/>
              </w:rPr>
            </w:pPr>
            <w:r w:rsidRPr="00413565">
              <w:rPr>
                <w:rFonts w:asciiTheme="minorHAnsi" w:eastAsia="Verdana" w:hAnsiTheme="minorHAnsi" w:cstheme="minorHAnsi"/>
              </w:rPr>
              <w:t>Lead contact / author:</w:t>
            </w:r>
          </w:p>
        </w:tc>
        <w:tc>
          <w:tcPr>
            <w:tcW w:w="4680" w:type="dxa"/>
            <w:gridSpan w:val="2"/>
          </w:tcPr>
          <w:p w14:paraId="6DD2D582" w14:textId="77777777" w:rsidR="00000F29" w:rsidRDefault="00000F29" w:rsidP="004E2A23">
            <w:pPr>
              <w:rPr>
                <w:rFonts w:asciiTheme="minorHAnsi" w:eastAsia="Verdana" w:hAnsiTheme="minorHAnsi" w:cstheme="minorHAnsi"/>
                <w:iCs/>
              </w:rPr>
            </w:pPr>
            <w:r>
              <w:rPr>
                <w:rFonts w:asciiTheme="minorHAnsi" w:eastAsia="Verdana" w:hAnsiTheme="minorHAnsi" w:cstheme="minorHAnsi"/>
                <w:iCs/>
              </w:rPr>
              <w:t>Lauren Thompson</w:t>
            </w:r>
            <w:r w:rsidR="00D25BD0">
              <w:rPr>
                <w:rFonts w:asciiTheme="minorHAnsi" w:eastAsia="Verdana" w:hAnsiTheme="minorHAnsi" w:cstheme="minorHAnsi"/>
                <w:iCs/>
              </w:rPr>
              <w:t>, Pre-birth Specialist</w:t>
            </w:r>
          </w:p>
          <w:p w14:paraId="4C55CE44" w14:textId="77777777" w:rsidR="00AF1181" w:rsidRPr="00413565" w:rsidRDefault="007F3C79" w:rsidP="004E2A23">
            <w:pPr>
              <w:rPr>
                <w:rFonts w:asciiTheme="minorHAnsi" w:eastAsia="Verdana" w:hAnsiTheme="minorHAnsi" w:cstheme="minorHAnsi"/>
                <w:iCs/>
              </w:rPr>
            </w:pPr>
            <w:r>
              <w:rPr>
                <w:rFonts w:asciiTheme="minorHAnsi" w:eastAsia="Verdana" w:hAnsiTheme="minorHAnsi" w:cstheme="minorHAnsi"/>
                <w:iCs/>
              </w:rPr>
              <w:t>Jenny Brickell</w:t>
            </w:r>
            <w:r w:rsidR="00D25BD0">
              <w:rPr>
                <w:rFonts w:asciiTheme="minorHAnsi" w:eastAsia="Verdana" w:hAnsiTheme="minorHAnsi" w:cstheme="minorHAnsi"/>
                <w:iCs/>
              </w:rPr>
              <w:t xml:space="preserve">, Service Development Manager </w:t>
            </w:r>
          </w:p>
        </w:tc>
      </w:tr>
    </w:tbl>
    <w:p w14:paraId="2BF01735" w14:textId="77777777" w:rsidR="00CF38A8" w:rsidRPr="00BC36C7" w:rsidRDefault="00CF38A8" w:rsidP="00593C61">
      <w:pPr>
        <w:tabs>
          <w:tab w:val="left" w:pos="2767"/>
        </w:tabs>
        <w:rPr>
          <w:rFonts w:ascii="Verdana" w:hAnsi="Verdana"/>
        </w:rPr>
      </w:pPr>
    </w:p>
    <w:sectPr w:rsidR="00CF38A8" w:rsidRPr="00BC36C7" w:rsidSect="0009473B">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BC6F29" w14:textId="77777777" w:rsidR="005C2CA5" w:rsidRDefault="005C2CA5" w:rsidP="00A46795">
      <w:r>
        <w:separator/>
      </w:r>
    </w:p>
  </w:endnote>
  <w:endnote w:type="continuationSeparator" w:id="0">
    <w:p w14:paraId="4ADFDD00" w14:textId="77777777" w:rsidR="005C2CA5" w:rsidRDefault="005C2CA5" w:rsidP="00A46795">
      <w:r>
        <w:continuationSeparator/>
      </w:r>
    </w:p>
  </w:endnote>
  <w:endnote w:type="continuationNotice" w:id="1">
    <w:p w14:paraId="4C348A2C" w14:textId="77777777" w:rsidR="005C2CA5" w:rsidRDefault="005C2C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MuseoSansW01-Rounded700">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6770179"/>
      <w:docPartObj>
        <w:docPartGallery w:val="Page Numbers (Bottom of Page)"/>
        <w:docPartUnique/>
      </w:docPartObj>
    </w:sdtPr>
    <w:sdtEndPr>
      <w:rPr>
        <w:noProof/>
      </w:rPr>
    </w:sdtEndPr>
    <w:sdtContent>
      <w:p w14:paraId="34D0C552" w14:textId="77777777" w:rsidR="005C2CA5" w:rsidRDefault="005C2CA5">
        <w:pPr>
          <w:pStyle w:val="Footer"/>
          <w:jc w:val="right"/>
        </w:pPr>
      </w:p>
      <w:p w14:paraId="482EA053" w14:textId="77777777" w:rsidR="005C2CA5" w:rsidRDefault="005C2CA5" w:rsidP="003241CF">
        <w:pPr>
          <w:pStyle w:val="Footer"/>
        </w:pPr>
        <w:r>
          <w:tab/>
        </w:r>
        <w:r>
          <w:tab/>
          <w:t xml:space="preserve">Page </w:t>
        </w:r>
        <w:r>
          <w:fldChar w:fldCharType="begin"/>
        </w:r>
        <w:r>
          <w:instrText xml:space="preserve"> PAGE   \* MERGEFORMAT </w:instrText>
        </w:r>
        <w:r>
          <w:fldChar w:fldCharType="separate"/>
        </w:r>
        <w:r>
          <w:rPr>
            <w:noProof/>
          </w:rPr>
          <w:t>1</w:t>
        </w:r>
        <w:r>
          <w:rPr>
            <w:noProof/>
          </w:rPr>
          <w:fldChar w:fldCharType="end"/>
        </w:r>
      </w:p>
    </w:sdtContent>
  </w:sdt>
  <w:p w14:paraId="3FC95935" w14:textId="77777777" w:rsidR="005C2CA5" w:rsidRDefault="005C2CA5">
    <w:pPr>
      <w:pStyle w:val="Footer"/>
    </w:pPr>
  </w:p>
  <w:p w14:paraId="2A7023EA" w14:textId="77777777" w:rsidR="005C2CA5" w:rsidRDefault="005C2CA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F3AB25" w14:textId="77777777" w:rsidR="005C2CA5" w:rsidRDefault="005C2CA5" w:rsidP="00A46795">
      <w:r>
        <w:separator/>
      </w:r>
    </w:p>
  </w:footnote>
  <w:footnote w:type="continuationSeparator" w:id="0">
    <w:p w14:paraId="10A9F28D" w14:textId="77777777" w:rsidR="005C2CA5" w:rsidRDefault="005C2CA5" w:rsidP="00A46795">
      <w:r>
        <w:continuationSeparator/>
      </w:r>
    </w:p>
  </w:footnote>
  <w:footnote w:type="continuationNotice" w:id="1">
    <w:p w14:paraId="18E594FA" w14:textId="77777777" w:rsidR="005C2CA5" w:rsidRDefault="005C2C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C74CB" w14:textId="77777777" w:rsidR="005C2CA5" w:rsidRDefault="005C2CA5">
    <w:pPr>
      <w:pStyle w:val="Header"/>
    </w:pPr>
    <w:r>
      <w:tab/>
    </w:r>
    <w:r>
      <w:tab/>
    </w:r>
    <w:r>
      <w:rPr>
        <w:rFonts w:ascii="Verdana" w:hAnsi="Verdana"/>
        <w:noProof/>
      </w:rPr>
      <w:drawing>
        <wp:anchor distT="0" distB="0" distL="114300" distR="114300" simplePos="0" relativeHeight="251658240" behindDoc="0" locked="0" layoutInCell="1" allowOverlap="1" wp14:anchorId="19AE400F" wp14:editId="5AF189E8">
          <wp:simplePos x="0" y="0"/>
          <wp:positionH relativeFrom="column">
            <wp:posOffset>4591050</wp:posOffset>
          </wp:positionH>
          <wp:positionV relativeFrom="paragraph">
            <wp:posOffset>-3810</wp:posOffset>
          </wp:positionV>
          <wp:extent cx="1143000" cy="76708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767080"/>
                  </a:xfrm>
                  <a:prstGeom prst="rect">
                    <a:avLst/>
                  </a:prstGeom>
                  <a:noFill/>
                  <a:ln>
                    <a:noFill/>
                  </a:ln>
                </pic:spPr>
              </pic:pic>
            </a:graphicData>
          </a:graphic>
        </wp:anchor>
      </w:drawing>
    </w:r>
  </w:p>
  <w:p w14:paraId="41E97EF1" w14:textId="77777777" w:rsidR="005C2CA5" w:rsidRDefault="005C2CA5">
    <w:pPr>
      <w:pStyle w:val="Header"/>
    </w:pPr>
  </w:p>
  <w:p w14:paraId="35B7AC4F" w14:textId="77777777" w:rsidR="005C2CA5" w:rsidRDefault="005C2CA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60D7F"/>
    <w:multiLevelType w:val="hybridMultilevel"/>
    <w:tmpl w:val="04C8A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5C606D"/>
    <w:multiLevelType w:val="hybridMultilevel"/>
    <w:tmpl w:val="DD327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BC4D44"/>
    <w:multiLevelType w:val="hybridMultilevel"/>
    <w:tmpl w:val="0C324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964A5F"/>
    <w:multiLevelType w:val="hybridMultilevel"/>
    <w:tmpl w:val="E6560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E22B03"/>
    <w:multiLevelType w:val="hybridMultilevel"/>
    <w:tmpl w:val="F878D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D807AE"/>
    <w:multiLevelType w:val="multilevel"/>
    <w:tmpl w:val="A23EC672"/>
    <w:lvl w:ilvl="0">
      <w:start w:val="1"/>
      <w:numFmt w:val="decimal"/>
      <w:lvlText w:val="%1."/>
      <w:lvlJc w:val="left"/>
      <w:pPr>
        <w:ind w:left="360" w:hanging="360"/>
      </w:pPr>
      <w:rPr>
        <w:rFonts w:hint="default"/>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9835012"/>
    <w:multiLevelType w:val="hybridMultilevel"/>
    <w:tmpl w:val="1BBEC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D75681"/>
    <w:multiLevelType w:val="hybridMultilevel"/>
    <w:tmpl w:val="4BC2D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F70406"/>
    <w:multiLevelType w:val="hybridMultilevel"/>
    <w:tmpl w:val="21BA6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365E85"/>
    <w:multiLevelType w:val="hybridMultilevel"/>
    <w:tmpl w:val="85A47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7F0CBA"/>
    <w:multiLevelType w:val="hybridMultilevel"/>
    <w:tmpl w:val="DCA07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33224B"/>
    <w:multiLevelType w:val="hybridMultilevel"/>
    <w:tmpl w:val="56F8F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595286"/>
    <w:multiLevelType w:val="hybridMultilevel"/>
    <w:tmpl w:val="708C3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CC024E"/>
    <w:multiLevelType w:val="hybridMultilevel"/>
    <w:tmpl w:val="73B8F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2B3DC4"/>
    <w:multiLevelType w:val="hybridMultilevel"/>
    <w:tmpl w:val="08109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F9762A"/>
    <w:multiLevelType w:val="hybridMultilevel"/>
    <w:tmpl w:val="05500F86"/>
    <w:lvl w:ilvl="0" w:tplc="C2A492CC">
      <w:start w:val="1"/>
      <w:numFmt w:val="decimal"/>
      <w:lvlText w:val="%1."/>
      <w:lvlJc w:val="left"/>
      <w:pPr>
        <w:ind w:left="720" w:hanging="360"/>
      </w:pPr>
      <w:rPr>
        <w:rFonts w:ascii="Arial" w:eastAsiaTheme="minorHAnsi" w:hAnsi="Arial" w:cs="Arial"/>
        <w: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474577AF"/>
    <w:multiLevelType w:val="hybridMultilevel"/>
    <w:tmpl w:val="BF049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4E65F6"/>
    <w:multiLevelType w:val="hybridMultilevel"/>
    <w:tmpl w:val="1C962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9E33B6"/>
    <w:multiLevelType w:val="hybridMultilevel"/>
    <w:tmpl w:val="062C1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330E2C"/>
    <w:multiLevelType w:val="hybridMultilevel"/>
    <w:tmpl w:val="919C9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A93993"/>
    <w:multiLevelType w:val="hybridMultilevel"/>
    <w:tmpl w:val="E2FC8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1066BE"/>
    <w:multiLevelType w:val="hybridMultilevel"/>
    <w:tmpl w:val="E96A3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2C04DE"/>
    <w:multiLevelType w:val="multilevel"/>
    <w:tmpl w:val="C020050C"/>
    <w:lvl w:ilvl="0">
      <w:start w:val="1"/>
      <w:numFmt w:val="decimal"/>
      <w:lvlText w:val="%1."/>
      <w:lvlJc w:val="left"/>
      <w:pPr>
        <w:tabs>
          <w:tab w:val="num" w:pos="720"/>
        </w:tabs>
        <w:ind w:left="720" w:hanging="360"/>
      </w:pPr>
      <w:rPr>
        <w:rFonts w:hint="default"/>
      </w:rPr>
    </w:lvl>
    <w:lvl w:ilvl="1">
      <w:start w:val="1"/>
      <w:numFmt w:val="bullet"/>
      <w:lvlText w:val="-"/>
      <w:lvlJc w:val="left"/>
      <w:pPr>
        <w:ind w:left="567" w:hanging="283"/>
      </w:pPr>
      <w:rPr>
        <w:rFonts w:ascii="Calibri" w:eastAsiaTheme="minorHAnsi" w:hAnsi="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15:restartNumberingAfterBreak="0">
    <w:nsid w:val="61D748AA"/>
    <w:multiLevelType w:val="hybridMultilevel"/>
    <w:tmpl w:val="12FA68BE"/>
    <w:lvl w:ilvl="0" w:tplc="EADCABE6">
      <w:start w:val="1"/>
      <w:numFmt w:val="lowerLetter"/>
      <w:lvlText w:val="%1)"/>
      <w:lvlJc w:val="left"/>
      <w:pPr>
        <w:ind w:left="1584" w:hanging="360"/>
      </w:pPr>
      <w:rPr>
        <w:rFonts w:cstheme="minorBidi" w:hint="default"/>
      </w:rPr>
    </w:lvl>
    <w:lvl w:ilvl="1" w:tplc="08090019" w:tentative="1">
      <w:start w:val="1"/>
      <w:numFmt w:val="lowerLetter"/>
      <w:lvlText w:val="%2."/>
      <w:lvlJc w:val="left"/>
      <w:pPr>
        <w:ind w:left="2304" w:hanging="360"/>
      </w:pPr>
    </w:lvl>
    <w:lvl w:ilvl="2" w:tplc="0809001B" w:tentative="1">
      <w:start w:val="1"/>
      <w:numFmt w:val="lowerRoman"/>
      <w:lvlText w:val="%3."/>
      <w:lvlJc w:val="right"/>
      <w:pPr>
        <w:ind w:left="3024" w:hanging="180"/>
      </w:pPr>
    </w:lvl>
    <w:lvl w:ilvl="3" w:tplc="0809000F" w:tentative="1">
      <w:start w:val="1"/>
      <w:numFmt w:val="decimal"/>
      <w:lvlText w:val="%4."/>
      <w:lvlJc w:val="left"/>
      <w:pPr>
        <w:ind w:left="3744" w:hanging="360"/>
      </w:pPr>
    </w:lvl>
    <w:lvl w:ilvl="4" w:tplc="08090019" w:tentative="1">
      <w:start w:val="1"/>
      <w:numFmt w:val="lowerLetter"/>
      <w:lvlText w:val="%5."/>
      <w:lvlJc w:val="left"/>
      <w:pPr>
        <w:ind w:left="4464" w:hanging="360"/>
      </w:pPr>
    </w:lvl>
    <w:lvl w:ilvl="5" w:tplc="0809001B" w:tentative="1">
      <w:start w:val="1"/>
      <w:numFmt w:val="lowerRoman"/>
      <w:lvlText w:val="%6."/>
      <w:lvlJc w:val="right"/>
      <w:pPr>
        <w:ind w:left="5184" w:hanging="180"/>
      </w:pPr>
    </w:lvl>
    <w:lvl w:ilvl="6" w:tplc="0809000F" w:tentative="1">
      <w:start w:val="1"/>
      <w:numFmt w:val="decimal"/>
      <w:lvlText w:val="%7."/>
      <w:lvlJc w:val="left"/>
      <w:pPr>
        <w:ind w:left="5904" w:hanging="360"/>
      </w:pPr>
    </w:lvl>
    <w:lvl w:ilvl="7" w:tplc="08090019" w:tentative="1">
      <w:start w:val="1"/>
      <w:numFmt w:val="lowerLetter"/>
      <w:lvlText w:val="%8."/>
      <w:lvlJc w:val="left"/>
      <w:pPr>
        <w:ind w:left="6624" w:hanging="360"/>
      </w:pPr>
    </w:lvl>
    <w:lvl w:ilvl="8" w:tplc="0809001B" w:tentative="1">
      <w:start w:val="1"/>
      <w:numFmt w:val="lowerRoman"/>
      <w:lvlText w:val="%9."/>
      <w:lvlJc w:val="right"/>
      <w:pPr>
        <w:ind w:left="7344" w:hanging="180"/>
      </w:pPr>
    </w:lvl>
  </w:abstractNum>
  <w:abstractNum w:abstractNumId="24" w15:restartNumberingAfterBreak="0">
    <w:nsid w:val="62D12BDD"/>
    <w:multiLevelType w:val="hybridMultilevel"/>
    <w:tmpl w:val="E7CE8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9A4346"/>
    <w:multiLevelType w:val="hybridMultilevel"/>
    <w:tmpl w:val="00B0D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451ACF"/>
    <w:multiLevelType w:val="multilevel"/>
    <w:tmpl w:val="F86CDF5A"/>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BEA464A"/>
    <w:multiLevelType w:val="hybridMultilevel"/>
    <w:tmpl w:val="81007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7017AE"/>
    <w:multiLevelType w:val="hybridMultilevel"/>
    <w:tmpl w:val="ECD2C0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FD75711"/>
    <w:multiLevelType w:val="hybridMultilevel"/>
    <w:tmpl w:val="838CF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297316"/>
    <w:multiLevelType w:val="hybridMultilevel"/>
    <w:tmpl w:val="1D9AE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882CB7"/>
    <w:multiLevelType w:val="hybridMultilevel"/>
    <w:tmpl w:val="67EA0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E4328B"/>
    <w:multiLevelType w:val="hybridMultilevel"/>
    <w:tmpl w:val="1FB6E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CC5625"/>
    <w:multiLevelType w:val="hybridMultilevel"/>
    <w:tmpl w:val="0BE21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6"/>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num>
  <w:num w:numId="5">
    <w:abstractNumId w:val="5"/>
  </w:num>
  <w:num w:numId="6">
    <w:abstractNumId w:val="28"/>
  </w:num>
  <w:num w:numId="7">
    <w:abstractNumId w:val="23"/>
  </w:num>
  <w:num w:numId="8">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27"/>
  </w:num>
  <w:num w:numId="11">
    <w:abstractNumId w:val="11"/>
  </w:num>
  <w:num w:numId="12">
    <w:abstractNumId w:val="14"/>
  </w:num>
  <w:num w:numId="13">
    <w:abstractNumId w:val="25"/>
  </w:num>
  <w:num w:numId="14">
    <w:abstractNumId w:val="24"/>
  </w:num>
  <w:num w:numId="15">
    <w:abstractNumId w:val="19"/>
  </w:num>
  <w:num w:numId="16">
    <w:abstractNumId w:val="8"/>
  </w:num>
  <w:num w:numId="17">
    <w:abstractNumId w:val="7"/>
  </w:num>
  <w:num w:numId="18">
    <w:abstractNumId w:val="13"/>
  </w:num>
  <w:num w:numId="19">
    <w:abstractNumId w:val="21"/>
  </w:num>
  <w:num w:numId="20">
    <w:abstractNumId w:val="10"/>
  </w:num>
  <w:num w:numId="21">
    <w:abstractNumId w:val="30"/>
  </w:num>
  <w:num w:numId="22">
    <w:abstractNumId w:val="32"/>
  </w:num>
  <w:num w:numId="23">
    <w:abstractNumId w:val="12"/>
  </w:num>
  <w:num w:numId="24">
    <w:abstractNumId w:val="6"/>
  </w:num>
  <w:num w:numId="25">
    <w:abstractNumId w:val="29"/>
  </w:num>
  <w:num w:numId="26">
    <w:abstractNumId w:val="18"/>
  </w:num>
  <w:num w:numId="27">
    <w:abstractNumId w:val="0"/>
  </w:num>
  <w:num w:numId="28">
    <w:abstractNumId w:val="16"/>
  </w:num>
  <w:num w:numId="29">
    <w:abstractNumId w:val="3"/>
  </w:num>
  <w:num w:numId="30">
    <w:abstractNumId w:val="31"/>
  </w:num>
  <w:num w:numId="31">
    <w:abstractNumId w:val="20"/>
  </w:num>
  <w:num w:numId="32">
    <w:abstractNumId w:val="4"/>
  </w:num>
  <w:num w:numId="33">
    <w:abstractNumId w:val="2"/>
  </w:num>
  <w:num w:numId="34">
    <w:abstractNumId w:val="9"/>
  </w:num>
  <w:num w:numId="35">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6C7"/>
    <w:rsid w:val="00000F29"/>
    <w:rsid w:val="0000367E"/>
    <w:rsid w:val="00004960"/>
    <w:rsid w:val="0000562A"/>
    <w:rsid w:val="00012937"/>
    <w:rsid w:val="00023F38"/>
    <w:rsid w:val="0002610E"/>
    <w:rsid w:val="00034399"/>
    <w:rsid w:val="00041030"/>
    <w:rsid w:val="00050D31"/>
    <w:rsid w:val="000535D1"/>
    <w:rsid w:val="000652E2"/>
    <w:rsid w:val="000701FA"/>
    <w:rsid w:val="0008777B"/>
    <w:rsid w:val="0009119C"/>
    <w:rsid w:val="0009473B"/>
    <w:rsid w:val="00096538"/>
    <w:rsid w:val="00097B72"/>
    <w:rsid w:val="000A45B1"/>
    <w:rsid w:val="000A78DF"/>
    <w:rsid w:val="000B023D"/>
    <w:rsid w:val="000B4A60"/>
    <w:rsid w:val="000C2DE0"/>
    <w:rsid w:val="000D1847"/>
    <w:rsid w:val="000D279A"/>
    <w:rsid w:val="000D2CC8"/>
    <w:rsid w:val="000D5B8D"/>
    <w:rsid w:val="000E42BA"/>
    <w:rsid w:val="000F26D2"/>
    <w:rsid w:val="000F329F"/>
    <w:rsid w:val="000F769F"/>
    <w:rsid w:val="0010305A"/>
    <w:rsid w:val="0010536B"/>
    <w:rsid w:val="00106BCF"/>
    <w:rsid w:val="00112200"/>
    <w:rsid w:val="0011474F"/>
    <w:rsid w:val="00114BB2"/>
    <w:rsid w:val="001265E9"/>
    <w:rsid w:val="00143965"/>
    <w:rsid w:val="0014453D"/>
    <w:rsid w:val="00147CFB"/>
    <w:rsid w:val="00150091"/>
    <w:rsid w:val="001511A5"/>
    <w:rsid w:val="00165816"/>
    <w:rsid w:val="001663E5"/>
    <w:rsid w:val="00171A7A"/>
    <w:rsid w:val="00176D32"/>
    <w:rsid w:val="001809C9"/>
    <w:rsid w:val="00183956"/>
    <w:rsid w:val="00187792"/>
    <w:rsid w:val="001901EC"/>
    <w:rsid w:val="001934B2"/>
    <w:rsid w:val="001B7580"/>
    <w:rsid w:val="001C0D93"/>
    <w:rsid w:val="001C1808"/>
    <w:rsid w:val="001C340B"/>
    <w:rsid w:val="001C6C57"/>
    <w:rsid w:val="001D0D84"/>
    <w:rsid w:val="001D2D6D"/>
    <w:rsid w:val="001D3623"/>
    <w:rsid w:val="001D63A4"/>
    <w:rsid w:val="001E21FD"/>
    <w:rsid w:val="001E36B1"/>
    <w:rsid w:val="002058E2"/>
    <w:rsid w:val="00212EC5"/>
    <w:rsid w:val="002153E6"/>
    <w:rsid w:val="002178FF"/>
    <w:rsid w:val="00234C50"/>
    <w:rsid w:val="002355B2"/>
    <w:rsid w:val="00245CD4"/>
    <w:rsid w:val="0025066C"/>
    <w:rsid w:val="0026588D"/>
    <w:rsid w:val="002939E0"/>
    <w:rsid w:val="00294942"/>
    <w:rsid w:val="002A05A0"/>
    <w:rsid w:val="002A1F82"/>
    <w:rsid w:val="002A35B8"/>
    <w:rsid w:val="002A4559"/>
    <w:rsid w:val="002B3D33"/>
    <w:rsid w:val="002E031D"/>
    <w:rsid w:val="002E0928"/>
    <w:rsid w:val="002E27D1"/>
    <w:rsid w:val="002F17D7"/>
    <w:rsid w:val="00310A77"/>
    <w:rsid w:val="00311767"/>
    <w:rsid w:val="00314DD5"/>
    <w:rsid w:val="003208C2"/>
    <w:rsid w:val="00321929"/>
    <w:rsid w:val="00322345"/>
    <w:rsid w:val="003241CF"/>
    <w:rsid w:val="0032719E"/>
    <w:rsid w:val="00331A5E"/>
    <w:rsid w:val="003333D1"/>
    <w:rsid w:val="00341409"/>
    <w:rsid w:val="003528ED"/>
    <w:rsid w:val="00354556"/>
    <w:rsid w:val="00356111"/>
    <w:rsid w:val="00367281"/>
    <w:rsid w:val="00372DDA"/>
    <w:rsid w:val="00381591"/>
    <w:rsid w:val="00382B46"/>
    <w:rsid w:val="0039075C"/>
    <w:rsid w:val="00393F1A"/>
    <w:rsid w:val="003979AD"/>
    <w:rsid w:val="003A11C2"/>
    <w:rsid w:val="003B1969"/>
    <w:rsid w:val="003C1F55"/>
    <w:rsid w:val="003E0FE2"/>
    <w:rsid w:val="003E5BAB"/>
    <w:rsid w:val="003F663C"/>
    <w:rsid w:val="003F70A5"/>
    <w:rsid w:val="00401E31"/>
    <w:rsid w:val="00402DCF"/>
    <w:rsid w:val="004125DF"/>
    <w:rsid w:val="00413678"/>
    <w:rsid w:val="00420616"/>
    <w:rsid w:val="00435ED1"/>
    <w:rsid w:val="00443493"/>
    <w:rsid w:val="004515CD"/>
    <w:rsid w:val="00466140"/>
    <w:rsid w:val="00466898"/>
    <w:rsid w:val="0046717D"/>
    <w:rsid w:val="0048013E"/>
    <w:rsid w:val="004840FC"/>
    <w:rsid w:val="00484F8D"/>
    <w:rsid w:val="004940C6"/>
    <w:rsid w:val="00494D4E"/>
    <w:rsid w:val="004979AB"/>
    <w:rsid w:val="004A3BFA"/>
    <w:rsid w:val="004A758C"/>
    <w:rsid w:val="004A7817"/>
    <w:rsid w:val="004B7676"/>
    <w:rsid w:val="004D3533"/>
    <w:rsid w:val="004D3EFC"/>
    <w:rsid w:val="004E06C7"/>
    <w:rsid w:val="004E2A23"/>
    <w:rsid w:val="004E4A6B"/>
    <w:rsid w:val="004F0380"/>
    <w:rsid w:val="004F0A21"/>
    <w:rsid w:val="004F0E30"/>
    <w:rsid w:val="005003B0"/>
    <w:rsid w:val="00501A31"/>
    <w:rsid w:val="00501C0B"/>
    <w:rsid w:val="0050343A"/>
    <w:rsid w:val="0050343F"/>
    <w:rsid w:val="005118D9"/>
    <w:rsid w:val="00513410"/>
    <w:rsid w:val="00531347"/>
    <w:rsid w:val="0053346B"/>
    <w:rsid w:val="00534FC2"/>
    <w:rsid w:val="005365EF"/>
    <w:rsid w:val="005437D3"/>
    <w:rsid w:val="00543A33"/>
    <w:rsid w:val="00564320"/>
    <w:rsid w:val="00572603"/>
    <w:rsid w:val="00582970"/>
    <w:rsid w:val="00587AF7"/>
    <w:rsid w:val="005935A8"/>
    <w:rsid w:val="00593C61"/>
    <w:rsid w:val="005A611A"/>
    <w:rsid w:val="005B1305"/>
    <w:rsid w:val="005B752F"/>
    <w:rsid w:val="005C04BA"/>
    <w:rsid w:val="005C2CA5"/>
    <w:rsid w:val="005D2737"/>
    <w:rsid w:val="005D2FC8"/>
    <w:rsid w:val="005D429A"/>
    <w:rsid w:val="005E0E89"/>
    <w:rsid w:val="0060219F"/>
    <w:rsid w:val="0060470E"/>
    <w:rsid w:val="006169CE"/>
    <w:rsid w:val="0062169E"/>
    <w:rsid w:val="00632E71"/>
    <w:rsid w:val="0064046F"/>
    <w:rsid w:val="006422C5"/>
    <w:rsid w:val="00651D29"/>
    <w:rsid w:val="00653C63"/>
    <w:rsid w:val="00654A34"/>
    <w:rsid w:val="00666CA8"/>
    <w:rsid w:val="006725D3"/>
    <w:rsid w:val="006758F0"/>
    <w:rsid w:val="00677C53"/>
    <w:rsid w:val="00680ABB"/>
    <w:rsid w:val="006866CF"/>
    <w:rsid w:val="00687EB1"/>
    <w:rsid w:val="006A15F4"/>
    <w:rsid w:val="006A7D8C"/>
    <w:rsid w:val="006B0B81"/>
    <w:rsid w:val="006B4CD6"/>
    <w:rsid w:val="006C6424"/>
    <w:rsid w:val="006F1B5E"/>
    <w:rsid w:val="006F332F"/>
    <w:rsid w:val="007037BB"/>
    <w:rsid w:val="00704BDC"/>
    <w:rsid w:val="00715AAC"/>
    <w:rsid w:val="00725D65"/>
    <w:rsid w:val="007409B7"/>
    <w:rsid w:val="007538A1"/>
    <w:rsid w:val="00764D84"/>
    <w:rsid w:val="00791EAC"/>
    <w:rsid w:val="0079651B"/>
    <w:rsid w:val="007B3B20"/>
    <w:rsid w:val="007B4005"/>
    <w:rsid w:val="007C1B70"/>
    <w:rsid w:val="007D41D2"/>
    <w:rsid w:val="007D6380"/>
    <w:rsid w:val="007E1A3F"/>
    <w:rsid w:val="007F1488"/>
    <w:rsid w:val="007F393A"/>
    <w:rsid w:val="007F3C79"/>
    <w:rsid w:val="007F410D"/>
    <w:rsid w:val="008111FB"/>
    <w:rsid w:val="00823AEB"/>
    <w:rsid w:val="00832FA2"/>
    <w:rsid w:val="00836E82"/>
    <w:rsid w:val="00845A52"/>
    <w:rsid w:val="0085774A"/>
    <w:rsid w:val="00862296"/>
    <w:rsid w:val="00866ED6"/>
    <w:rsid w:val="0087043B"/>
    <w:rsid w:val="00870C97"/>
    <w:rsid w:val="0087259F"/>
    <w:rsid w:val="00873F7E"/>
    <w:rsid w:val="00883312"/>
    <w:rsid w:val="008A1F0A"/>
    <w:rsid w:val="008B3CD2"/>
    <w:rsid w:val="008C3996"/>
    <w:rsid w:val="008D0DA0"/>
    <w:rsid w:val="008E7082"/>
    <w:rsid w:val="008F65D9"/>
    <w:rsid w:val="00903B5A"/>
    <w:rsid w:val="0090574F"/>
    <w:rsid w:val="009070C8"/>
    <w:rsid w:val="00907BE4"/>
    <w:rsid w:val="00911C16"/>
    <w:rsid w:val="00911FC7"/>
    <w:rsid w:val="00914FE4"/>
    <w:rsid w:val="009214E7"/>
    <w:rsid w:val="00927B16"/>
    <w:rsid w:val="009312F2"/>
    <w:rsid w:val="009364B9"/>
    <w:rsid w:val="009375CE"/>
    <w:rsid w:val="00937CD3"/>
    <w:rsid w:val="00950547"/>
    <w:rsid w:val="00956EF7"/>
    <w:rsid w:val="0097369D"/>
    <w:rsid w:val="00974327"/>
    <w:rsid w:val="00982A20"/>
    <w:rsid w:val="00982BDE"/>
    <w:rsid w:val="00982D93"/>
    <w:rsid w:val="00987C93"/>
    <w:rsid w:val="00990000"/>
    <w:rsid w:val="0099111B"/>
    <w:rsid w:val="00996040"/>
    <w:rsid w:val="009A2C4C"/>
    <w:rsid w:val="009A430D"/>
    <w:rsid w:val="009B6791"/>
    <w:rsid w:val="009C2DD1"/>
    <w:rsid w:val="009D7E4D"/>
    <w:rsid w:val="009E6C39"/>
    <w:rsid w:val="009F2D22"/>
    <w:rsid w:val="009F33ED"/>
    <w:rsid w:val="009F3BB2"/>
    <w:rsid w:val="009F4D90"/>
    <w:rsid w:val="009F54AE"/>
    <w:rsid w:val="009F7A45"/>
    <w:rsid w:val="00A00D67"/>
    <w:rsid w:val="00A1042A"/>
    <w:rsid w:val="00A12F59"/>
    <w:rsid w:val="00A165A3"/>
    <w:rsid w:val="00A23EF2"/>
    <w:rsid w:val="00A24662"/>
    <w:rsid w:val="00A2784D"/>
    <w:rsid w:val="00A30A26"/>
    <w:rsid w:val="00A34BA7"/>
    <w:rsid w:val="00A4075A"/>
    <w:rsid w:val="00A46795"/>
    <w:rsid w:val="00A46903"/>
    <w:rsid w:val="00A46C0B"/>
    <w:rsid w:val="00A47ACA"/>
    <w:rsid w:val="00A55D36"/>
    <w:rsid w:val="00A819E3"/>
    <w:rsid w:val="00AA1A96"/>
    <w:rsid w:val="00AB0419"/>
    <w:rsid w:val="00AB179E"/>
    <w:rsid w:val="00AB7AD1"/>
    <w:rsid w:val="00AC1F44"/>
    <w:rsid w:val="00AC4115"/>
    <w:rsid w:val="00AE2E44"/>
    <w:rsid w:val="00AE64E0"/>
    <w:rsid w:val="00AF1181"/>
    <w:rsid w:val="00AF1D7D"/>
    <w:rsid w:val="00AF3F9D"/>
    <w:rsid w:val="00B0107C"/>
    <w:rsid w:val="00B106A1"/>
    <w:rsid w:val="00B11B47"/>
    <w:rsid w:val="00B17877"/>
    <w:rsid w:val="00B20737"/>
    <w:rsid w:val="00B20968"/>
    <w:rsid w:val="00B2157D"/>
    <w:rsid w:val="00B222A7"/>
    <w:rsid w:val="00B254B7"/>
    <w:rsid w:val="00B407FE"/>
    <w:rsid w:val="00B42BE4"/>
    <w:rsid w:val="00B4336E"/>
    <w:rsid w:val="00B617DC"/>
    <w:rsid w:val="00B80A29"/>
    <w:rsid w:val="00B86418"/>
    <w:rsid w:val="00B904E8"/>
    <w:rsid w:val="00B9696B"/>
    <w:rsid w:val="00BB290E"/>
    <w:rsid w:val="00BB3F6E"/>
    <w:rsid w:val="00BC36C7"/>
    <w:rsid w:val="00BC4151"/>
    <w:rsid w:val="00BD021E"/>
    <w:rsid w:val="00BD1250"/>
    <w:rsid w:val="00BD25DE"/>
    <w:rsid w:val="00BE340F"/>
    <w:rsid w:val="00BE6D8A"/>
    <w:rsid w:val="00C216CF"/>
    <w:rsid w:val="00C218D0"/>
    <w:rsid w:val="00C232FC"/>
    <w:rsid w:val="00C23637"/>
    <w:rsid w:val="00C302AA"/>
    <w:rsid w:val="00C3655C"/>
    <w:rsid w:val="00C4244C"/>
    <w:rsid w:val="00C42907"/>
    <w:rsid w:val="00C450A2"/>
    <w:rsid w:val="00C55A45"/>
    <w:rsid w:val="00C706E4"/>
    <w:rsid w:val="00C71D0D"/>
    <w:rsid w:val="00C8020A"/>
    <w:rsid w:val="00CA225D"/>
    <w:rsid w:val="00CA48C8"/>
    <w:rsid w:val="00CB0A3D"/>
    <w:rsid w:val="00CB2244"/>
    <w:rsid w:val="00CB704B"/>
    <w:rsid w:val="00CB72CF"/>
    <w:rsid w:val="00CC3ACD"/>
    <w:rsid w:val="00CC7432"/>
    <w:rsid w:val="00CE12EA"/>
    <w:rsid w:val="00CF01D0"/>
    <w:rsid w:val="00CF0F80"/>
    <w:rsid w:val="00CF3195"/>
    <w:rsid w:val="00CF38A8"/>
    <w:rsid w:val="00CF4F55"/>
    <w:rsid w:val="00CF76E5"/>
    <w:rsid w:val="00CF7FC5"/>
    <w:rsid w:val="00D12939"/>
    <w:rsid w:val="00D175F1"/>
    <w:rsid w:val="00D25BD0"/>
    <w:rsid w:val="00D2701F"/>
    <w:rsid w:val="00D310A8"/>
    <w:rsid w:val="00D42629"/>
    <w:rsid w:val="00D45828"/>
    <w:rsid w:val="00D47B40"/>
    <w:rsid w:val="00D64061"/>
    <w:rsid w:val="00D70213"/>
    <w:rsid w:val="00D71B1E"/>
    <w:rsid w:val="00D80C32"/>
    <w:rsid w:val="00D86C90"/>
    <w:rsid w:val="00D872FF"/>
    <w:rsid w:val="00D917CB"/>
    <w:rsid w:val="00DA24C0"/>
    <w:rsid w:val="00DA6D94"/>
    <w:rsid w:val="00DB1CA9"/>
    <w:rsid w:val="00DC3E1A"/>
    <w:rsid w:val="00DD2727"/>
    <w:rsid w:val="00DD6BA5"/>
    <w:rsid w:val="00DE215B"/>
    <w:rsid w:val="00DE258C"/>
    <w:rsid w:val="00DE3E12"/>
    <w:rsid w:val="00DE764E"/>
    <w:rsid w:val="00DF1647"/>
    <w:rsid w:val="00DF6CDB"/>
    <w:rsid w:val="00E01250"/>
    <w:rsid w:val="00E1439B"/>
    <w:rsid w:val="00E22A27"/>
    <w:rsid w:val="00E33B70"/>
    <w:rsid w:val="00E475F3"/>
    <w:rsid w:val="00E517B9"/>
    <w:rsid w:val="00E51FF9"/>
    <w:rsid w:val="00E6064F"/>
    <w:rsid w:val="00E64779"/>
    <w:rsid w:val="00E77437"/>
    <w:rsid w:val="00E77F7A"/>
    <w:rsid w:val="00E861F5"/>
    <w:rsid w:val="00E86541"/>
    <w:rsid w:val="00E91C3C"/>
    <w:rsid w:val="00EB49FA"/>
    <w:rsid w:val="00EC5DA3"/>
    <w:rsid w:val="00ED0D28"/>
    <w:rsid w:val="00EE02C7"/>
    <w:rsid w:val="00F01F7E"/>
    <w:rsid w:val="00F03BF5"/>
    <w:rsid w:val="00F154B3"/>
    <w:rsid w:val="00F26F4D"/>
    <w:rsid w:val="00F37427"/>
    <w:rsid w:val="00F37CF1"/>
    <w:rsid w:val="00F47591"/>
    <w:rsid w:val="00F631E4"/>
    <w:rsid w:val="00F67530"/>
    <w:rsid w:val="00F67DA8"/>
    <w:rsid w:val="00F73C3B"/>
    <w:rsid w:val="00F847C9"/>
    <w:rsid w:val="00F85D2D"/>
    <w:rsid w:val="00F96548"/>
    <w:rsid w:val="00F97CDE"/>
    <w:rsid w:val="00FA1987"/>
    <w:rsid w:val="00FA376A"/>
    <w:rsid w:val="00FB24BA"/>
    <w:rsid w:val="00FB3A87"/>
    <w:rsid w:val="00FB4989"/>
    <w:rsid w:val="00FB76FD"/>
    <w:rsid w:val="00FC014A"/>
    <w:rsid w:val="00FC03DC"/>
    <w:rsid w:val="00FC0C4A"/>
    <w:rsid w:val="00FD6427"/>
    <w:rsid w:val="00FD6650"/>
    <w:rsid w:val="00FD7388"/>
    <w:rsid w:val="00FE5C64"/>
    <w:rsid w:val="00FF07FE"/>
    <w:rsid w:val="00FF3C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5A3104"/>
  <w15:docId w15:val="{C679C7C9-F856-4B79-AF74-833087F3B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6C7"/>
    <w:rPr>
      <w:rFonts w:ascii="Times New Roman" w:eastAsiaTheme="minorEastAsia" w:hAnsi="Times New Roman"/>
      <w:sz w:val="22"/>
      <w:szCs w:val="22"/>
    </w:rPr>
  </w:style>
  <w:style w:type="paragraph" w:styleId="Heading1">
    <w:name w:val="heading 1"/>
    <w:basedOn w:val="Normal"/>
    <w:next w:val="Normal"/>
    <w:link w:val="Heading1Char"/>
    <w:uiPriority w:val="9"/>
    <w:qFormat/>
    <w:rsid w:val="007E1A3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6588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BD25DE"/>
    <w:pPr>
      <w:spacing w:before="100" w:beforeAutospacing="1" w:after="100" w:afterAutospacing="1" w:line="273" w:lineRule="atLeast"/>
      <w:outlineLvl w:val="2"/>
    </w:pPr>
    <w:rPr>
      <w:rFonts w:ascii="MuseoSansW01-Rounded700" w:eastAsia="Times New Roman" w:hAnsi="MuseoSansW01-Rounded700"/>
      <w:sz w:val="33"/>
      <w:szCs w:val="33"/>
    </w:rPr>
  </w:style>
  <w:style w:type="paragraph" w:styleId="Heading4">
    <w:name w:val="heading 4"/>
    <w:basedOn w:val="Normal"/>
    <w:next w:val="Normal"/>
    <w:link w:val="Heading4Char"/>
    <w:uiPriority w:val="9"/>
    <w:semiHidden/>
    <w:unhideWhenUsed/>
    <w:qFormat/>
    <w:rsid w:val="00BD25DE"/>
    <w:pPr>
      <w:keepNext/>
      <w:keepLines/>
      <w:spacing w:before="40" w:line="259" w:lineRule="auto"/>
      <w:outlineLvl w:val="3"/>
    </w:pPr>
    <w:rPr>
      <w:rFonts w:asciiTheme="majorHAnsi" w:eastAsiaTheme="majorEastAsia" w:hAnsiTheme="majorHAnsi" w:cstheme="majorBidi"/>
      <w:i/>
      <w:iCs/>
      <w:color w:val="365F91"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795"/>
    <w:pPr>
      <w:tabs>
        <w:tab w:val="center" w:pos="4513"/>
        <w:tab w:val="right" w:pos="9026"/>
      </w:tabs>
    </w:pPr>
  </w:style>
  <w:style w:type="character" w:customStyle="1" w:styleId="HeaderChar">
    <w:name w:val="Header Char"/>
    <w:basedOn w:val="DefaultParagraphFont"/>
    <w:link w:val="Header"/>
    <w:uiPriority w:val="99"/>
    <w:rsid w:val="00A46795"/>
    <w:rPr>
      <w:rFonts w:ascii="Times New Roman" w:eastAsiaTheme="minorEastAsia" w:hAnsi="Times New Roman"/>
      <w:sz w:val="22"/>
      <w:szCs w:val="22"/>
    </w:rPr>
  </w:style>
  <w:style w:type="paragraph" w:styleId="Footer">
    <w:name w:val="footer"/>
    <w:basedOn w:val="Normal"/>
    <w:link w:val="FooterChar"/>
    <w:uiPriority w:val="99"/>
    <w:unhideWhenUsed/>
    <w:rsid w:val="00A46795"/>
    <w:pPr>
      <w:tabs>
        <w:tab w:val="center" w:pos="4513"/>
        <w:tab w:val="right" w:pos="9026"/>
      </w:tabs>
    </w:pPr>
  </w:style>
  <w:style w:type="character" w:customStyle="1" w:styleId="FooterChar">
    <w:name w:val="Footer Char"/>
    <w:basedOn w:val="DefaultParagraphFont"/>
    <w:link w:val="Footer"/>
    <w:uiPriority w:val="99"/>
    <w:rsid w:val="00A46795"/>
    <w:rPr>
      <w:rFonts w:ascii="Times New Roman" w:eastAsiaTheme="minorEastAsia" w:hAnsi="Times New Roman"/>
      <w:sz w:val="22"/>
      <w:szCs w:val="22"/>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A1042A"/>
    <w:pPr>
      <w:ind w:left="720"/>
      <w:contextualSpacing/>
    </w:pPr>
  </w:style>
  <w:style w:type="paragraph" w:styleId="BalloonText">
    <w:name w:val="Balloon Text"/>
    <w:basedOn w:val="Normal"/>
    <w:link w:val="BalloonTextChar"/>
    <w:uiPriority w:val="99"/>
    <w:semiHidden/>
    <w:unhideWhenUsed/>
    <w:rsid w:val="008D0DA0"/>
    <w:rPr>
      <w:rFonts w:ascii="Tahoma" w:hAnsi="Tahoma" w:cs="Tahoma"/>
      <w:sz w:val="16"/>
      <w:szCs w:val="16"/>
    </w:rPr>
  </w:style>
  <w:style w:type="character" w:customStyle="1" w:styleId="BalloonTextChar">
    <w:name w:val="Balloon Text Char"/>
    <w:basedOn w:val="DefaultParagraphFont"/>
    <w:link w:val="BalloonText"/>
    <w:uiPriority w:val="99"/>
    <w:semiHidden/>
    <w:rsid w:val="008D0DA0"/>
    <w:rPr>
      <w:rFonts w:ascii="Tahoma" w:eastAsiaTheme="minorEastAsia" w:hAnsi="Tahoma" w:cs="Tahoma"/>
      <w:sz w:val="16"/>
      <w:szCs w:val="16"/>
    </w:rPr>
  </w:style>
  <w:style w:type="character" w:customStyle="1" w:styleId="Heading3Char">
    <w:name w:val="Heading 3 Char"/>
    <w:basedOn w:val="DefaultParagraphFont"/>
    <w:link w:val="Heading3"/>
    <w:uiPriority w:val="9"/>
    <w:rsid w:val="00BD25DE"/>
    <w:rPr>
      <w:rFonts w:ascii="MuseoSansW01-Rounded700" w:eastAsia="Times New Roman" w:hAnsi="MuseoSansW01-Rounded700"/>
      <w:sz w:val="33"/>
      <w:szCs w:val="33"/>
    </w:rPr>
  </w:style>
  <w:style w:type="character" w:customStyle="1" w:styleId="Heading4Char">
    <w:name w:val="Heading 4 Char"/>
    <w:basedOn w:val="DefaultParagraphFont"/>
    <w:link w:val="Heading4"/>
    <w:uiPriority w:val="9"/>
    <w:semiHidden/>
    <w:rsid w:val="00BD25DE"/>
    <w:rPr>
      <w:rFonts w:asciiTheme="majorHAnsi" w:eastAsiaTheme="majorEastAsia" w:hAnsiTheme="majorHAnsi" w:cstheme="majorBidi"/>
      <w:i/>
      <w:iCs/>
      <w:color w:val="365F91" w:themeColor="accent1" w:themeShade="BF"/>
      <w:sz w:val="22"/>
      <w:szCs w:val="22"/>
      <w:lang w:eastAsia="en-US"/>
    </w:rPr>
  </w:style>
  <w:style w:type="paragraph" w:customStyle="1" w:styleId="Default">
    <w:name w:val="Default"/>
    <w:rsid w:val="00BD25DE"/>
    <w:pPr>
      <w:autoSpaceDE w:val="0"/>
      <w:autoSpaceDN w:val="0"/>
      <w:adjustRightInd w:val="0"/>
    </w:pPr>
    <w:rPr>
      <w:rFonts w:ascii="Arial" w:eastAsiaTheme="minorHAnsi" w:hAnsi="Arial" w:cs="Arial"/>
      <w:color w:val="000000"/>
      <w:sz w:val="24"/>
      <w:szCs w:val="24"/>
      <w:lang w:eastAsia="en-US"/>
    </w:rPr>
  </w:style>
  <w:style w:type="character" w:styleId="Hyperlink">
    <w:name w:val="Hyperlink"/>
    <w:basedOn w:val="DefaultParagraphFont"/>
    <w:uiPriority w:val="99"/>
    <w:unhideWhenUsed/>
    <w:rsid w:val="00BD25DE"/>
    <w:rPr>
      <w:color w:val="0000FF" w:themeColor="hyperlink"/>
      <w:u w:val="single"/>
    </w:rPr>
  </w:style>
  <w:style w:type="character" w:styleId="UnresolvedMention">
    <w:name w:val="Unresolved Mention"/>
    <w:basedOn w:val="DefaultParagraphFont"/>
    <w:uiPriority w:val="99"/>
    <w:semiHidden/>
    <w:unhideWhenUsed/>
    <w:rsid w:val="00BD25DE"/>
    <w:rPr>
      <w:color w:val="605E5C"/>
      <w:shd w:val="clear" w:color="auto" w:fill="E1DFDD"/>
    </w:rPr>
  </w:style>
  <w:style w:type="paragraph" w:customStyle="1" w:styleId="Pa3">
    <w:name w:val="Pa3"/>
    <w:basedOn w:val="Default"/>
    <w:next w:val="Default"/>
    <w:uiPriority w:val="99"/>
    <w:rsid w:val="00BD25DE"/>
    <w:pPr>
      <w:spacing w:line="211" w:lineRule="atLeast"/>
    </w:pPr>
    <w:rPr>
      <w:rFonts w:ascii="Myriad Pro Light" w:hAnsi="Myriad Pro Light" w:cstheme="minorBidi"/>
      <w:color w:val="auto"/>
    </w:rPr>
  </w:style>
  <w:style w:type="character" w:customStyle="1" w:styleId="A7">
    <w:name w:val="A7"/>
    <w:uiPriority w:val="99"/>
    <w:rsid w:val="00BD25DE"/>
    <w:rPr>
      <w:rFonts w:cs="Myriad Pro Light"/>
      <w:color w:val="000000"/>
      <w:sz w:val="22"/>
      <w:szCs w:val="22"/>
    </w:rPr>
  </w:style>
  <w:style w:type="character" w:styleId="CommentReference">
    <w:name w:val="annotation reference"/>
    <w:basedOn w:val="DefaultParagraphFont"/>
    <w:uiPriority w:val="99"/>
    <w:semiHidden/>
    <w:unhideWhenUsed/>
    <w:rsid w:val="00BD25DE"/>
    <w:rPr>
      <w:sz w:val="16"/>
      <w:szCs w:val="16"/>
    </w:rPr>
  </w:style>
  <w:style w:type="paragraph" w:styleId="CommentText">
    <w:name w:val="annotation text"/>
    <w:basedOn w:val="Normal"/>
    <w:link w:val="CommentTextChar"/>
    <w:uiPriority w:val="99"/>
    <w:semiHidden/>
    <w:unhideWhenUsed/>
    <w:rsid w:val="00BD25DE"/>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BD25DE"/>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BD25DE"/>
    <w:pPr>
      <w:spacing w:after="160"/>
    </w:pPr>
    <w:rPr>
      <w:b/>
      <w:bCs/>
    </w:rPr>
  </w:style>
  <w:style w:type="character" w:customStyle="1" w:styleId="CommentSubjectChar">
    <w:name w:val="Comment Subject Char"/>
    <w:basedOn w:val="CommentTextChar"/>
    <w:link w:val="CommentSubject"/>
    <w:uiPriority w:val="99"/>
    <w:semiHidden/>
    <w:rsid w:val="00BD25DE"/>
    <w:rPr>
      <w:rFonts w:asciiTheme="minorHAnsi" w:eastAsiaTheme="minorHAnsi" w:hAnsiTheme="minorHAnsi" w:cstheme="minorBidi"/>
      <w:b/>
      <w:bCs/>
      <w:lang w:eastAsia="en-US"/>
    </w:rPr>
  </w:style>
  <w:style w:type="paragraph" w:styleId="NormalWeb">
    <w:name w:val="Normal (Web)"/>
    <w:basedOn w:val="Normal"/>
    <w:uiPriority w:val="99"/>
    <w:unhideWhenUsed/>
    <w:rsid w:val="00BD25DE"/>
    <w:pPr>
      <w:spacing w:before="100" w:beforeAutospacing="1" w:after="100" w:afterAutospacing="1"/>
    </w:pPr>
    <w:rPr>
      <w:rFonts w:eastAsia="Times New Roman"/>
      <w:sz w:val="24"/>
      <w:szCs w:val="24"/>
    </w:rPr>
  </w:style>
  <w:style w:type="character" w:styleId="Strong">
    <w:name w:val="Strong"/>
    <w:basedOn w:val="DefaultParagraphFont"/>
    <w:uiPriority w:val="22"/>
    <w:qFormat/>
    <w:rsid w:val="00BD25DE"/>
    <w:rPr>
      <w:b/>
      <w:bCs/>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BD25DE"/>
    <w:rPr>
      <w:rFonts w:ascii="Times New Roman" w:eastAsiaTheme="minorEastAsia" w:hAnsi="Times New Roman"/>
      <w:sz w:val="22"/>
      <w:szCs w:val="22"/>
    </w:rPr>
  </w:style>
  <w:style w:type="character" w:styleId="FollowedHyperlink">
    <w:name w:val="FollowedHyperlink"/>
    <w:basedOn w:val="DefaultParagraphFont"/>
    <w:uiPriority w:val="99"/>
    <w:semiHidden/>
    <w:unhideWhenUsed/>
    <w:rsid w:val="00BD25DE"/>
    <w:rPr>
      <w:color w:val="800080" w:themeColor="followedHyperlink"/>
      <w:u w:val="single"/>
    </w:rPr>
  </w:style>
  <w:style w:type="character" w:styleId="Emphasis">
    <w:name w:val="Emphasis"/>
    <w:basedOn w:val="DefaultParagraphFont"/>
    <w:uiPriority w:val="20"/>
    <w:qFormat/>
    <w:rsid w:val="00BD25DE"/>
    <w:rPr>
      <w:i/>
      <w:iCs/>
    </w:rPr>
  </w:style>
  <w:style w:type="table" w:styleId="TableGrid">
    <w:name w:val="Table Grid"/>
    <w:basedOn w:val="TableNormal"/>
    <w:uiPriority w:val="39"/>
    <w:rsid w:val="00BD25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BD25DE"/>
  </w:style>
  <w:style w:type="paragraph" w:styleId="BodyText3">
    <w:name w:val="Body Text 3"/>
    <w:basedOn w:val="Normal"/>
    <w:link w:val="BodyText3Char"/>
    <w:uiPriority w:val="99"/>
    <w:semiHidden/>
    <w:unhideWhenUsed/>
    <w:rsid w:val="00BD25DE"/>
    <w:rPr>
      <w:rFonts w:ascii="Arial" w:eastAsia="Times New Roman" w:hAnsi="Arial" w:cs="Arial"/>
      <w:color w:val="000000"/>
      <w:kern w:val="28"/>
      <w:szCs w:val="24"/>
      <w14:ligatures w14:val="standard"/>
      <w14:cntxtAlts/>
    </w:rPr>
  </w:style>
  <w:style w:type="character" w:customStyle="1" w:styleId="BodyText3Char">
    <w:name w:val="Body Text 3 Char"/>
    <w:basedOn w:val="DefaultParagraphFont"/>
    <w:link w:val="BodyText3"/>
    <w:uiPriority w:val="99"/>
    <w:semiHidden/>
    <w:rsid w:val="00BD25DE"/>
    <w:rPr>
      <w:rFonts w:ascii="Arial" w:eastAsia="Times New Roman" w:hAnsi="Arial" w:cs="Arial"/>
      <w:color w:val="000000"/>
      <w:kern w:val="28"/>
      <w:sz w:val="22"/>
      <w:szCs w:val="24"/>
      <w14:ligatures w14:val="standard"/>
      <w14:cntxtAlts/>
    </w:rPr>
  </w:style>
  <w:style w:type="character" w:customStyle="1" w:styleId="Heading2Char">
    <w:name w:val="Heading 2 Char"/>
    <w:basedOn w:val="DefaultParagraphFont"/>
    <w:link w:val="Heading2"/>
    <w:uiPriority w:val="9"/>
    <w:rsid w:val="0026588D"/>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7E1A3F"/>
    <w:rPr>
      <w:rFonts w:asciiTheme="majorHAnsi" w:eastAsiaTheme="majorEastAsia" w:hAnsiTheme="majorHAnsi" w:cstheme="majorBidi"/>
      <w:color w:val="365F91" w:themeColor="accent1" w:themeShade="BF"/>
      <w:sz w:val="32"/>
      <w:szCs w:val="32"/>
    </w:rPr>
  </w:style>
  <w:style w:type="paragraph" w:customStyle="1" w:styleId="col">
    <w:name w:val="col"/>
    <w:basedOn w:val="Normal"/>
    <w:rsid w:val="00012937"/>
    <w:pPr>
      <w:spacing w:before="100" w:beforeAutospacing="1" w:after="100" w:afterAutospacing="1"/>
    </w:pPr>
    <w:rPr>
      <w:rFonts w:eastAsia="Times New Roman"/>
      <w:sz w:val="24"/>
      <w:szCs w:val="24"/>
    </w:rPr>
  </w:style>
  <w:style w:type="paragraph" w:styleId="Revision">
    <w:name w:val="Revision"/>
    <w:hidden/>
    <w:uiPriority w:val="99"/>
    <w:semiHidden/>
    <w:rsid w:val="0062169E"/>
    <w:rPr>
      <w:rFonts w:ascii="Times New Roman" w:eastAsiaTheme="minorEastAsia" w:hAnsi="Times New Roman"/>
      <w:sz w:val="22"/>
      <w:szCs w:val="22"/>
    </w:rPr>
  </w:style>
  <w:style w:type="table" w:customStyle="1" w:styleId="TableGrid1">
    <w:name w:val="Table Grid1"/>
    <w:basedOn w:val="TableNormal"/>
    <w:next w:val="TableGrid"/>
    <w:uiPriority w:val="39"/>
    <w:rsid w:val="00B9696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91719">
      <w:bodyDiv w:val="1"/>
      <w:marLeft w:val="0"/>
      <w:marRight w:val="0"/>
      <w:marTop w:val="0"/>
      <w:marBottom w:val="0"/>
      <w:divBdr>
        <w:top w:val="none" w:sz="0" w:space="0" w:color="auto"/>
        <w:left w:val="none" w:sz="0" w:space="0" w:color="auto"/>
        <w:bottom w:val="none" w:sz="0" w:space="0" w:color="auto"/>
        <w:right w:val="none" w:sz="0" w:space="0" w:color="auto"/>
      </w:divBdr>
    </w:div>
    <w:div w:id="123042208">
      <w:bodyDiv w:val="1"/>
      <w:marLeft w:val="0"/>
      <w:marRight w:val="0"/>
      <w:marTop w:val="0"/>
      <w:marBottom w:val="0"/>
      <w:divBdr>
        <w:top w:val="none" w:sz="0" w:space="0" w:color="auto"/>
        <w:left w:val="none" w:sz="0" w:space="0" w:color="auto"/>
        <w:bottom w:val="none" w:sz="0" w:space="0" w:color="auto"/>
        <w:right w:val="none" w:sz="0" w:space="0" w:color="auto"/>
      </w:divBdr>
    </w:div>
    <w:div w:id="983196101">
      <w:bodyDiv w:val="1"/>
      <w:marLeft w:val="0"/>
      <w:marRight w:val="0"/>
      <w:marTop w:val="0"/>
      <w:marBottom w:val="0"/>
      <w:divBdr>
        <w:top w:val="none" w:sz="0" w:space="0" w:color="auto"/>
        <w:left w:val="none" w:sz="0" w:space="0" w:color="auto"/>
        <w:bottom w:val="none" w:sz="0" w:space="0" w:color="auto"/>
        <w:right w:val="none" w:sz="0" w:space="0" w:color="auto"/>
      </w:divBdr>
      <w:divsChild>
        <w:div w:id="1264998411">
          <w:marLeft w:val="0"/>
          <w:marRight w:val="0"/>
          <w:marTop w:val="0"/>
          <w:marBottom w:val="0"/>
          <w:divBdr>
            <w:top w:val="none" w:sz="0" w:space="0" w:color="auto"/>
            <w:left w:val="none" w:sz="0" w:space="0" w:color="auto"/>
            <w:bottom w:val="none" w:sz="0" w:space="0" w:color="auto"/>
            <w:right w:val="none" w:sz="0" w:space="0" w:color="auto"/>
          </w:divBdr>
          <w:divsChild>
            <w:div w:id="1129131653">
              <w:marLeft w:val="0"/>
              <w:marRight w:val="0"/>
              <w:marTop w:val="0"/>
              <w:marBottom w:val="0"/>
              <w:divBdr>
                <w:top w:val="none" w:sz="0" w:space="0" w:color="auto"/>
                <w:left w:val="none" w:sz="0" w:space="0" w:color="auto"/>
                <w:bottom w:val="none" w:sz="0" w:space="0" w:color="auto"/>
                <w:right w:val="none" w:sz="0" w:space="0" w:color="auto"/>
              </w:divBdr>
              <w:divsChild>
                <w:div w:id="528031848">
                  <w:marLeft w:val="0"/>
                  <w:marRight w:val="0"/>
                  <w:marTop w:val="0"/>
                  <w:marBottom w:val="0"/>
                  <w:divBdr>
                    <w:top w:val="none" w:sz="0" w:space="0" w:color="auto"/>
                    <w:left w:val="none" w:sz="0" w:space="0" w:color="auto"/>
                    <w:bottom w:val="none" w:sz="0" w:space="0" w:color="auto"/>
                    <w:right w:val="none" w:sz="0" w:space="0" w:color="auto"/>
                  </w:divBdr>
                  <w:divsChild>
                    <w:div w:id="500589395">
                      <w:marLeft w:val="0"/>
                      <w:marRight w:val="0"/>
                      <w:marTop w:val="0"/>
                      <w:marBottom w:val="0"/>
                      <w:divBdr>
                        <w:top w:val="none" w:sz="0" w:space="0" w:color="auto"/>
                        <w:left w:val="none" w:sz="0" w:space="0" w:color="auto"/>
                        <w:bottom w:val="none" w:sz="0" w:space="0" w:color="auto"/>
                        <w:right w:val="none" w:sz="0" w:space="0" w:color="auto"/>
                      </w:divBdr>
                      <w:divsChild>
                        <w:div w:id="804079381">
                          <w:marLeft w:val="0"/>
                          <w:marRight w:val="0"/>
                          <w:marTop w:val="0"/>
                          <w:marBottom w:val="0"/>
                          <w:divBdr>
                            <w:top w:val="none" w:sz="0" w:space="0" w:color="auto"/>
                            <w:left w:val="none" w:sz="0" w:space="0" w:color="auto"/>
                            <w:bottom w:val="none" w:sz="0" w:space="0" w:color="auto"/>
                            <w:right w:val="none" w:sz="0" w:space="0" w:color="auto"/>
                          </w:divBdr>
                          <w:divsChild>
                            <w:div w:id="48243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054747">
      <w:bodyDiv w:val="1"/>
      <w:marLeft w:val="0"/>
      <w:marRight w:val="0"/>
      <w:marTop w:val="0"/>
      <w:marBottom w:val="0"/>
      <w:divBdr>
        <w:top w:val="none" w:sz="0" w:space="0" w:color="auto"/>
        <w:left w:val="none" w:sz="0" w:space="0" w:color="auto"/>
        <w:bottom w:val="none" w:sz="0" w:space="0" w:color="auto"/>
        <w:right w:val="none" w:sz="0" w:space="0" w:color="auto"/>
      </w:divBdr>
    </w:div>
    <w:div w:id="1792480654">
      <w:bodyDiv w:val="1"/>
      <w:marLeft w:val="0"/>
      <w:marRight w:val="0"/>
      <w:marTop w:val="0"/>
      <w:marBottom w:val="0"/>
      <w:divBdr>
        <w:top w:val="none" w:sz="0" w:space="0" w:color="auto"/>
        <w:left w:val="none" w:sz="0" w:space="0" w:color="auto"/>
        <w:bottom w:val="none" w:sz="0" w:space="0" w:color="auto"/>
        <w:right w:val="none" w:sz="0" w:space="0" w:color="auto"/>
      </w:divBdr>
    </w:div>
    <w:div w:id="1907956954">
      <w:bodyDiv w:val="1"/>
      <w:marLeft w:val="0"/>
      <w:marRight w:val="0"/>
      <w:marTop w:val="0"/>
      <w:marBottom w:val="0"/>
      <w:divBdr>
        <w:top w:val="none" w:sz="0" w:space="0" w:color="auto"/>
        <w:left w:val="none" w:sz="0" w:space="0" w:color="auto"/>
        <w:bottom w:val="none" w:sz="0" w:space="0" w:color="auto"/>
        <w:right w:val="none" w:sz="0" w:space="0" w:color="auto"/>
      </w:divBdr>
    </w:div>
    <w:div w:id="1987515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safeguarding-practitioners-information-sharing-advice" TargetMode="External"/><Relationship Id="rId18" Type="http://schemas.openxmlformats.org/officeDocument/2006/relationships/hyperlink" Target="http://sussexchildprotection.procedures.org.uk/tkyyl/children-in-specific-circumstances/sexually-active-children" TargetMode="External"/><Relationship Id="rId26" Type="http://schemas.openxmlformats.org/officeDocument/2006/relationships/hyperlink" Target="mailto:wshnt.safeguardingmidwives@nhs.net" TargetMode="External"/><Relationship Id="rId39" Type="http://schemas.openxmlformats.org/officeDocument/2006/relationships/image" Target="media/image4.emf"/><Relationship Id="rId21" Type="http://schemas.openxmlformats.org/officeDocument/2006/relationships/hyperlink" Target="https://www.pause.org.uk/practice/west-sussex/" TargetMode="External"/><Relationship Id="rId34" Type="http://schemas.openxmlformats.org/officeDocument/2006/relationships/package" Target="embeddings/Microsoft_Word_Document.docx"/><Relationship Id="rId42" Type="http://schemas.openxmlformats.org/officeDocument/2006/relationships/oleObject" Target="embeddings/oleObject2.bin"/><Relationship Id="rId47" Type="http://schemas.openxmlformats.org/officeDocument/2006/relationships/oleObject" Target="embeddings/oleObject4.bin"/><Relationship Id="rId50" Type="http://schemas.openxmlformats.org/officeDocument/2006/relationships/diagramData" Target="diagrams/data1.xml"/><Relationship Id="rId55" Type="http://schemas.openxmlformats.org/officeDocument/2006/relationships/diagramData" Target="diagrams/data2.xml"/><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nice.org.uk/guidance/cg62" TargetMode="External"/><Relationship Id="rId20" Type="http://schemas.openxmlformats.org/officeDocument/2006/relationships/hyperlink" Target="https://www.westsussexscp.org.uk/professionals/working-together/making-a-referral" TargetMode="External"/><Relationship Id="rId29" Type="http://schemas.openxmlformats.org/officeDocument/2006/relationships/hyperlink" Target="http://www.sussexpartnership.nhs.uk/perinatal" TargetMode="External"/><Relationship Id="rId41" Type="http://schemas.openxmlformats.org/officeDocument/2006/relationships/image" Target="media/image5.emf"/><Relationship Id="rId54" Type="http://schemas.microsoft.com/office/2007/relationships/diagramDrawing" Target="diagrams/drawing1.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s.alihodzic@nhs.net" TargetMode="External"/><Relationship Id="rId32" Type="http://schemas.openxmlformats.org/officeDocument/2006/relationships/hyperlink" Target="https://www.nice.org.uk/guidance/cg62/chapter/Appendix-D-Antenatal-appointments-schedule-and-content" TargetMode="External"/><Relationship Id="rId37" Type="http://schemas.openxmlformats.org/officeDocument/2006/relationships/image" Target="media/image3.emf"/><Relationship Id="rId40" Type="http://schemas.openxmlformats.org/officeDocument/2006/relationships/oleObject" Target="embeddings/oleObject1.bin"/><Relationship Id="rId45" Type="http://schemas.openxmlformats.org/officeDocument/2006/relationships/oleObject" Target="embeddings/Microsoft_Word_97_-_2003_Document1.doc"/><Relationship Id="rId53" Type="http://schemas.openxmlformats.org/officeDocument/2006/relationships/diagramColors" Target="diagrams/colors1.xml"/><Relationship Id="rId58" Type="http://schemas.openxmlformats.org/officeDocument/2006/relationships/diagramColors" Target="diagrams/colors2.xml"/><Relationship Id="rId5" Type="http://schemas.openxmlformats.org/officeDocument/2006/relationships/customXml" Target="../customXml/item5.xml"/><Relationship Id="rId15" Type="http://schemas.openxmlformats.org/officeDocument/2006/relationships/hyperlink" Target="http://sussexchildprotection.procedures.org.uk/tklz/children-in-specific-circumstances/concealed-pregnancy/" TargetMode="External"/><Relationship Id="rId23" Type="http://schemas.openxmlformats.org/officeDocument/2006/relationships/hyperlink" Target="mailto:DomesticAbuseServicesCentral@westsussex.gov.uk" TargetMode="External"/><Relationship Id="rId28" Type="http://schemas.openxmlformats.org/officeDocument/2006/relationships/hyperlink" Target="mailto:Familyteam.wsxdawn@cgl.org.uk" TargetMode="External"/><Relationship Id="rId36" Type="http://schemas.openxmlformats.org/officeDocument/2006/relationships/package" Target="embeddings/Microsoft_Word_Document1.docx"/><Relationship Id="rId49" Type="http://schemas.openxmlformats.org/officeDocument/2006/relationships/footer" Target="footer1.xml"/><Relationship Id="rId57" Type="http://schemas.openxmlformats.org/officeDocument/2006/relationships/diagramQuickStyle" Target="diagrams/quickStyle2.xml"/><Relationship Id="rId61" Type="http://schemas.openxmlformats.org/officeDocument/2006/relationships/image" Target="media/image8.png"/><Relationship Id="rId10" Type="http://schemas.openxmlformats.org/officeDocument/2006/relationships/webSettings" Target="webSettings.xml"/><Relationship Id="rId19" Type="http://schemas.openxmlformats.org/officeDocument/2006/relationships/hyperlink" Target="http://sussexchildprotection.procedures.org.uk/tkyxo/children-in-specific-circumstances/parental-mental-health/" TargetMode="External"/><Relationship Id="rId31" Type="http://schemas.openxmlformats.org/officeDocument/2006/relationships/hyperlink" Target="https://www.nuffieldfjo.org.uk/app/nuffield/files-module/local/documents/Executive%20summary_Born%20into%20care%20literature%20review_December%202019.pdf" TargetMode="External"/><Relationship Id="rId44" Type="http://schemas.openxmlformats.org/officeDocument/2006/relationships/package" Target="embeddings/Microsoft_Word_Document3.docx"/><Relationship Id="rId52" Type="http://schemas.openxmlformats.org/officeDocument/2006/relationships/diagramQuickStyle" Target="diagrams/quickStyle1.xml"/><Relationship Id="rId60"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westsussexscb.org.uk/wp-content/uploads/WS1953-Threshold-Guidance-2018-September-180917.pdf" TargetMode="External"/><Relationship Id="rId22" Type="http://schemas.openxmlformats.org/officeDocument/2006/relationships/hyperlink" Target="file:///C:\Users\dcr90830\AppData\Local\Microsoft\Windows\INetCache\Content.Outlook\5EURZKRC\WSChildrenservices@WestSussex.gov.uk" TargetMode="External"/><Relationship Id="rId27" Type="http://schemas.openxmlformats.org/officeDocument/2006/relationships/hyperlink" Target="mailto:sc-tr.fnp@nhs.net" TargetMode="External"/><Relationship Id="rId30" Type="http://schemas.openxmlformats.org/officeDocument/2006/relationships/hyperlink" Target="https://www.england.nhs.uk/ourwork/futurenhs/mat-transformation/mat-review/" TargetMode="External"/><Relationship Id="rId35" Type="http://schemas.openxmlformats.org/officeDocument/2006/relationships/image" Target="media/image2.emf"/><Relationship Id="rId43" Type="http://schemas.openxmlformats.org/officeDocument/2006/relationships/package" Target="embeddings/Microsoft_Word_Document2.docx"/><Relationship Id="rId48" Type="http://schemas.openxmlformats.org/officeDocument/2006/relationships/header" Target="header1.xml"/><Relationship Id="rId56" Type="http://schemas.openxmlformats.org/officeDocument/2006/relationships/diagramLayout" Target="diagrams/layout2.xml"/><Relationship Id="rId8" Type="http://schemas.openxmlformats.org/officeDocument/2006/relationships/styles" Target="styles.xml"/><Relationship Id="rId51" Type="http://schemas.openxmlformats.org/officeDocument/2006/relationships/diagramLayout" Target="diagrams/layout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ussexchildprotection.procedures.org.uk/tktq/children-in-specific-circumstances/female-genital-mutilation/" TargetMode="External"/><Relationship Id="rId25" Type="http://schemas.openxmlformats.org/officeDocument/2006/relationships/hyperlink" Target="mailto:f.rose@nhs.net" TargetMode="External"/><Relationship Id="rId33" Type="http://schemas.openxmlformats.org/officeDocument/2006/relationships/image" Target="media/image1.emf"/><Relationship Id="rId38" Type="http://schemas.openxmlformats.org/officeDocument/2006/relationships/oleObject" Target="embeddings/Microsoft_Word_97_-_2003_Document.doc"/><Relationship Id="rId46" Type="http://schemas.openxmlformats.org/officeDocument/2006/relationships/oleObject" Target="embeddings/oleObject3.bin"/><Relationship Id="rId59" Type="http://schemas.microsoft.com/office/2007/relationships/diagramDrawing" Target="diagrams/drawing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diagrams/_rels/data2.xml.rels><?xml version="1.0" encoding="UTF-8" standalone="yes"?>
<Relationships xmlns="http://schemas.openxmlformats.org/package/2006/relationships"><Relationship Id="rId1" Type="http://schemas.openxmlformats.org/officeDocument/2006/relationships/hyperlink" Target="https://westsussex-my.sharepoint.com/personal/lauren_thompson_westsussex_gov_uk/Documents/1.%20Lauren%20Folders/1.%20Pre-Birth%20Role/3.%20Pathways%20and%20Services/YPP%20Nov%2019.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FC6D56-D949-4434-A65F-E531A2D01341}" type="doc">
      <dgm:prSet loTypeId="urn:diagrams.loki3.com/VaryingWidthList" loCatId="list" qsTypeId="urn:microsoft.com/office/officeart/2005/8/quickstyle/simple1" qsCatId="simple" csTypeId="urn:microsoft.com/office/officeart/2005/8/colors/accent1_2" csCatId="accent1" phldr="1"/>
      <dgm:spPr/>
    </dgm:pt>
    <dgm:pt modelId="{B2FF55D4-3CFC-452C-9D65-184EF69A5736}">
      <dgm:prSet phldrT="[Text]" custT="1"/>
      <dgm:spPr/>
      <dgm:t>
        <a:bodyPr/>
        <a:lstStyle/>
        <a:p>
          <a:r>
            <a:rPr lang="en-GB" sz="1400">
              <a:solidFill>
                <a:sysClr val="windowText" lastClr="000000"/>
              </a:solidFill>
            </a:rPr>
            <a:t>1st trimester </a:t>
          </a:r>
        </a:p>
        <a:p>
          <a:r>
            <a:rPr lang="en-GB" sz="1400">
              <a:solidFill>
                <a:sysClr val="windowText" lastClr="000000"/>
              </a:solidFill>
            </a:rPr>
            <a:t>0-13 weeks</a:t>
          </a:r>
        </a:p>
      </dgm:t>
    </dgm:pt>
    <dgm:pt modelId="{DDB7DA95-F359-41D1-8AA3-9735EA148985}" type="parTrans" cxnId="{A781C62C-5502-49DD-B9D4-12F82F4B4951}">
      <dgm:prSet/>
      <dgm:spPr/>
      <dgm:t>
        <a:bodyPr/>
        <a:lstStyle/>
        <a:p>
          <a:endParaRPr lang="en-GB"/>
        </a:p>
      </dgm:t>
    </dgm:pt>
    <dgm:pt modelId="{C093E5AD-6374-4E64-A3B1-7F3EACE38B62}" type="sibTrans" cxnId="{A781C62C-5502-49DD-B9D4-12F82F4B4951}">
      <dgm:prSet/>
      <dgm:spPr/>
      <dgm:t>
        <a:bodyPr/>
        <a:lstStyle/>
        <a:p>
          <a:endParaRPr lang="en-GB"/>
        </a:p>
      </dgm:t>
    </dgm:pt>
    <dgm:pt modelId="{FB3D66BB-6603-4AE7-AC67-564310AFFEB5}">
      <dgm:prSet phldrT="[Text]" custT="1"/>
      <dgm:spPr/>
      <dgm:t>
        <a:bodyPr/>
        <a:lstStyle/>
        <a:p>
          <a:r>
            <a:rPr lang="en-GB" sz="1400">
              <a:solidFill>
                <a:sysClr val="windowText" lastClr="000000"/>
              </a:solidFill>
            </a:rPr>
            <a:t>2nd trimester </a:t>
          </a:r>
        </a:p>
        <a:p>
          <a:r>
            <a:rPr lang="en-GB" sz="1400">
              <a:solidFill>
                <a:sysClr val="windowText" lastClr="000000"/>
              </a:solidFill>
            </a:rPr>
            <a:t>13-27 weeks</a:t>
          </a:r>
        </a:p>
      </dgm:t>
    </dgm:pt>
    <dgm:pt modelId="{682885BD-E8D0-4B8B-854B-2D1FB4D2B425}" type="parTrans" cxnId="{FBC356FD-3C1E-4E0E-8D77-341C48DBA6D0}">
      <dgm:prSet/>
      <dgm:spPr/>
      <dgm:t>
        <a:bodyPr/>
        <a:lstStyle/>
        <a:p>
          <a:endParaRPr lang="en-GB"/>
        </a:p>
      </dgm:t>
    </dgm:pt>
    <dgm:pt modelId="{6235E100-D8A9-435B-A4D8-0B10AE204BFC}" type="sibTrans" cxnId="{FBC356FD-3C1E-4E0E-8D77-341C48DBA6D0}">
      <dgm:prSet/>
      <dgm:spPr/>
      <dgm:t>
        <a:bodyPr/>
        <a:lstStyle/>
        <a:p>
          <a:endParaRPr lang="en-GB"/>
        </a:p>
      </dgm:t>
    </dgm:pt>
    <dgm:pt modelId="{9457A464-F7D2-4047-9516-7EEFC2F8F3DA}">
      <dgm:prSet phldrT="[Text]" custT="1"/>
      <dgm:spPr/>
      <dgm:t>
        <a:bodyPr/>
        <a:lstStyle/>
        <a:p>
          <a:r>
            <a:rPr lang="en-GB" sz="1400">
              <a:solidFill>
                <a:sysClr val="windowText" lastClr="000000"/>
              </a:solidFill>
            </a:rPr>
            <a:t>Birth to discharge from midwifery</a:t>
          </a:r>
        </a:p>
      </dgm:t>
    </dgm:pt>
    <dgm:pt modelId="{8BC56D68-D56C-4373-8378-131180DA1926}" type="parTrans" cxnId="{8D05FF18-B0DF-4AB3-BC2F-E3159DFC0642}">
      <dgm:prSet/>
      <dgm:spPr/>
      <dgm:t>
        <a:bodyPr/>
        <a:lstStyle/>
        <a:p>
          <a:endParaRPr lang="en-GB"/>
        </a:p>
      </dgm:t>
    </dgm:pt>
    <dgm:pt modelId="{BEE6E1FE-98DE-4BC1-A178-9D81D154EAB7}" type="sibTrans" cxnId="{8D05FF18-B0DF-4AB3-BC2F-E3159DFC0642}">
      <dgm:prSet/>
      <dgm:spPr/>
      <dgm:t>
        <a:bodyPr/>
        <a:lstStyle/>
        <a:p>
          <a:endParaRPr lang="en-GB"/>
        </a:p>
      </dgm:t>
    </dgm:pt>
    <dgm:pt modelId="{64BEB6BE-EC84-4AD1-B34F-8C0A1DEEBA59}">
      <dgm:prSet custT="1"/>
      <dgm:spPr/>
      <dgm:t>
        <a:bodyPr/>
        <a:lstStyle/>
        <a:p>
          <a:r>
            <a:rPr lang="en-GB" sz="1400">
              <a:solidFill>
                <a:sysClr val="windowText" lastClr="000000"/>
              </a:solidFill>
            </a:rPr>
            <a:t>3rd trimester </a:t>
          </a:r>
        </a:p>
        <a:p>
          <a:r>
            <a:rPr lang="en-GB" sz="1400">
              <a:solidFill>
                <a:sysClr val="windowText" lastClr="000000"/>
              </a:solidFill>
            </a:rPr>
            <a:t>27 weeks - birth</a:t>
          </a:r>
        </a:p>
      </dgm:t>
    </dgm:pt>
    <dgm:pt modelId="{54186D65-42F8-452F-A5C7-85E1C933E2A8}" type="parTrans" cxnId="{6DF00836-9D64-4DA0-BDF3-77444D82C2CC}">
      <dgm:prSet/>
      <dgm:spPr/>
      <dgm:t>
        <a:bodyPr/>
        <a:lstStyle/>
        <a:p>
          <a:endParaRPr lang="en-GB"/>
        </a:p>
      </dgm:t>
    </dgm:pt>
    <dgm:pt modelId="{0FE28A24-0201-4797-9BFC-F1F89B882FD8}" type="sibTrans" cxnId="{6DF00836-9D64-4DA0-BDF3-77444D82C2CC}">
      <dgm:prSet/>
      <dgm:spPr/>
      <dgm:t>
        <a:bodyPr/>
        <a:lstStyle/>
        <a:p>
          <a:endParaRPr lang="en-GB"/>
        </a:p>
      </dgm:t>
    </dgm:pt>
    <dgm:pt modelId="{A6175C6B-E0BF-4983-A355-9EE767542381}" type="pres">
      <dgm:prSet presAssocID="{25FC6D56-D949-4434-A65F-E531A2D01341}" presName="Name0" presStyleCnt="0">
        <dgm:presLayoutVars>
          <dgm:resizeHandles/>
        </dgm:presLayoutVars>
      </dgm:prSet>
      <dgm:spPr/>
    </dgm:pt>
    <dgm:pt modelId="{C27BD30E-1C4B-4202-BBD4-753CBF3130DF}" type="pres">
      <dgm:prSet presAssocID="{B2FF55D4-3CFC-452C-9D65-184EF69A5736}" presName="text" presStyleLbl="node1" presStyleIdx="0" presStyleCnt="4" custScaleX="146620" custScaleY="47074" custLinFactY="-4181" custLinFactNeighborY="-100000">
        <dgm:presLayoutVars>
          <dgm:bulletEnabled val="1"/>
        </dgm:presLayoutVars>
      </dgm:prSet>
      <dgm:spPr/>
    </dgm:pt>
    <dgm:pt modelId="{76693EDF-D22F-4F1D-895E-43065EF8011F}" type="pres">
      <dgm:prSet presAssocID="{C093E5AD-6374-4E64-A3B1-7F3EACE38B62}" presName="space" presStyleCnt="0"/>
      <dgm:spPr/>
    </dgm:pt>
    <dgm:pt modelId="{955A1B2D-5468-46B1-A0AE-ED49C1415D86}" type="pres">
      <dgm:prSet presAssocID="{FB3D66BB-6603-4AE7-AC67-564310AFFEB5}" presName="text" presStyleLbl="node1" presStyleIdx="1" presStyleCnt="4" custScaleX="142713" custScaleY="45474">
        <dgm:presLayoutVars>
          <dgm:bulletEnabled val="1"/>
        </dgm:presLayoutVars>
      </dgm:prSet>
      <dgm:spPr/>
    </dgm:pt>
    <dgm:pt modelId="{C3B3347F-C027-44E4-97C6-88D595FEE2BE}" type="pres">
      <dgm:prSet presAssocID="{6235E100-D8A9-435B-A4D8-0B10AE204BFC}" presName="space" presStyleCnt="0"/>
      <dgm:spPr/>
    </dgm:pt>
    <dgm:pt modelId="{7B38E18C-BEED-4C45-8624-D6C0C7C8330E}" type="pres">
      <dgm:prSet presAssocID="{64BEB6BE-EC84-4AD1-B34F-8C0A1DEEBA59}" presName="text" presStyleLbl="node1" presStyleIdx="2" presStyleCnt="4" custScaleX="140759" custScaleY="41739">
        <dgm:presLayoutVars>
          <dgm:bulletEnabled val="1"/>
        </dgm:presLayoutVars>
      </dgm:prSet>
      <dgm:spPr/>
    </dgm:pt>
    <dgm:pt modelId="{B1D5814E-DC5B-47D3-A1B0-B6C9AB3D085F}" type="pres">
      <dgm:prSet presAssocID="{0FE28A24-0201-4797-9BFC-F1F89B882FD8}" presName="space" presStyleCnt="0"/>
      <dgm:spPr/>
    </dgm:pt>
    <dgm:pt modelId="{350068F0-4DD8-4A67-99F0-33A0A19F5ACB}" type="pres">
      <dgm:prSet presAssocID="{9457A464-F7D2-4047-9516-7EEFC2F8F3DA}" presName="text" presStyleLbl="node1" presStyleIdx="3" presStyleCnt="4" custScaleX="147271" custScaleY="41905">
        <dgm:presLayoutVars>
          <dgm:bulletEnabled val="1"/>
        </dgm:presLayoutVars>
      </dgm:prSet>
      <dgm:spPr/>
    </dgm:pt>
  </dgm:ptLst>
  <dgm:cxnLst>
    <dgm:cxn modelId="{8D05FF18-B0DF-4AB3-BC2F-E3159DFC0642}" srcId="{25FC6D56-D949-4434-A65F-E531A2D01341}" destId="{9457A464-F7D2-4047-9516-7EEFC2F8F3DA}" srcOrd="3" destOrd="0" parTransId="{8BC56D68-D56C-4373-8378-131180DA1926}" sibTransId="{BEE6E1FE-98DE-4BC1-A178-9D81D154EAB7}"/>
    <dgm:cxn modelId="{A781C62C-5502-49DD-B9D4-12F82F4B4951}" srcId="{25FC6D56-D949-4434-A65F-E531A2D01341}" destId="{B2FF55D4-3CFC-452C-9D65-184EF69A5736}" srcOrd="0" destOrd="0" parTransId="{DDB7DA95-F359-41D1-8AA3-9735EA148985}" sibTransId="{C093E5AD-6374-4E64-A3B1-7F3EACE38B62}"/>
    <dgm:cxn modelId="{6DF00836-9D64-4DA0-BDF3-77444D82C2CC}" srcId="{25FC6D56-D949-4434-A65F-E531A2D01341}" destId="{64BEB6BE-EC84-4AD1-B34F-8C0A1DEEBA59}" srcOrd="2" destOrd="0" parTransId="{54186D65-42F8-452F-A5C7-85E1C933E2A8}" sibTransId="{0FE28A24-0201-4797-9BFC-F1F89B882FD8}"/>
    <dgm:cxn modelId="{E203DE61-F33E-49AC-9F47-044059547A9E}" type="presOf" srcId="{64BEB6BE-EC84-4AD1-B34F-8C0A1DEEBA59}" destId="{7B38E18C-BEED-4C45-8624-D6C0C7C8330E}" srcOrd="0" destOrd="0" presId="urn:diagrams.loki3.com/VaryingWidthList"/>
    <dgm:cxn modelId="{057BAA7C-27B1-4F3C-9947-E5569E6B9C1D}" type="presOf" srcId="{FB3D66BB-6603-4AE7-AC67-564310AFFEB5}" destId="{955A1B2D-5468-46B1-A0AE-ED49C1415D86}" srcOrd="0" destOrd="0" presId="urn:diagrams.loki3.com/VaryingWidthList"/>
    <dgm:cxn modelId="{CD244BDF-A567-4037-962D-6179031D72C6}" type="presOf" srcId="{9457A464-F7D2-4047-9516-7EEFC2F8F3DA}" destId="{350068F0-4DD8-4A67-99F0-33A0A19F5ACB}" srcOrd="0" destOrd="0" presId="urn:diagrams.loki3.com/VaryingWidthList"/>
    <dgm:cxn modelId="{230D26E1-8036-4B9B-8C68-461BDEAE60C2}" type="presOf" srcId="{B2FF55D4-3CFC-452C-9D65-184EF69A5736}" destId="{C27BD30E-1C4B-4202-BBD4-753CBF3130DF}" srcOrd="0" destOrd="0" presId="urn:diagrams.loki3.com/VaryingWidthList"/>
    <dgm:cxn modelId="{33C7D6F2-C480-48CD-9194-4FCA5BFBC1E5}" type="presOf" srcId="{25FC6D56-D949-4434-A65F-E531A2D01341}" destId="{A6175C6B-E0BF-4983-A355-9EE767542381}" srcOrd="0" destOrd="0" presId="urn:diagrams.loki3.com/VaryingWidthList"/>
    <dgm:cxn modelId="{FBC356FD-3C1E-4E0E-8D77-341C48DBA6D0}" srcId="{25FC6D56-D949-4434-A65F-E531A2D01341}" destId="{FB3D66BB-6603-4AE7-AC67-564310AFFEB5}" srcOrd="1" destOrd="0" parTransId="{682885BD-E8D0-4B8B-854B-2D1FB4D2B425}" sibTransId="{6235E100-D8A9-435B-A4D8-0B10AE204BFC}"/>
    <dgm:cxn modelId="{625281F0-9913-4CA1-85E9-DE14EE16F1AB}" type="presParOf" srcId="{A6175C6B-E0BF-4983-A355-9EE767542381}" destId="{C27BD30E-1C4B-4202-BBD4-753CBF3130DF}" srcOrd="0" destOrd="0" presId="urn:diagrams.loki3.com/VaryingWidthList"/>
    <dgm:cxn modelId="{2A36993F-FE7A-486B-BAAA-BAB311731236}" type="presParOf" srcId="{A6175C6B-E0BF-4983-A355-9EE767542381}" destId="{76693EDF-D22F-4F1D-895E-43065EF8011F}" srcOrd="1" destOrd="0" presId="urn:diagrams.loki3.com/VaryingWidthList"/>
    <dgm:cxn modelId="{00B3C544-D9B5-4E38-86D8-386A26731CC7}" type="presParOf" srcId="{A6175C6B-E0BF-4983-A355-9EE767542381}" destId="{955A1B2D-5468-46B1-A0AE-ED49C1415D86}" srcOrd="2" destOrd="0" presId="urn:diagrams.loki3.com/VaryingWidthList"/>
    <dgm:cxn modelId="{A711463C-5589-4463-AB08-A38B72E9539A}" type="presParOf" srcId="{A6175C6B-E0BF-4983-A355-9EE767542381}" destId="{C3B3347F-C027-44E4-97C6-88D595FEE2BE}" srcOrd="3" destOrd="0" presId="urn:diagrams.loki3.com/VaryingWidthList"/>
    <dgm:cxn modelId="{CAACDE7D-CFBB-4E05-B891-7FDBA366E1B1}" type="presParOf" srcId="{A6175C6B-E0BF-4983-A355-9EE767542381}" destId="{7B38E18C-BEED-4C45-8624-D6C0C7C8330E}" srcOrd="4" destOrd="0" presId="urn:diagrams.loki3.com/VaryingWidthList"/>
    <dgm:cxn modelId="{6C69915A-AB2A-43E6-AA2F-49380272625D}" type="presParOf" srcId="{A6175C6B-E0BF-4983-A355-9EE767542381}" destId="{B1D5814E-DC5B-47D3-A1B0-B6C9AB3D085F}" srcOrd="5" destOrd="0" presId="urn:diagrams.loki3.com/VaryingWidthList"/>
    <dgm:cxn modelId="{A5926AB6-E536-44EA-A4F2-D4CC6CDB181F}" type="presParOf" srcId="{A6175C6B-E0BF-4983-A355-9EE767542381}" destId="{350068F0-4DD8-4A67-99F0-33A0A19F5ACB}" srcOrd="6" destOrd="0" presId="urn:diagrams.loki3.com/VaryingWidthList"/>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89C0D6B-950A-4093-90BA-B67A70A16F0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D93BB62A-D36A-49C1-A9EF-6B4B461E3A90}">
      <dgm:prSet phldrT="[Text]" custT="1"/>
      <dgm:spPr>
        <a:solidFill>
          <a:schemeClr val="bg2"/>
        </a:solidFill>
        <a:ln>
          <a:solidFill>
            <a:schemeClr val="tx1"/>
          </a:solidFill>
        </a:ln>
      </dgm:spPr>
      <dgm:t>
        <a:bodyPr/>
        <a:lstStyle/>
        <a:p>
          <a:pPr algn="ctr"/>
          <a:r>
            <a:rPr lang="en-GB" sz="1000" b="1">
              <a:solidFill>
                <a:sysClr val="windowText" lastClr="000000"/>
              </a:solidFill>
            </a:rPr>
            <a:t>Pregnancy identified: Ensure mother is referred to maternity services</a:t>
          </a:r>
          <a:r>
            <a:rPr lang="en-GB" sz="1000">
              <a:solidFill>
                <a:sysClr val="windowText" lastClr="000000"/>
              </a:solidFill>
            </a:rPr>
            <a:t>. </a:t>
          </a:r>
        </a:p>
      </dgm:t>
    </dgm:pt>
    <dgm:pt modelId="{22B49ACD-7DDB-4559-ACE7-870ABA4176E3}" type="sibTrans" cxnId="{7528A89B-7E3E-4AF6-A1B5-FCB2401D7D76}">
      <dgm:prSet/>
      <dgm:spPr/>
      <dgm:t>
        <a:bodyPr/>
        <a:lstStyle/>
        <a:p>
          <a:pPr algn="ctr"/>
          <a:endParaRPr lang="en-GB"/>
        </a:p>
      </dgm:t>
    </dgm:pt>
    <dgm:pt modelId="{C6F6E35E-A2A3-4044-AB7B-2B11D7E486FE}" type="parTrans" cxnId="{7528A89B-7E3E-4AF6-A1B5-FCB2401D7D76}">
      <dgm:prSet/>
      <dgm:spPr/>
      <dgm:t>
        <a:bodyPr/>
        <a:lstStyle/>
        <a:p>
          <a:pPr algn="ctr"/>
          <a:endParaRPr lang="en-GB"/>
        </a:p>
      </dgm:t>
    </dgm:pt>
    <dgm:pt modelId="{3081C877-573C-463B-9553-FAD14E14150F}">
      <dgm:prSet custT="1"/>
      <dgm:spPr>
        <a:solidFill>
          <a:srgbClr val="92D050"/>
        </a:solidFill>
        <a:ln>
          <a:solidFill>
            <a:schemeClr val="tx1"/>
          </a:solidFill>
        </a:ln>
      </dgm:spPr>
      <dgm:t>
        <a:bodyPr/>
        <a:lstStyle/>
        <a:p>
          <a:pPr algn="ctr"/>
          <a:r>
            <a:rPr lang="en-GB" sz="800" b="1">
              <a:solidFill>
                <a:sysClr val="windowText" lastClr="000000"/>
              </a:solidFill>
            </a:rPr>
            <a:t>Universal (Level 1)</a:t>
          </a:r>
        </a:p>
        <a:p>
          <a:pPr algn="ctr"/>
          <a:r>
            <a:rPr lang="en-GB" sz="700">
              <a:solidFill>
                <a:sysClr val="windowText" lastClr="000000"/>
              </a:solidFill>
            </a:rPr>
            <a:t>Family can meet children’s needs with support from universal provision. May need additional support from universal settings to prevent escalation. No known risk factors.</a:t>
          </a:r>
        </a:p>
      </dgm:t>
    </dgm:pt>
    <dgm:pt modelId="{5DD78657-3B82-4021-A831-D7A5A75D12DF}" type="sibTrans" cxnId="{70017B22-FA6D-40E3-B897-483E57604EF0}">
      <dgm:prSet/>
      <dgm:spPr/>
      <dgm:t>
        <a:bodyPr/>
        <a:lstStyle/>
        <a:p>
          <a:pPr algn="ctr"/>
          <a:endParaRPr lang="en-GB"/>
        </a:p>
      </dgm:t>
    </dgm:pt>
    <dgm:pt modelId="{52498D44-5EC5-4D91-9397-0787EE48568E}" type="parTrans" cxnId="{70017B22-FA6D-40E3-B897-483E57604EF0}">
      <dgm:prSet/>
      <dgm:spPr/>
      <dgm:t>
        <a:bodyPr/>
        <a:lstStyle/>
        <a:p>
          <a:pPr algn="ctr"/>
          <a:endParaRPr lang="en-GB">
            <a:solidFill>
              <a:sysClr val="windowText" lastClr="000000"/>
            </a:solidFill>
          </a:endParaRPr>
        </a:p>
      </dgm:t>
    </dgm:pt>
    <dgm:pt modelId="{51CFC30D-9F72-4719-A81E-1EF43A267F67}">
      <dgm:prSet custT="1"/>
      <dgm:spPr>
        <a:solidFill>
          <a:srgbClr val="FFC000"/>
        </a:solidFill>
        <a:ln>
          <a:solidFill>
            <a:schemeClr val="tx1"/>
          </a:solidFill>
        </a:ln>
      </dgm:spPr>
      <dgm:t>
        <a:bodyPr/>
        <a:lstStyle/>
        <a:p>
          <a:pPr algn="ctr"/>
          <a:r>
            <a:rPr lang="en-GB" sz="800" b="1">
              <a:solidFill>
                <a:sysClr val="windowText" lastClr="000000"/>
              </a:solidFill>
            </a:rPr>
            <a:t>Targeted Early Help (Level 3)</a:t>
          </a:r>
        </a:p>
        <a:p>
          <a:pPr algn="ctr"/>
          <a:r>
            <a:rPr lang="en-GB" sz="700">
              <a:solidFill>
                <a:sysClr val="windowText" lastClr="000000"/>
              </a:solidFill>
            </a:rPr>
            <a:t>Family have an increasing level of unmet or multiple/complex  problems. Families require a coordinated whole family approach led by a lead worker; an Early Help plan should be used.  Medium level of known risk factors.</a:t>
          </a:r>
        </a:p>
      </dgm:t>
    </dgm:pt>
    <dgm:pt modelId="{35F71DDD-4AF0-4027-8D3A-A260B4CA3D2A}" type="sibTrans" cxnId="{606A09E3-DF6D-47A2-BB2E-32D8A7B54FB5}">
      <dgm:prSet/>
      <dgm:spPr/>
      <dgm:t>
        <a:bodyPr/>
        <a:lstStyle/>
        <a:p>
          <a:pPr algn="ctr"/>
          <a:endParaRPr lang="en-GB"/>
        </a:p>
      </dgm:t>
    </dgm:pt>
    <dgm:pt modelId="{2F30262B-A835-40E8-B045-17D3BA1CA425}" type="parTrans" cxnId="{606A09E3-DF6D-47A2-BB2E-32D8A7B54FB5}">
      <dgm:prSet/>
      <dgm:spPr/>
      <dgm:t>
        <a:bodyPr/>
        <a:lstStyle/>
        <a:p>
          <a:pPr algn="ctr"/>
          <a:endParaRPr lang="en-GB">
            <a:solidFill>
              <a:sysClr val="windowText" lastClr="000000"/>
            </a:solidFill>
          </a:endParaRPr>
        </a:p>
      </dgm:t>
    </dgm:pt>
    <dgm:pt modelId="{AB58D2BA-07DA-4C48-A892-5D04AAFC0B1B}">
      <dgm:prSet phldrT="[Text]" custT="1"/>
      <dgm:spPr>
        <a:solidFill>
          <a:srgbClr val="FFFF00"/>
        </a:solidFill>
        <a:ln>
          <a:solidFill>
            <a:schemeClr val="tx1"/>
          </a:solidFill>
        </a:ln>
      </dgm:spPr>
      <dgm:t>
        <a:bodyPr/>
        <a:lstStyle/>
        <a:p>
          <a:pPr algn="ctr"/>
          <a:r>
            <a:rPr lang="en-GB" sz="800" b="1">
              <a:solidFill>
                <a:sysClr val="windowText" lastClr="000000"/>
              </a:solidFill>
            </a:rPr>
            <a:t>Early Help (Level 2)</a:t>
          </a:r>
        </a:p>
        <a:p>
          <a:pPr algn="ctr"/>
          <a:r>
            <a:rPr lang="en-GB" sz="700">
              <a:solidFill>
                <a:sysClr val="windowText" lastClr="000000"/>
              </a:solidFill>
            </a:rPr>
            <a:t>Family have some additional needs that can be met by one or two other agencies. Early Help plan if required to coordinate support.  Low level of known risk factors.</a:t>
          </a:r>
        </a:p>
      </dgm:t>
    </dgm:pt>
    <dgm:pt modelId="{A3D68BE1-E57A-4663-B543-3EDA5B422315}" type="sibTrans" cxnId="{BB50AB9C-2860-43EF-95A2-3C0EF249ED7E}">
      <dgm:prSet/>
      <dgm:spPr/>
      <dgm:t>
        <a:bodyPr/>
        <a:lstStyle/>
        <a:p>
          <a:pPr algn="ctr"/>
          <a:endParaRPr lang="en-GB"/>
        </a:p>
      </dgm:t>
    </dgm:pt>
    <dgm:pt modelId="{73D8E5CD-73D3-4CAB-BBFD-8BBECA89613B}" type="parTrans" cxnId="{BB50AB9C-2860-43EF-95A2-3C0EF249ED7E}">
      <dgm:prSet/>
      <dgm:spPr/>
      <dgm:t>
        <a:bodyPr/>
        <a:lstStyle/>
        <a:p>
          <a:pPr algn="ctr"/>
          <a:endParaRPr lang="en-GB">
            <a:solidFill>
              <a:sysClr val="windowText" lastClr="000000"/>
            </a:solidFill>
          </a:endParaRPr>
        </a:p>
      </dgm:t>
    </dgm:pt>
    <dgm:pt modelId="{E9A2ACBE-88B8-422B-92A7-94C4E27B286C}">
      <dgm:prSet custT="1"/>
      <dgm:spPr>
        <a:solidFill>
          <a:srgbClr val="92D050"/>
        </a:solidFill>
        <a:ln>
          <a:solidFill>
            <a:schemeClr val="tx1"/>
          </a:solidFill>
        </a:ln>
      </dgm:spPr>
      <dgm:t>
        <a:bodyPr/>
        <a:lstStyle/>
        <a:p>
          <a:pPr algn="ctr"/>
          <a:r>
            <a:rPr lang="en-GB" sz="700">
              <a:solidFill>
                <a:sysClr val="windowText" lastClr="000000"/>
              </a:solidFill>
            </a:rPr>
            <a:t>Pregnancy booking with midwife. </a:t>
          </a:r>
        </a:p>
        <a:p>
          <a:pPr algn="ctr"/>
          <a:r>
            <a:rPr lang="en-GB" sz="700">
              <a:solidFill>
                <a:sysClr val="windowText" lastClr="000000"/>
              </a:solidFill>
            </a:rPr>
            <a:t>Referral to specialist support agencies if required (e.g. Family Nurse Parternship, CGL, Worth Services, Specialist Perinatal Mental Health Service, learning disability services).</a:t>
          </a:r>
        </a:p>
        <a:p>
          <a:pPr algn="ctr"/>
          <a:r>
            <a:rPr lang="en-GB" sz="700">
              <a:solidFill>
                <a:sysClr val="windowText" lastClr="000000"/>
              </a:solidFill>
            </a:rPr>
            <a:t>At 16 week appointment, midwives to offer registration for Children and Family Centres.</a:t>
          </a:r>
        </a:p>
      </dgm:t>
    </dgm:pt>
    <dgm:pt modelId="{6A7263AA-CE6F-4CEA-8133-04E839E1B53C}" type="parTrans" cxnId="{3E2C2B27-4120-47B3-A600-0C303EBA4A97}">
      <dgm:prSet/>
      <dgm:spPr/>
      <dgm:t>
        <a:bodyPr/>
        <a:lstStyle/>
        <a:p>
          <a:pPr algn="ctr"/>
          <a:endParaRPr lang="en-GB">
            <a:solidFill>
              <a:sysClr val="windowText" lastClr="000000"/>
            </a:solidFill>
          </a:endParaRPr>
        </a:p>
      </dgm:t>
    </dgm:pt>
    <dgm:pt modelId="{40B220DC-D8DF-454B-A97E-3B1D9A95AFC9}" type="sibTrans" cxnId="{3E2C2B27-4120-47B3-A600-0C303EBA4A97}">
      <dgm:prSet/>
      <dgm:spPr/>
      <dgm:t>
        <a:bodyPr/>
        <a:lstStyle/>
        <a:p>
          <a:pPr algn="ctr"/>
          <a:endParaRPr lang="en-GB"/>
        </a:p>
      </dgm:t>
    </dgm:pt>
    <dgm:pt modelId="{EE7BAA59-A7BF-4A49-A645-FA2BAD4AEF0C}">
      <dgm:prSet custT="1"/>
      <dgm:spPr>
        <a:solidFill>
          <a:srgbClr val="92D050"/>
        </a:solidFill>
        <a:ln>
          <a:solidFill>
            <a:schemeClr val="tx1"/>
          </a:solidFill>
        </a:ln>
      </dgm:spPr>
      <dgm:t>
        <a:bodyPr/>
        <a:lstStyle/>
        <a:p>
          <a:pPr algn="ctr"/>
          <a:r>
            <a:rPr lang="en-GB" sz="700">
              <a:solidFill>
                <a:sysClr val="windowText" lastClr="000000"/>
              </a:solidFill>
            </a:rPr>
            <a:t>Midwife/health visitor liaison. Birth plan and postnatal care plan agreed with parents. </a:t>
          </a:r>
        </a:p>
      </dgm:t>
    </dgm:pt>
    <dgm:pt modelId="{D9FA13C2-D593-48DD-A9FB-9409A5E903D8}" type="parTrans" cxnId="{BA6C70BB-209E-4DDD-A297-66ADC9BC4FC2}">
      <dgm:prSet/>
      <dgm:spPr/>
      <dgm:t>
        <a:bodyPr/>
        <a:lstStyle/>
        <a:p>
          <a:pPr algn="ctr"/>
          <a:endParaRPr lang="en-GB">
            <a:solidFill>
              <a:sysClr val="windowText" lastClr="000000"/>
            </a:solidFill>
          </a:endParaRPr>
        </a:p>
      </dgm:t>
    </dgm:pt>
    <dgm:pt modelId="{E4AC1E96-C66C-44D3-8230-12616A8F4953}" type="sibTrans" cxnId="{BA6C70BB-209E-4DDD-A297-66ADC9BC4FC2}">
      <dgm:prSet/>
      <dgm:spPr/>
      <dgm:t>
        <a:bodyPr/>
        <a:lstStyle/>
        <a:p>
          <a:pPr algn="ctr"/>
          <a:endParaRPr lang="en-GB"/>
        </a:p>
      </dgm:t>
    </dgm:pt>
    <dgm:pt modelId="{0896B9AE-F0CD-4066-801B-670DEBC6E6C9}">
      <dgm:prSet custT="1"/>
      <dgm:spPr>
        <a:solidFill>
          <a:srgbClr val="FFFF00"/>
        </a:solidFill>
        <a:ln>
          <a:solidFill>
            <a:schemeClr val="tx1"/>
          </a:solidFill>
        </a:ln>
      </dgm:spPr>
      <dgm:t>
        <a:bodyPr/>
        <a:lstStyle/>
        <a:p>
          <a:pPr algn="ctr"/>
          <a:r>
            <a:rPr lang="en-GB" sz="700">
              <a:solidFill>
                <a:sysClr val="windowText" lastClr="000000"/>
              </a:solidFill>
            </a:rPr>
            <a:t>Pregnancy booking with midwife. </a:t>
          </a:r>
        </a:p>
        <a:p>
          <a:pPr algn="ctr"/>
          <a:r>
            <a:rPr lang="en-GB" sz="700">
              <a:solidFill>
                <a:sysClr val="windowText" lastClr="000000"/>
              </a:solidFill>
            </a:rPr>
            <a:t>Referral to specialist support agencies if required (e.g. Family Nurse Parternship, CGL, Worth Services, Specialist Perinatal Mental Health Service, learning disability services).</a:t>
          </a:r>
        </a:p>
        <a:p>
          <a:pPr algn="ctr"/>
          <a:r>
            <a:rPr lang="en-GB" sz="700">
              <a:solidFill>
                <a:sysClr val="windowText" lastClr="000000"/>
              </a:solidFill>
            </a:rPr>
            <a:t>Involved professionals to liaise and refer for Early Help assessment if needs are more complex. </a:t>
          </a:r>
        </a:p>
        <a:p>
          <a:pPr algn="ctr"/>
          <a:r>
            <a:rPr lang="en-GB" sz="700">
              <a:solidFill>
                <a:sysClr val="windowText" lastClr="000000"/>
              </a:solidFill>
            </a:rPr>
            <a:t>At 16 week appointment, midwives to offer registration for Children and Family Centres.</a:t>
          </a:r>
        </a:p>
      </dgm:t>
    </dgm:pt>
    <dgm:pt modelId="{92E8BAA3-2CAF-4D76-8E16-A2882C8ABB0F}" type="parTrans" cxnId="{EED71848-D7C1-41AF-AAA0-F29A81F03638}">
      <dgm:prSet/>
      <dgm:spPr/>
      <dgm:t>
        <a:bodyPr/>
        <a:lstStyle/>
        <a:p>
          <a:pPr algn="ctr"/>
          <a:endParaRPr lang="en-GB">
            <a:solidFill>
              <a:sysClr val="windowText" lastClr="000000"/>
            </a:solidFill>
          </a:endParaRPr>
        </a:p>
      </dgm:t>
    </dgm:pt>
    <dgm:pt modelId="{6B0E5FF5-B098-4699-B12B-3FC9991FD750}" type="sibTrans" cxnId="{EED71848-D7C1-41AF-AAA0-F29A81F03638}">
      <dgm:prSet/>
      <dgm:spPr/>
      <dgm:t>
        <a:bodyPr/>
        <a:lstStyle/>
        <a:p>
          <a:pPr algn="ctr"/>
          <a:endParaRPr lang="en-GB"/>
        </a:p>
      </dgm:t>
    </dgm:pt>
    <dgm:pt modelId="{A02ACC42-9D4E-4D42-BC21-A4136469E3C9}">
      <dgm:prSet custT="1"/>
      <dgm:spPr>
        <a:solidFill>
          <a:srgbClr val="FFFF00"/>
        </a:solidFill>
        <a:ln>
          <a:solidFill>
            <a:schemeClr val="tx1"/>
          </a:solidFill>
        </a:ln>
      </dgm:spPr>
      <dgm:t>
        <a:bodyPr/>
        <a:lstStyle/>
        <a:p>
          <a:pPr algn="ctr"/>
          <a:r>
            <a:rPr lang="en-GB" sz="700">
              <a:solidFill>
                <a:sysClr val="windowText" lastClr="000000"/>
              </a:solidFill>
            </a:rPr>
            <a:t>Early Help assessment/plan if required. Professionals to ensure liaison with midwifery.  </a:t>
          </a:r>
        </a:p>
        <a:p>
          <a:pPr algn="ctr"/>
          <a:r>
            <a:rPr lang="en-GB" sz="700">
              <a:solidFill>
                <a:sysClr val="windowText" lastClr="000000"/>
              </a:solidFill>
            </a:rPr>
            <a:t>Antenatal care plan agreed with parents and professionals. </a:t>
          </a:r>
        </a:p>
      </dgm:t>
    </dgm:pt>
    <dgm:pt modelId="{961425AF-5B8E-46AA-87BF-181A44DB1919}" type="parTrans" cxnId="{4893AE0A-7EA4-4F05-AA99-AF1C6F95E6BA}">
      <dgm:prSet/>
      <dgm:spPr/>
      <dgm:t>
        <a:bodyPr/>
        <a:lstStyle/>
        <a:p>
          <a:pPr algn="ctr"/>
          <a:endParaRPr lang="en-GB">
            <a:solidFill>
              <a:sysClr val="windowText" lastClr="000000"/>
            </a:solidFill>
          </a:endParaRPr>
        </a:p>
      </dgm:t>
    </dgm:pt>
    <dgm:pt modelId="{CC87CCAC-C507-463D-9EA4-A1DF82244DC2}" type="sibTrans" cxnId="{4893AE0A-7EA4-4F05-AA99-AF1C6F95E6BA}">
      <dgm:prSet/>
      <dgm:spPr/>
      <dgm:t>
        <a:bodyPr/>
        <a:lstStyle/>
        <a:p>
          <a:pPr algn="ctr"/>
          <a:endParaRPr lang="en-GB"/>
        </a:p>
      </dgm:t>
    </dgm:pt>
    <dgm:pt modelId="{9D121E87-A0B9-4F8D-83C2-C32AA0595971}">
      <dgm:prSet custT="1"/>
      <dgm:spPr>
        <a:solidFill>
          <a:srgbClr val="FFC000"/>
        </a:solidFill>
        <a:ln>
          <a:solidFill>
            <a:schemeClr val="tx1"/>
          </a:solidFill>
        </a:ln>
      </dgm:spPr>
      <dgm:t>
        <a:bodyPr/>
        <a:lstStyle/>
        <a:p>
          <a:pPr algn="ctr"/>
          <a:r>
            <a:rPr lang="en-GB" sz="700">
              <a:solidFill>
                <a:sysClr val="windowText" lastClr="000000"/>
              </a:solidFill>
            </a:rPr>
            <a:t>Pregnancy booking with midwife. Consider referral to IFD for Early Help or Social Care assessment. Consider referral to enhanced midwifery service (e.g. MAPLE, Phoenix, One Stop).</a:t>
          </a:r>
        </a:p>
        <a:p>
          <a:pPr algn="ctr"/>
          <a:r>
            <a:rPr lang="en-GB" sz="700">
              <a:solidFill>
                <a:sysClr val="windowText" lastClr="000000"/>
              </a:solidFill>
            </a:rPr>
            <a:t>Referral to specialist support agencies if required (e.g. Family Nurse Parternship, CGL, Worth Services, Specialist Perinatal Mental Health Service, learning disability services).</a:t>
          </a:r>
        </a:p>
        <a:p>
          <a:pPr algn="ctr"/>
          <a:r>
            <a:rPr lang="en-GB" sz="700">
              <a:solidFill>
                <a:sysClr val="windowText" lastClr="000000"/>
              </a:solidFill>
            </a:rPr>
            <a:t>At 16 week appointment, midwives to offer registration for Children and Family Centres.</a:t>
          </a:r>
        </a:p>
      </dgm:t>
    </dgm:pt>
    <dgm:pt modelId="{C054CA29-AC34-471B-9A36-C9F5524FE4A2}" type="parTrans" cxnId="{C715CC31-4E8C-4091-BFEE-019F7824E2FE}">
      <dgm:prSet/>
      <dgm:spPr/>
      <dgm:t>
        <a:bodyPr/>
        <a:lstStyle/>
        <a:p>
          <a:pPr algn="ctr"/>
          <a:endParaRPr lang="en-GB"/>
        </a:p>
      </dgm:t>
    </dgm:pt>
    <dgm:pt modelId="{3077BB60-B633-4EDB-A17A-C17CE1073D24}" type="sibTrans" cxnId="{C715CC31-4E8C-4091-BFEE-019F7824E2FE}">
      <dgm:prSet/>
      <dgm:spPr/>
      <dgm:t>
        <a:bodyPr/>
        <a:lstStyle/>
        <a:p>
          <a:pPr algn="ctr"/>
          <a:endParaRPr lang="en-GB"/>
        </a:p>
      </dgm:t>
    </dgm:pt>
    <dgm:pt modelId="{C26913C3-4FDF-4533-940B-F52FBC468E0C}">
      <dgm:prSet custT="1"/>
      <dgm:spPr>
        <a:solidFill>
          <a:srgbClr val="FFC000"/>
        </a:solidFill>
        <a:ln>
          <a:solidFill>
            <a:schemeClr val="tx1"/>
          </a:solidFill>
        </a:ln>
      </dgm:spPr>
      <dgm:t>
        <a:bodyPr/>
        <a:lstStyle/>
        <a:p>
          <a:pPr algn="ctr"/>
          <a:r>
            <a:rPr lang="en-GB" sz="700">
              <a:solidFill>
                <a:sysClr val="windowText" lastClr="000000"/>
              </a:solidFill>
            </a:rPr>
            <a:t>Early Help assessment completed and plan in place. Professionals to ensure liaison with midwifery and lead professional. </a:t>
          </a:r>
        </a:p>
        <a:p>
          <a:pPr algn="ctr"/>
          <a:r>
            <a:rPr lang="en-GB" sz="700">
              <a:solidFill>
                <a:sysClr val="windowText" lastClr="000000"/>
              </a:solidFill>
            </a:rPr>
            <a:t>Antenatal care plan agreed with parents and professionals. </a:t>
          </a:r>
        </a:p>
      </dgm:t>
    </dgm:pt>
    <dgm:pt modelId="{8480CFA9-652B-4370-9D84-A3C3F21F6977}" type="parTrans" cxnId="{9C19C169-6720-41EA-8204-D4D91A2F03E0}">
      <dgm:prSet/>
      <dgm:spPr/>
      <dgm:t>
        <a:bodyPr/>
        <a:lstStyle/>
        <a:p>
          <a:pPr algn="ctr"/>
          <a:endParaRPr lang="en-GB">
            <a:solidFill>
              <a:sysClr val="windowText" lastClr="000000"/>
            </a:solidFill>
          </a:endParaRPr>
        </a:p>
      </dgm:t>
    </dgm:pt>
    <dgm:pt modelId="{23C4FF39-5534-4741-BAC8-11699401A632}" type="sibTrans" cxnId="{9C19C169-6720-41EA-8204-D4D91A2F03E0}">
      <dgm:prSet/>
      <dgm:spPr/>
      <dgm:t>
        <a:bodyPr/>
        <a:lstStyle/>
        <a:p>
          <a:pPr algn="ctr"/>
          <a:endParaRPr lang="en-GB"/>
        </a:p>
      </dgm:t>
    </dgm:pt>
    <dgm:pt modelId="{196DABC6-8BBB-44C5-8321-AD6BF5AD08B4}">
      <dgm:prSet custT="1"/>
      <dgm:spPr>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a:solidFill>
            <a:schemeClr val="tx1"/>
          </a:solidFill>
        </a:ln>
      </dgm:spPr>
      <dgm:t>
        <a:bodyPr/>
        <a:lstStyle/>
        <a:p>
          <a:pPr algn="ctr"/>
          <a:r>
            <a:rPr lang="en-GB" sz="800" b="1">
              <a:solidFill>
                <a:sysClr val="windowText" lastClr="000000"/>
              </a:solidFill>
            </a:rPr>
            <a:t>Specialist Help Safeguarding Children (Level 4)</a:t>
          </a:r>
        </a:p>
        <a:p>
          <a:pPr algn="ctr"/>
          <a:r>
            <a:rPr lang="en-GB" sz="700" b="0">
              <a:solidFill>
                <a:sysClr val="windowText" lastClr="000000"/>
              </a:solidFill>
            </a:rPr>
            <a:t>An accumulation of unmet or complex needs and/or the child is at risk of significant harm. High level of known risk factors. </a:t>
          </a:r>
        </a:p>
      </dgm:t>
    </dgm:pt>
    <dgm:pt modelId="{36DEAD39-D7AF-49E9-9C0C-1893022E28EB}" type="parTrans" cxnId="{2DFE7E4B-03C1-4E66-84FE-FDDDF3743B44}">
      <dgm:prSet/>
      <dgm:spPr/>
      <dgm:t>
        <a:bodyPr/>
        <a:lstStyle/>
        <a:p>
          <a:pPr algn="ctr"/>
          <a:endParaRPr lang="en-GB">
            <a:solidFill>
              <a:sysClr val="windowText" lastClr="000000"/>
            </a:solidFill>
          </a:endParaRPr>
        </a:p>
      </dgm:t>
    </dgm:pt>
    <dgm:pt modelId="{2ECC98D7-9888-4CF6-A741-7746F073178E}" type="sibTrans" cxnId="{2DFE7E4B-03C1-4E66-84FE-FDDDF3743B44}">
      <dgm:prSet/>
      <dgm:spPr/>
      <dgm:t>
        <a:bodyPr/>
        <a:lstStyle/>
        <a:p>
          <a:pPr algn="ctr"/>
          <a:endParaRPr lang="en-GB"/>
        </a:p>
      </dgm:t>
    </dgm:pt>
    <dgm:pt modelId="{27BE3FEF-ED9D-4317-90BB-E4FB0CBF4F85}">
      <dgm:prSet custT="1"/>
      <dgm:spPr>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a:solidFill>
            <a:schemeClr val="tx1"/>
          </a:solidFill>
        </a:ln>
      </dgm:spPr>
      <dgm:t>
        <a:bodyPr/>
        <a:lstStyle/>
        <a:p>
          <a:pPr algn="ctr"/>
          <a:r>
            <a:rPr lang="en-GB" sz="700">
              <a:solidFill>
                <a:sysClr val="windowText" lastClr="000000"/>
              </a:solidFill>
            </a:rPr>
            <a:t>Pregnancy booking with midwife. Referral to IFD.</a:t>
          </a:r>
        </a:p>
        <a:p>
          <a:pPr algn="ctr"/>
          <a:r>
            <a:rPr lang="en-GB" sz="700">
              <a:solidFill>
                <a:sysClr val="windowText" lastClr="000000"/>
              </a:solidFill>
            </a:rPr>
            <a:t>Referral to enhanced midwifery service (e.g. MAPLE, Phoenix, One Stop).</a:t>
          </a:r>
        </a:p>
        <a:p>
          <a:pPr algn="ctr"/>
          <a:r>
            <a:rPr lang="en-GB" sz="700">
              <a:solidFill>
                <a:sysClr val="windowText" lastClr="000000"/>
              </a:solidFill>
            </a:rPr>
            <a:t>Referral to specialist support agencies (e.g. Family Nurse Partnership, CGL, Worth Services Specialist Perinatal Mental Health Service, learning disability services).</a:t>
          </a:r>
        </a:p>
        <a:p>
          <a:pPr algn="ctr"/>
          <a:r>
            <a:rPr lang="en-GB" sz="700">
              <a:solidFill>
                <a:sysClr val="windowText" lastClr="000000"/>
              </a:solidFill>
            </a:rPr>
            <a:t>At 16 week appointment, midwives to offer registration for Children and Family Centres.</a:t>
          </a:r>
        </a:p>
      </dgm:t>
    </dgm:pt>
    <dgm:pt modelId="{E39C4762-1337-4717-870F-F79CF73A99BF}" type="parTrans" cxnId="{5B3B1B56-AEB5-4621-AEDB-F4891E7B6171}">
      <dgm:prSet/>
      <dgm:spPr/>
      <dgm:t>
        <a:bodyPr/>
        <a:lstStyle/>
        <a:p>
          <a:pPr algn="ctr"/>
          <a:endParaRPr lang="en-GB">
            <a:solidFill>
              <a:sysClr val="windowText" lastClr="000000"/>
            </a:solidFill>
          </a:endParaRPr>
        </a:p>
      </dgm:t>
    </dgm:pt>
    <dgm:pt modelId="{E65B682C-C49F-4364-8A92-2897DA00F574}" type="sibTrans" cxnId="{5B3B1B56-AEB5-4621-AEDB-F4891E7B6171}">
      <dgm:prSet/>
      <dgm:spPr/>
      <dgm:t>
        <a:bodyPr/>
        <a:lstStyle/>
        <a:p>
          <a:pPr algn="ctr"/>
          <a:endParaRPr lang="en-GB"/>
        </a:p>
      </dgm:t>
    </dgm:pt>
    <dgm:pt modelId="{C1075D13-3459-43A0-8E37-9BE757401848}">
      <dgm:prSet custT="1"/>
      <dgm:spPr>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a:solidFill>
            <a:schemeClr val="tx1"/>
          </a:solidFill>
        </a:ln>
      </dgm:spPr>
      <dgm:t>
        <a:bodyPr/>
        <a:lstStyle/>
        <a:p>
          <a:r>
            <a:rPr lang="en-GB" sz="700">
              <a:solidFill>
                <a:sysClr val="windowText" lastClr="000000"/>
              </a:solidFill>
            </a:rPr>
            <a:t>Child and Family (Pre-birth) Assessment. Professionals to ensure liaison with social care. </a:t>
          </a:r>
        </a:p>
        <a:p>
          <a:r>
            <a:rPr lang="en-GB" sz="700">
              <a:solidFill>
                <a:sysClr val="windowText" lastClr="000000"/>
              </a:solidFill>
            </a:rPr>
            <a:t>Initial Child Protection Conference or Child in Need Meeting. </a:t>
          </a:r>
        </a:p>
        <a:p>
          <a:r>
            <a:rPr lang="en-GB" sz="700">
              <a:solidFill>
                <a:sysClr val="windowText" lastClr="000000"/>
              </a:solidFill>
            </a:rPr>
            <a:t>Antenatal care plan agreed with parents and professionals.</a:t>
          </a:r>
        </a:p>
      </dgm:t>
    </dgm:pt>
    <dgm:pt modelId="{0DD910E8-5341-4168-BBC7-02E4C9A0554D}" type="parTrans" cxnId="{79B11864-CFDF-47B4-A9DC-BC59FF043FC2}">
      <dgm:prSet/>
      <dgm:spPr/>
      <dgm:t>
        <a:bodyPr/>
        <a:lstStyle/>
        <a:p>
          <a:endParaRPr lang="en-GB"/>
        </a:p>
      </dgm:t>
    </dgm:pt>
    <dgm:pt modelId="{B774D9C2-342A-4045-AABA-EA76D15CC725}" type="sibTrans" cxnId="{79B11864-CFDF-47B4-A9DC-BC59FF043FC2}">
      <dgm:prSet/>
      <dgm:spPr/>
      <dgm:t>
        <a:bodyPr/>
        <a:lstStyle/>
        <a:p>
          <a:endParaRPr lang="en-GB"/>
        </a:p>
      </dgm:t>
    </dgm:pt>
    <dgm:pt modelId="{F64D05EA-6657-4C0E-A5A1-C85B63071C2F}">
      <dgm:prSet custT="1"/>
      <dgm:spPr>
        <a:solidFill>
          <a:srgbClr val="92D050"/>
        </a:solidFill>
        <a:ln>
          <a:solidFill>
            <a:schemeClr val="tx1"/>
          </a:solidFill>
        </a:ln>
      </dgm:spPr>
      <dgm:t>
        <a:bodyPr/>
        <a:lstStyle/>
        <a:p>
          <a:r>
            <a:rPr lang="en-GB" sz="700">
              <a:solidFill>
                <a:sysClr val="windowText" lastClr="000000"/>
              </a:solidFill>
            </a:rPr>
            <a:t>Liaison with health visiting and GP; standard postnatal visits.</a:t>
          </a:r>
        </a:p>
      </dgm:t>
    </dgm:pt>
    <dgm:pt modelId="{E760E8F8-0EF5-4666-B5A6-F0E35DD19548}" type="parTrans" cxnId="{B3AC1A06-E473-4297-9DA2-5B372282B971}">
      <dgm:prSet/>
      <dgm:spPr/>
      <dgm:t>
        <a:bodyPr/>
        <a:lstStyle/>
        <a:p>
          <a:endParaRPr lang="en-GB"/>
        </a:p>
      </dgm:t>
    </dgm:pt>
    <dgm:pt modelId="{2B26B923-CB0E-40C3-97F9-EFE23529FB03}" type="sibTrans" cxnId="{B3AC1A06-E473-4297-9DA2-5B372282B971}">
      <dgm:prSet/>
      <dgm:spPr/>
      <dgm:t>
        <a:bodyPr/>
        <a:lstStyle/>
        <a:p>
          <a:endParaRPr lang="en-GB"/>
        </a:p>
      </dgm:t>
    </dgm:pt>
    <dgm:pt modelId="{D6F02356-162A-4739-96CF-FAD9925EF13D}">
      <dgm:prSet custT="1"/>
      <dgm:spPr>
        <a:solidFill>
          <a:srgbClr val="FFFF00"/>
        </a:solidFill>
        <a:ln>
          <a:solidFill>
            <a:schemeClr val="tx1"/>
          </a:solidFill>
        </a:ln>
      </dgm:spPr>
      <dgm:t>
        <a:bodyPr/>
        <a:lstStyle/>
        <a:p>
          <a:r>
            <a:rPr lang="en-GB" sz="700">
              <a:solidFill>
                <a:sysClr val="windowText" lastClr="000000"/>
              </a:solidFill>
            </a:rPr>
            <a:t>Early Help assessment/plan if not already completed.  Professionals to ensure liaison with midwifery. </a:t>
          </a:r>
        </a:p>
        <a:p>
          <a:r>
            <a:rPr lang="en-GB" sz="700">
              <a:solidFill>
                <a:sysClr val="windowText" lastClr="000000"/>
              </a:solidFill>
            </a:rPr>
            <a:t>Birth plan and postnatal care plan agreed with parents and professionals. </a:t>
          </a:r>
        </a:p>
      </dgm:t>
    </dgm:pt>
    <dgm:pt modelId="{A91F0439-2338-410A-B3A7-A23332955324}" type="parTrans" cxnId="{0B2111FD-20BC-4E06-B91B-D677A87FA555}">
      <dgm:prSet/>
      <dgm:spPr/>
      <dgm:t>
        <a:bodyPr/>
        <a:lstStyle/>
        <a:p>
          <a:endParaRPr lang="en-GB"/>
        </a:p>
      </dgm:t>
    </dgm:pt>
    <dgm:pt modelId="{9C7B6928-6F1B-4DE5-B37F-43291B1ED857}" type="sibTrans" cxnId="{0B2111FD-20BC-4E06-B91B-D677A87FA555}">
      <dgm:prSet/>
      <dgm:spPr/>
      <dgm:t>
        <a:bodyPr/>
        <a:lstStyle/>
        <a:p>
          <a:endParaRPr lang="en-GB"/>
        </a:p>
      </dgm:t>
    </dgm:pt>
    <dgm:pt modelId="{5CFA6A47-71ED-4C6E-8DE7-C67DC296B36E}">
      <dgm:prSet custT="1"/>
      <dgm:spPr>
        <a:solidFill>
          <a:srgbClr val="FFFF00"/>
        </a:solidFill>
        <a:ln>
          <a:solidFill>
            <a:schemeClr val="tx1"/>
          </a:solidFill>
        </a:ln>
      </dgm:spPr>
      <dgm:t>
        <a:bodyPr/>
        <a:lstStyle/>
        <a:p>
          <a:r>
            <a:rPr lang="en-GB" sz="700">
              <a:solidFill>
                <a:sysClr val="windowText" lastClr="000000"/>
              </a:solidFill>
            </a:rPr>
            <a:t>Liaison with all professionals. </a:t>
          </a:r>
        </a:p>
        <a:p>
          <a:r>
            <a:rPr lang="en-GB" sz="700">
              <a:solidFill>
                <a:sysClr val="windowText" lastClr="000000"/>
              </a:solidFill>
            </a:rPr>
            <a:t>Escalate if any new concern.  </a:t>
          </a:r>
        </a:p>
        <a:p>
          <a:r>
            <a:rPr lang="en-GB" sz="700">
              <a:solidFill>
                <a:sysClr val="windowText" lastClr="000000"/>
              </a:solidFill>
            </a:rPr>
            <a:t>Discharge planning meeting if required.</a:t>
          </a:r>
        </a:p>
      </dgm:t>
    </dgm:pt>
    <dgm:pt modelId="{5215DC74-D00A-496B-BB9A-A7E7163DB16B}" type="parTrans" cxnId="{B0C7E4F3-FEDD-4BE3-9411-EB9DDDE0A1F2}">
      <dgm:prSet/>
      <dgm:spPr/>
      <dgm:t>
        <a:bodyPr/>
        <a:lstStyle/>
        <a:p>
          <a:endParaRPr lang="en-GB"/>
        </a:p>
      </dgm:t>
    </dgm:pt>
    <dgm:pt modelId="{1EA52528-F338-4C2E-BB00-1314A8026C90}" type="sibTrans" cxnId="{B0C7E4F3-FEDD-4BE3-9411-EB9DDDE0A1F2}">
      <dgm:prSet/>
      <dgm:spPr/>
      <dgm:t>
        <a:bodyPr/>
        <a:lstStyle/>
        <a:p>
          <a:endParaRPr lang="en-GB"/>
        </a:p>
      </dgm:t>
    </dgm:pt>
    <dgm:pt modelId="{79180136-567D-4943-ACB2-64512874941A}">
      <dgm:prSet custT="1"/>
      <dgm:spPr>
        <a:solidFill>
          <a:srgbClr val="FFC000"/>
        </a:solidFill>
        <a:ln>
          <a:solidFill>
            <a:schemeClr val="tx1"/>
          </a:solidFill>
        </a:ln>
      </dgm:spPr>
      <dgm:t>
        <a:bodyPr/>
        <a:lstStyle/>
        <a:p>
          <a:r>
            <a:rPr lang="en-GB" sz="700">
              <a:solidFill>
                <a:sysClr val="windowText" lastClr="000000"/>
              </a:solidFill>
            </a:rPr>
            <a:t>Ongoing joint professional assessment. Early help referral/plan if not already completed. Consider IFD referral is concerns escalate or continue. </a:t>
          </a:r>
        </a:p>
        <a:p>
          <a:r>
            <a:rPr lang="en-GB" sz="700">
              <a:solidFill>
                <a:sysClr val="windowText" lastClr="000000"/>
              </a:solidFill>
            </a:rPr>
            <a:t>Postnatal care plan agreed with parents and professionals</a:t>
          </a:r>
          <a:r>
            <a:rPr lang="en-GB" sz="700"/>
            <a:t>. </a:t>
          </a:r>
        </a:p>
      </dgm:t>
    </dgm:pt>
    <dgm:pt modelId="{440BFEF4-CFB5-4CCA-9B7A-6C71C42B8AA9}" type="parTrans" cxnId="{51157270-1F53-4AD1-A330-2FE3A38B5845}">
      <dgm:prSet/>
      <dgm:spPr/>
      <dgm:t>
        <a:bodyPr/>
        <a:lstStyle/>
        <a:p>
          <a:endParaRPr lang="en-GB"/>
        </a:p>
      </dgm:t>
    </dgm:pt>
    <dgm:pt modelId="{E1FB7DD9-BF38-436E-A2CE-76F8E0CBE322}" type="sibTrans" cxnId="{51157270-1F53-4AD1-A330-2FE3A38B5845}">
      <dgm:prSet/>
      <dgm:spPr/>
      <dgm:t>
        <a:bodyPr/>
        <a:lstStyle/>
        <a:p>
          <a:endParaRPr lang="en-GB"/>
        </a:p>
      </dgm:t>
    </dgm:pt>
    <dgm:pt modelId="{BF167012-8854-4E49-A595-594789EFBF0D}">
      <dgm:prSet custT="1"/>
      <dgm:spPr>
        <a:solidFill>
          <a:srgbClr val="FFC000"/>
        </a:solidFill>
        <a:ln>
          <a:solidFill>
            <a:schemeClr val="tx1"/>
          </a:solidFill>
        </a:ln>
      </dgm:spPr>
      <dgm:t>
        <a:bodyPr/>
        <a:lstStyle/>
        <a:p>
          <a:r>
            <a:rPr lang="en-GB" sz="700">
              <a:solidFill>
                <a:sysClr val="windowText" lastClr="000000"/>
              </a:solidFill>
            </a:rPr>
            <a:t>Liaison with all professionals. </a:t>
          </a:r>
        </a:p>
        <a:p>
          <a:r>
            <a:rPr lang="en-GB" sz="700">
              <a:solidFill>
                <a:sysClr val="windowText" lastClr="000000"/>
              </a:solidFill>
            </a:rPr>
            <a:t>Escalate if any new concerns. </a:t>
          </a:r>
        </a:p>
        <a:p>
          <a:r>
            <a:rPr lang="en-GB" sz="700">
              <a:solidFill>
                <a:sysClr val="windowText" lastClr="000000"/>
              </a:solidFill>
            </a:rPr>
            <a:t>Discharge planning meeting if required. </a:t>
          </a:r>
        </a:p>
      </dgm:t>
    </dgm:pt>
    <dgm:pt modelId="{B01B1594-9ACA-4E34-A55D-DE79710B3288}" type="parTrans" cxnId="{5143E5E3-A063-458E-901E-C3CF8BCEF363}">
      <dgm:prSet/>
      <dgm:spPr/>
      <dgm:t>
        <a:bodyPr/>
        <a:lstStyle/>
        <a:p>
          <a:endParaRPr lang="en-GB"/>
        </a:p>
      </dgm:t>
    </dgm:pt>
    <dgm:pt modelId="{F6001E47-E380-4BC9-AFA6-C3CD735936AA}" type="sibTrans" cxnId="{5143E5E3-A063-458E-901E-C3CF8BCEF363}">
      <dgm:prSet/>
      <dgm:spPr/>
      <dgm:t>
        <a:bodyPr/>
        <a:lstStyle/>
        <a:p>
          <a:endParaRPr lang="en-GB"/>
        </a:p>
      </dgm:t>
    </dgm:pt>
    <dgm:pt modelId="{FFF3FACF-6887-4595-8203-FE90C5AC1294}">
      <dgm:prSet custT="1"/>
      <dgm:spPr>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a:solidFill>
            <a:schemeClr val="tx1"/>
          </a:solidFill>
        </a:ln>
      </dgm:spPr>
      <dgm:t>
        <a:bodyPr/>
        <a:lstStyle/>
        <a:p>
          <a:r>
            <a:rPr lang="en-GB" sz="700">
              <a:solidFill>
                <a:sysClr val="windowText" lastClr="000000"/>
              </a:solidFill>
            </a:rPr>
            <a:t>Ongoing joint professional assessment. Pre-birth planning to take place at ICPC/Core Group or CIN meetings.</a:t>
          </a:r>
        </a:p>
        <a:p>
          <a:r>
            <a:rPr lang="en-GB" sz="700" b="1">
              <a:solidFill>
                <a:sysClr val="windowText" lastClr="000000"/>
              </a:solidFill>
            </a:rPr>
            <a:t>Social care to ensure Safeguarding Birth Plan completed and shared by 32 weeks. </a:t>
          </a:r>
        </a:p>
      </dgm:t>
    </dgm:pt>
    <dgm:pt modelId="{2AA58F02-2FCB-4B5C-8F63-164CD1A9933D}" type="parTrans" cxnId="{D7246073-76EB-4842-A1E3-F174444A1692}">
      <dgm:prSet/>
      <dgm:spPr/>
      <dgm:t>
        <a:bodyPr/>
        <a:lstStyle/>
        <a:p>
          <a:endParaRPr lang="en-GB"/>
        </a:p>
      </dgm:t>
    </dgm:pt>
    <dgm:pt modelId="{3EDA3FEB-A223-43D2-A425-8648211C4EC4}" type="sibTrans" cxnId="{D7246073-76EB-4842-A1E3-F174444A1692}">
      <dgm:prSet/>
      <dgm:spPr/>
      <dgm:t>
        <a:bodyPr/>
        <a:lstStyle/>
        <a:p>
          <a:endParaRPr lang="en-GB"/>
        </a:p>
      </dgm:t>
    </dgm:pt>
    <dgm:pt modelId="{E6F9BA5A-9744-4336-8CEE-43453CEC4945}">
      <dgm:prSet custT="1"/>
      <dgm:spPr>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a:solidFill>
            <a:schemeClr val="tx1"/>
          </a:solidFill>
        </a:ln>
      </dgm:spPr>
      <dgm:t>
        <a:bodyPr/>
        <a:lstStyle/>
        <a:p>
          <a:r>
            <a:rPr lang="en-GB" sz="700">
              <a:solidFill>
                <a:sysClr val="windowText" lastClr="000000"/>
              </a:solidFill>
            </a:rPr>
            <a:t>Liaison with all professionals. Midwifery to inform social care once baby is born.</a:t>
          </a:r>
        </a:p>
        <a:p>
          <a:r>
            <a:rPr lang="en-GB" sz="700">
              <a:solidFill>
                <a:sysClr val="windowText" lastClr="000000"/>
              </a:solidFill>
            </a:rPr>
            <a:t>If child protection plan in place, discharge planning meeting to take place and midwives to complete postnatal parenting observation notes where appropriate. </a:t>
          </a:r>
        </a:p>
        <a:p>
          <a:r>
            <a:rPr lang="en-GB" sz="700">
              <a:solidFill>
                <a:sysClr val="windowText" lastClr="000000"/>
              </a:solidFill>
            </a:rPr>
            <a:t>Enhanced/targeted midwifery and health visiting. </a:t>
          </a:r>
        </a:p>
      </dgm:t>
    </dgm:pt>
    <dgm:pt modelId="{12013F39-2541-4789-A4EF-2E0F598AB19B}" type="parTrans" cxnId="{7205F28C-5419-417C-8785-257611DB9FC3}">
      <dgm:prSet/>
      <dgm:spPr/>
      <dgm:t>
        <a:bodyPr/>
        <a:lstStyle/>
        <a:p>
          <a:endParaRPr lang="en-GB"/>
        </a:p>
      </dgm:t>
    </dgm:pt>
    <dgm:pt modelId="{A6AD0267-FC6A-4F1F-8AA5-95DDB5E95A76}" type="sibTrans" cxnId="{7205F28C-5419-417C-8785-257611DB9FC3}">
      <dgm:prSet/>
      <dgm:spPr/>
      <dgm:t>
        <a:bodyPr/>
        <a:lstStyle/>
        <a:p>
          <a:endParaRPr lang="en-GB"/>
        </a:p>
      </dgm:t>
    </dgm:pt>
    <dgm:pt modelId="{8748E5F6-C5A7-44AC-8D3E-ADB38C737C73}" type="asst">
      <dgm:prSet custT="1"/>
      <dgm:spPr>
        <a:gradFill flip="none" rotWithShape="0">
          <a:gsLst>
            <a:gs pos="0">
              <a:schemeClr val="accent5">
                <a:tint val="66000"/>
                <a:satMod val="160000"/>
              </a:schemeClr>
            </a:gs>
            <a:gs pos="50000">
              <a:schemeClr val="accent5">
                <a:tint val="44500"/>
                <a:satMod val="160000"/>
              </a:schemeClr>
            </a:gs>
            <a:gs pos="100000">
              <a:schemeClr val="accent5">
                <a:tint val="23500"/>
                <a:satMod val="160000"/>
              </a:schemeClr>
            </a:gs>
          </a:gsLst>
          <a:lin ang="2700000" scaled="1"/>
          <a:tileRect/>
        </a:gradFill>
        <a:ln>
          <a:solidFill>
            <a:schemeClr val="tx1"/>
          </a:solidFill>
        </a:ln>
      </dgm:spPr>
      <dgm:t>
        <a:bodyPr/>
        <a:lstStyle/>
        <a:p>
          <a:r>
            <a:rPr lang="en-GB" sz="800" b="1">
              <a:solidFill>
                <a:sysClr val="windowText" lastClr="000000"/>
              </a:solidFill>
            </a:rPr>
            <a:t>If either expectant parent is under 20 (or under 25 if a care-leaver) then refer to </a:t>
          </a:r>
          <a:r>
            <a:rPr lang="en-GB" sz="800" b="1">
              <a:solidFill>
                <a:srgbClr val="FF0000"/>
              </a:solidFill>
            </a:rPr>
            <a:t>Young Parents Pathway </a:t>
          </a:r>
          <a:r>
            <a:rPr lang="en-GB" sz="800" b="1">
              <a:solidFill>
                <a:sysClr val="windowText" lastClr="000000"/>
              </a:solidFill>
            </a:rPr>
            <a:t>to work alongside.</a:t>
          </a:r>
          <a:endParaRPr lang="en-GB" sz="800"/>
        </a:p>
      </dgm:t>
      <dgm:extLst>
        <a:ext uri="{E40237B7-FDA0-4F09-8148-C483321AD2D9}">
          <dgm14:cNvPr xmlns:dgm14="http://schemas.microsoft.com/office/drawing/2010/diagram" id="0" name="">
            <a:hlinkClick xmlns:r="http://schemas.openxmlformats.org/officeDocument/2006/relationships" r:id="rId1"/>
          </dgm14:cNvPr>
        </a:ext>
      </dgm:extLst>
    </dgm:pt>
    <dgm:pt modelId="{C46E98C3-14E4-4C2C-B197-C4C0620D79B8}" type="parTrans" cxnId="{FA23C0E8-1FD9-4013-B311-E5B968977CF2}">
      <dgm:prSet/>
      <dgm:spPr/>
      <dgm:t>
        <a:bodyPr/>
        <a:lstStyle/>
        <a:p>
          <a:endParaRPr lang="en-GB"/>
        </a:p>
      </dgm:t>
    </dgm:pt>
    <dgm:pt modelId="{AD36BAB2-3C8C-43A3-B63F-93BE1A42939B}" type="sibTrans" cxnId="{FA23C0E8-1FD9-4013-B311-E5B968977CF2}">
      <dgm:prSet/>
      <dgm:spPr/>
      <dgm:t>
        <a:bodyPr/>
        <a:lstStyle/>
        <a:p>
          <a:endParaRPr lang="en-GB"/>
        </a:p>
      </dgm:t>
    </dgm:pt>
    <dgm:pt modelId="{B71B79E9-7B1C-4738-BD9D-0EA2624DDFAB}">
      <dgm:prSet custT="1"/>
      <dgm:spPr>
        <a:gradFill flip="none" rotWithShape="0">
          <a:gsLst>
            <a:gs pos="0">
              <a:schemeClr val="accent5">
                <a:tint val="66000"/>
                <a:satMod val="160000"/>
              </a:schemeClr>
            </a:gs>
            <a:gs pos="50000">
              <a:schemeClr val="accent5">
                <a:tint val="44500"/>
                <a:satMod val="160000"/>
              </a:schemeClr>
            </a:gs>
            <a:gs pos="100000">
              <a:schemeClr val="accent5">
                <a:tint val="23500"/>
                <a:satMod val="160000"/>
              </a:schemeClr>
            </a:gs>
          </a:gsLst>
          <a:lin ang="2700000" scaled="1"/>
          <a:tileRect/>
        </a:gradFill>
        <a:ln>
          <a:solidFill>
            <a:schemeClr val="tx1"/>
          </a:solidFill>
        </a:ln>
      </dgm:spPr>
      <dgm:t>
        <a:bodyPr/>
        <a:lstStyle/>
        <a:p>
          <a:r>
            <a:rPr lang="en-GB" sz="800" b="0">
              <a:solidFill>
                <a:sysClr val="windowText" lastClr="000000"/>
              </a:solidFill>
            </a:rPr>
            <a:t>Families open to the enhanced midwifery clinics may be discussed at monthly antenatal safeguarding meeting (Western and SASH).</a:t>
          </a:r>
        </a:p>
      </dgm:t>
    </dgm:pt>
    <dgm:pt modelId="{41282295-F7FB-4329-8A69-5013B926C0D0}" type="parTrans" cxnId="{BDEB06FA-918F-46B1-B622-30C44363288C}">
      <dgm:prSet/>
      <dgm:spPr/>
      <dgm:t>
        <a:bodyPr/>
        <a:lstStyle/>
        <a:p>
          <a:endParaRPr lang="en-GB"/>
        </a:p>
      </dgm:t>
    </dgm:pt>
    <dgm:pt modelId="{70D109F8-76E5-4D56-AAF8-38BED770FF13}" type="sibTrans" cxnId="{BDEB06FA-918F-46B1-B622-30C44363288C}">
      <dgm:prSet/>
      <dgm:spPr/>
      <dgm:t>
        <a:bodyPr/>
        <a:lstStyle/>
        <a:p>
          <a:endParaRPr lang="en-GB"/>
        </a:p>
      </dgm:t>
    </dgm:pt>
    <dgm:pt modelId="{26CC9411-31C6-41A5-8B9B-22A214B6D323}" type="pres">
      <dgm:prSet presAssocID="{A89C0D6B-950A-4093-90BA-B67A70A16F0A}" presName="hierChild1" presStyleCnt="0">
        <dgm:presLayoutVars>
          <dgm:orgChart val="1"/>
          <dgm:chPref val="1"/>
          <dgm:dir/>
          <dgm:animOne val="branch"/>
          <dgm:animLvl val="lvl"/>
          <dgm:resizeHandles/>
        </dgm:presLayoutVars>
      </dgm:prSet>
      <dgm:spPr/>
    </dgm:pt>
    <dgm:pt modelId="{70DCCD2A-FB83-401A-AAF2-03D1996C444D}" type="pres">
      <dgm:prSet presAssocID="{D93BB62A-D36A-49C1-A9EF-6B4B461E3A90}" presName="hierRoot1" presStyleCnt="0">
        <dgm:presLayoutVars>
          <dgm:hierBranch val="init"/>
        </dgm:presLayoutVars>
      </dgm:prSet>
      <dgm:spPr/>
    </dgm:pt>
    <dgm:pt modelId="{45D7CB37-5B9C-40BA-8291-785B41567DDB}" type="pres">
      <dgm:prSet presAssocID="{D93BB62A-D36A-49C1-A9EF-6B4B461E3A90}" presName="rootComposite1" presStyleCnt="0"/>
      <dgm:spPr/>
    </dgm:pt>
    <dgm:pt modelId="{20B85479-2351-42E4-A95D-0EA9987E1A4B}" type="pres">
      <dgm:prSet presAssocID="{D93BB62A-D36A-49C1-A9EF-6B4B461E3A90}" presName="rootText1" presStyleLbl="node0" presStyleIdx="0" presStyleCnt="1" custScaleX="585140" custScaleY="73965">
        <dgm:presLayoutVars>
          <dgm:chPref val="3"/>
        </dgm:presLayoutVars>
      </dgm:prSet>
      <dgm:spPr/>
    </dgm:pt>
    <dgm:pt modelId="{E552B41C-EC9D-48DD-85CC-3B1C990423DA}" type="pres">
      <dgm:prSet presAssocID="{D93BB62A-D36A-49C1-A9EF-6B4B461E3A90}" presName="rootConnector1" presStyleLbl="node1" presStyleIdx="0" presStyleCnt="0"/>
      <dgm:spPr/>
    </dgm:pt>
    <dgm:pt modelId="{5DD7D011-A86C-4EC2-B8AB-29DE584703B1}" type="pres">
      <dgm:prSet presAssocID="{D93BB62A-D36A-49C1-A9EF-6B4B461E3A90}" presName="hierChild2" presStyleCnt="0"/>
      <dgm:spPr/>
    </dgm:pt>
    <dgm:pt modelId="{5EB8E8B8-E592-4FE5-86A0-49858DB730FC}" type="pres">
      <dgm:prSet presAssocID="{52498D44-5EC5-4D91-9397-0787EE48568E}" presName="Name37" presStyleLbl="parChTrans1D2" presStyleIdx="0" presStyleCnt="5"/>
      <dgm:spPr/>
    </dgm:pt>
    <dgm:pt modelId="{04D6AE16-A7CC-484C-A11A-09DA1E8A8121}" type="pres">
      <dgm:prSet presAssocID="{3081C877-573C-463B-9553-FAD14E14150F}" presName="hierRoot2" presStyleCnt="0">
        <dgm:presLayoutVars>
          <dgm:hierBranch val="init"/>
        </dgm:presLayoutVars>
      </dgm:prSet>
      <dgm:spPr/>
    </dgm:pt>
    <dgm:pt modelId="{BBEC7C8D-3C19-4199-99DC-305CE625A945}" type="pres">
      <dgm:prSet presAssocID="{3081C877-573C-463B-9553-FAD14E14150F}" presName="rootComposite" presStyleCnt="0"/>
      <dgm:spPr/>
    </dgm:pt>
    <dgm:pt modelId="{F3B5FF5E-0AC7-4795-81FE-D345BC3200DF}" type="pres">
      <dgm:prSet presAssocID="{3081C877-573C-463B-9553-FAD14E14150F}" presName="rootText" presStyleLbl="node2" presStyleIdx="0" presStyleCnt="4" custScaleX="203601" custScaleY="234189">
        <dgm:presLayoutVars>
          <dgm:chPref val="3"/>
        </dgm:presLayoutVars>
      </dgm:prSet>
      <dgm:spPr/>
    </dgm:pt>
    <dgm:pt modelId="{059C3850-1808-4668-ADD2-DFC1E767D745}" type="pres">
      <dgm:prSet presAssocID="{3081C877-573C-463B-9553-FAD14E14150F}" presName="rootConnector" presStyleLbl="node2" presStyleIdx="0" presStyleCnt="4"/>
      <dgm:spPr/>
    </dgm:pt>
    <dgm:pt modelId="{A68D4F47-7680-4DCE-8D04-A7CAD4FFBCF6}" type="pres">
      <dgm:prSet presAssocID="{3081C877-573C-463B-9553-FAD14E14150F}" presName="hierChild4" presStyleCnt="0"/>
      <dgm:spPr/>
    </dgm:pt>
    <dgm:pt modelId="{27473438-994D-4650-A270-A55B46643148}" type="pres">
      <dgm:prSet presAssocID="{6A7263AA-CE6F-4CEA-8133-04E839E1B53C}" presName="Name37" presStyleLbl="parChTrans1D3" presStyleIdx="0" presStyleCnt="4"/>
      <dgm:spPr/>
    </dgm:pt>
    <dgm:pt modelId="{594E569E-A05F-4257-BA24-4DC1718DB2F3}" type="pres">
      <dgm:prSet presAssocID="{E9A2ACBE-88B8-422B-92A7-94C4E27B286C}" presName="hierRoot2" presStyleCnt="0">
        <dgm:presLayoutVars>
          <dgm:hierBranch val="init"/>
        </dgm:presLayoutVars>
      </dgm:prSet>
      <dgm:spPr/>
    </dgm:pt>
    <dgm:pt modelId="{893745AC-5731-46B0-87AC-49E8F21C0AA8}" type="pres">
      <dgm:prSet presAssocID="{E9A2ACBE-88B8-422B-92A7-94C4E27B286C}" presName="rootComposite" presStyleCnt="0"/>
      <dgm:spPr/>
    </dgm:pt>
    <dgm:pt modelId="{AD0BE1FB-9D67-4289-B7ED-5CFA1412E469}" type="pres">
      <dgm:prSet presAssocID="{E9A2ACBE-88B8-422B-92A7-94C4E27B286C}" presName="rootText" presStyleLbl="node3" presStyleIdx="0" presStyleCnt="4" custScaleX="222913" custScaleY="313226" custLinFactNeighborX="-168" custLinFactNeighborY="-4458">
        <dgm:presLayoutVars>
          <dgm:chPref val="3"/>
        </dgm:presLayoutVars>
      </dgm:prSet>
      <dgm:spPr/>
    </dgm:pt>
    <dgm:pt modelId="{DCCD65E3-BCEC-4005-978C-A7472754325D}" type="pres">
      <dgm:prSet presAssocID="{E9A2ACBE-88B8-422B-92A7-94C4E27B286C}" presName="rootConnector" presStyleLbl="node3" presStyleIdx="0" presStyleCnt="4"/>
      <dgm:spPr/>
    </dgm:pt>
    <dgm:pt modelId="{DC86C4C0-9854-4F10-9AF7-24228FFDBC6B}" type="pres">
      <dgm:prSet presAssocID="{E9A2ACBE-88B8-422B-92A7-94C4E27B286C}" presName="hierChild4" presStyleCnt="0"/>
      <dgm:spPr/>
    </dgm:pt>
    <dgm:pt modelId="{ACE34E35-03D9-4981-B975-57C4BDFA6900}" type="pres">
      <dgm:prSet presAssocID="{D9FA13C2-D593-48DD-A9FB-9409A5E903D8}" presName="Name37" presStyleLbl="parChTrans1D4" presStyleIdx="0" presStyleCnt="12"/>
      <dgm:spPr/>
    </dgm:pt>
    <dgm:pt modelId="{1C814CF7-8E15-4FDC-9A09-9A79640E0B23}" type="pres">
      <dgm:prSet presAssocID="{EE7BAA59-A7BF-4A49-A645-FA2BAD4AEF0C}" presName="hierRoot2" presStyleCnt="0">
        <dgm:presLayoutVars>
          <dgm:hierBranch/>
        </dgm:presLayoutVars>
      </dgm:prSet>
      <dgm:spPr/>
    </dgm:pt>
    <dgm:pt modelId="{10F95876-F8F5-4F8F-BEE1-DF48FCDF33CB}" type="pres">
      <dgm:prSet presAssocID="{EE7BAA59-A7BF-4A49-A645-FA2BAD4AEF0C}" presName="rootComposite" presStyleCnt="0"/>
      <dgm:spPr/>
    </dgm:pt>
    <dgm:pt modelId="{E2108487-2A9F-46BF-9D18-5E7133D9EF37}" type="pres">
      <dgm:prSet presAssocID="{EE7BAA59-A7BF-4A49-A645-FA2BAD4AEF0C}" presName="rootText" presStyleLbl="node4" presStyleIdx="0" presStyleCnt="12" custScaleX="195005" custScaleY="109731" custLinFactNeighborX="707" custLinFactNeighborY="94961">
        <dgm:presLayoutVars>
          <dgm:chPref val="3"/>
        </dgm:presLayoutVars>
      </dgm:prSet>
      <dgm:spPr/>
    </dgm:pt>
    <dgm:pt modelId="{538D77A5-8A66-4D41-9B5E-ABA2731348C8}" type="pres">
      <dgm:prSet presAssocID="{EE7BAA59-A7BF-4A49-A645-FA2BAD4AEF0C}" presName="rootConnector" presStyleLbl="node4" presStyleIdx="0" presStyleCnt="12"/>
      <dgm:spPr/>
    </dgm:pt>
    <dgm:pt modelId="{B71C481E-2693-4722-A881-EC2A4D8E7DB2}" type="pres">
      <dgm:prSet presAssocID="{EE7BAA59-A7BF-4A49-A645-FA2BAD4AEF0C}" presName="hierChild4" presStyleCnt="0"/>
      <dgm:spPr/>
    </dgm:pt>
    <dgm:pt modelId="{87825815-B53A-4C74-B4A5-C0920DCADB65}" type="pres">
      <dgm:prSet presAssocID="{E760E8F8-0EF5-4666-B5A6-F0E35DD19548}" presName="Name35" presStyleLbl="parChTrans1D4" presStyleIdx="1" presStyleCnt="12"/>
      <dgm:spPr/>
    </dgm:pt>
    <dgm:pt modelId="{ED283FA6-FAE7-4EA1-8A45-53A892B43C1E}" type="pres">
      <dgm:prSet presAssocID="{F64D05EA-6657-4C0E-A5A1-C85B63071C2F}" presName="hierRoot2" presStyleCnt="0">
        <dgm:presLayoutVars>
          <dgm:hierBranch/>
        </dgm:presLayoutVars>
      </dgm:prSet>
      <dgm:spPr/>
    </dgm:pt>
    <dgm:pt modelId="{C55323F2-6CF9-4406-9761-DC62B754DC88}" type="pres">
      <dgm:prSet presAssocID="{F64D05EA-6657-4C0E-A5A1-C85B63071C2F}" presName="rootComposite" presStyleCnt="0"/>
      <dgm:spPr/>
    </dgm:pt>
    <dgm:pt modelId="{C4953240-1001-4096-A7CE-E082F922DCC4}" type="pres">
      <dgm:prSet presAssocID="{F64D05EA-6657-4C0E-A5A1-C85B63071C2F}" presName="rootText" presStyleLbl="node4" presStyleIdx="1" presStyleCnt="12" custScaleX="179873" custScaleY="129174" custLinFactY="100000" custLinFactNeighborX="496" custLinFactNeighborY="154961">
        <dgm:presLayoutVars>
          <dgm:chPref val="3"/>
        </dgm:presLayoutVars>
      </dgm:prSet>
      <dgm:spPr/>
    </dgm:pt>
    <dgm:pt modelId="{0CCBEBAA-B87F-42CA-B901-CA272897FCDF}" type="pres">
      <dgm:prSet presAssocID="{F64D05EA-6657-4C0E-A5A1-C85B63071C2F}" presName="rootConnector" presStyleLbl="node4" presStyleIdx="1" presStyleCnt="12"/>
      <dgm:spPr/>
    </dgm:pt>
    <dgm:pt modelId="{DC31AEB5-6318-4516-9D58-5C06D807B7D7}" type="pres">
      <dgm:prSet presAssocID="{F64D05EA-6657-4C0E-A5A1-C85B63071C2F}" presName="hierChild4" presStyleCnt="0"/>
      <dgm:spPr/>
    </dgm:pt>
    <dgm:pt modelId="{2B1BF9D0-E29C-43DC-B6B3-F727453EACB0}" type="pres">
      <dgm:prSet presAssocID="{F64D05EA-6657-4C0E-A5A1-C85B63071C2F}" presName="hierChild5" presStyleCnt="0"/>
      <dgm:spPr/>
    </dgm:pt>
    <dgm:pt modelId="{FE4316AF-9D32-4EB9-A386-18A7D6069088}" type="pres">
      <dgm:prSet presAssocID="{EE7BAA59-A7BF-4A49-A645-FA2BAD4AEF0C}" presName="hierChild5" presStyleCnt="0"/>
      <dgm:spPr/>
    </dgm:pt>
    <dgm:pt modelId="{7B0362F2-BAB3-4D8F-A9BC-5E76A92D84EC}" type="pres">
      <dgm:prSet presAssocID="{E9A2ACBE-88B8-422B-92A7-94C4E27B286C}" presName="hierChild5" presStyleCnt="0"/>
      <dgm:spPr/>
    </dgm:pt>
    <dgm:pt modelId="{4575C8D4-85E8-4F10-B0AF-5D943B129779}" type="pres">
      <dgm:prSet presAssocID="{3081C877-573C-463B-9553-FAD14E14150F}" presName="hierChild5" presStyleCnt="0"/>
      <dgm:spPr/>
    </dgm:pt>
    <dgm:pt modelId="{2E026D45-7535-4777-A0C3-998F0892EBEB}" type="pres">
      <dgm:prSet presAssocID="{73D8E5CD-73D3-4CAB-BBFD-8BBECA89613B}" presName="Name37" presStyleLbl="parChTrans1D2" presStyleIdx="1" presStyleCnt="5"/>
      <dgm:spPr/>
    </dgm:pt>
    <dgm:pt modelId="{6896831B-0801-428C-A417-11C63D09FA68}" type="pres">
      <dgm:prSet presAssocID="{AB58D2BA-07DA-4C48-A892-5D04AAFC0B1B}" presName="hierRoot2" presStyleCnt="0">
        <dgm:presLayoutVars>
          <dgm:hierBranch val="init"/>
        </dgm:presLayoutVars>
      </dgm:prSet>
      <dgm:spPr/>
    </dgm:pt>
    <dgm:pt modelId="{941DA431-0F0E-4811-B3DF-B4796C89D114}" type="pres">
      <dgm:prSet presAssocID="{AB58D2BA-07DA-4C48-A892-5D04AAFC0B1B}" presName="rootComposite" presStyleCnt="0"/>
      <dgm:spPr/>
    </dgm:pt>
    <dgm:pt modelId="{086E25AD-D488-4098-9457-333A8FCE66A5}" type="pres">
      <dgm:prSet presAssocID="{AB58D2BA-07DA-4C48-A892-5D04AAFC0B1B}" presName="rootText" presStyleLbl="node2" presStyleIdx="1" presStyleCnt="4" custScaleX="227414" custScaleY="233212">
        <dgm:presLayoutVars>
          <dgm:chPref val="3"/>
        </dgm:presLayoutVars>
      </dgm:prSet>
      <dgm:spPr/>
    </dgm:pt>
    <dgm:pt modelId="{C9F88401-7889-4761-8FBB-8CD0E13D7D98}" type="pres">
      <dgm:prSet presAssocID="{AB58D2BA-07DA-4C48-A892-5D04AAFC0B1B}" presName="rootConnector" presStyleLbl="node2" presStyleIdx="1" presStyleCnt="4"/>
      <dgm:spPr/>
    </dgm:pt>
    <dgm:pt modelId="{BBE54F0F-EE35-4A80-9AA7-48C0768FDF2E}" type="pres">
      <dgm:prSet presAssocID="{AB58D2BA-07DA-4C48-A892-5D04AAFC0B1B}" presName="hierChild4" presStyleCnt="0"/>
      <dgm:spPr/>
    </dgm:pt>
    <dgm:pt modelId="{C3681B7F-3827-46D9-9037-F8C03E01441F}" type="pres">
      <dgm:prSet presAssocID="{92E8BAA3-2CAF-4D76-8E16-A2882C8ABB0F}" presName="Name37" presStyleLbl="parChTrans1D3" presStyleIdx="1" presStyleCnt="4"/>
      <dgm:spPr/>
    </dgm:pt>
    <dgm:pt modelId="{0C6E8013-9852-4828-AE8C-78A91C3DD449}" type="pres">
      <dgm:prSet presAssocID="{0896B9AE-F0CD-4066-801B-670DEBC6E6C9}" presName="hierRoot2" presStyleCnt="0">
        <dgm:presLayoutVars>
          <dgm:hierBranch/>
        </dgm:presLayoutVars>
      </dgm:prSet>
      <dgm:spPr/>
    </dgm:pt>
    <dgm:pt modelId="{596B1FD1-C929-48E5-B430-BF708EE3BBE8}" type="pres">
      <dgm:prSet presAssocID="{0896B9AE-F0CD-4066-801B-670DEBC6E6C9}" presName="rootComposite" presStyleCnt="0"/>
      <dgm:spPr/>
    </dgm:pt>
    <dgm:pt modelId="{B48FBB92-A91D-41B6-9C8D-219C442FEAAD}" type="pres">
      <dgm:prSet presAssocID="{0896B9AE-F0CD-4066-801B-670DEBC6E6C9}" presName="rootText" presStyleLbl="node3" presStyleIdx="1" presStyleCnt="4" custScaleX="233709" custScaleY="410510" custLinFactNeighborY="-5683">
        <dgm:presLayoutVars>
          <dgm:chPref val="3"/>
        </dgm:presLayoutVars>
      </dgm:prSet>
      <dgm:spPr/>
    </dgm:pt>
    <dgm:pt modelId="{37A2872A-0492-4FC7-B46C-7EE3EEE070DA}" type="pres">
      <dgm:prSet presAssocID="{0896B9AE-F0CD-4066-801B-670DEBC6E6C9}" presName="rootConnector" presStyleLbl="node3" presStyleIdx="1" presStyleCnt="4"/>
      <dgm:spPr/>
    </dgm:pt>
    <dgm:pt modelId="{C39C882F-8A66-401A-AD02-78D6B3C7DAD2}" type="pres">
      <dgm:prSet presAssocID="{0896B9AE-F0CD-4066-801B-670DEBC6E6C9}" presName="hierChild4" presStyleCnt="0"/>
      <dgm:spPr/>
    </dgm:pt>
    <dgm:pt modelId="{44ED8C72-0AAD-4ED9-AA22-2AC21F775CB8}" type="pres">
      <dgm:prSet presAssocID="{961425AF-5B8E-46AA-87BF-181A44DB1919}" presName="Name35" presStyleLbl="parChTrans1D4" presStyleIdx="2" presStyleCnt="12"/>
      <dgm:spPr/>
    </dgm:pt>
    <dgm:pt modelId="{626D3903-49A2-4D13-80CB-D62C53EA1188}" type="pres">
      <dgm:prSet presAssocID="{A02ACC42-9D4E-4D42-BC21-A4136469E3C9}" presName="hierRoot2" presStyleCnt="0">
        <dgm:presLayoutVars>
          <dgm:hierBranch/>
        </dgm:presLayoutVars>
      </dgm:prSet>
      <dgm:spPr/>
    </dgm:pt>
    <dgm:pt modelId="{A62DC563-9F2B-40BF-8B83-EB14F345C261}" type="pres">
      <dgm:prSet presAssocID="{A02ACC42-9D4E-4D42-BC21-A4136469E3C9}" presName="rootComposite" presStyleCnt="0"/>
      <dgm:spPr/>
    </dgm:pt>
    <dgm:pt modelId="{3334EAA5-E213-44A7-A93C-7781CB42EA01}" type="pres">
      <dgm:prSet presAssocID="{A02ACC42-9D4E-4D42-BC21-A4136469E3C9}" presName="rootText" presStyleLbl="node4" presStyleIdx="2" presStyleCnt="12" custScaleX="233634" custScaleY="189564" custLinFactNeighborX="577" custLinFactNeighborY="-21580">
        <dgm:presLayoutVars>
          <dgm:chPref val="3"/>
        </dgm:presLayoutVars>
      </dgm:prSet>
      <dgm:spPr/>
    </dgm:pt>
    <dgm:pt modelId="{4845DCF8-25DB-4C48-942F-4E144B18E240}" type="pres">
      <dgm:prSet presAssocID="{A02ACC42-9D4E-4D42-BC21-A4136469E3C9}" presName="rootConnector" presStyleLbl="node4" presStyleIdx="2" presStyleCnt="12"/>
      <dgm:spPr/>
    </dgm:pt>
    <dgm:pt modelId="{9AA74B88-12C5-4044-93B4-202334DD845B}" type="pres">
      <dgm:prSet presAssocID="{A02ACC42-9D4E-4D42-BC21-A4136469E3C9}" presName="hierChild4" presStyleCnt="0"/>
      <dgm:spPr/>
    </dgm:pt>
    <dgm:pt modelId="{481CDDD3-40E4-44DD-805A-BC693315436A}" type="pres">
      <dgm:prSet presAssocID="{A91F0439-2338-410A-B3A7-A23332955324}" presName="Name35" presStyleLbl="parChTrans1D4" presStyleIdx="3" presStyleCnt="12"/>
      <dgm:spPr/>
    </dgm:pt>
    <dgm:pt modelId="{42774E98-D3D0-4949-8DAE-2EE4E5D17E34}" type="pres">
      <dgm:prSet presAssocID="{D6F02356-162A-4739-96CF-FAD9925EF13D}" presName="hierRoot2" presStyleCnt="0">
        <dgm:presLayoutVars>
          <dgm:hierBranch/>
        </dgm:presLayoutVars>
      </dgm:prSet>
      <dgm:spPr/>
    </dgm:pt>
    <dgm:pt modelId="{CF01C31E-5CF3-4A4B-84C5-403141F3000F}" type="pres">
      <dgm:prSet presAssocID="{D6F02356-162A-4739-96CF-FAD9925EF13D}" presName="rootComposite" presStyleCnt="0"/>
      <dgm:spPr/>
    </dgm:pt>
    <dgm:pt modelId="{96DB8323-DD75-4F3A-9393-AEC128ABECD6}" type="pres">
      <dgm:prSet presAssocID="{D6F02356-162A-4739-96CF-FAD9925EF13D}" presName="rootText" presStyleLbl="node4" presStyleIdx="3" presStyleCnt="12" custScaleX="239090" custScaleY="158664" custLinFactNeighborX="577" custLinFactNeighborY="-39970">
        <dgm:presLayoutVars>
          <dgm:chPref val="3"/>
        </dgm:presLayoutVars>
      </dgm:prSet>
      <dgm:spPr/>
    </dgm:pt>
    <dgm:pt modelId="{BB0F211F-049A-4454-87E4-6102F4DF3B71}" type="pres">
      <dgm:prSet presAssocID="{D6F02356-162A-4739-96CF-FAD9925EF13D}" presName="rootConnector" presStyleLbl="node4" presStyleIdx="3" presStyleCnt="12"/>
      <dgm:spPr/>
    </dgm:pt>
    <dgm:pt modelId="{E9854E22-D952-42AC-97BB-447C796956DB}" type="pres">
      <dgm:prSet presAssocID="{D6F02356-162A-4739-96CF-FAD9925EF13D}" presName="hierChild4" presStyleCnt="0"/>
      <dgm:spPr/>
    </dgm:pt>
    <dgm:pt modelId="{70799F5C-EFFD-47F7-91DA-853160CDDF3E}" type="pres">
      <dgm:prSet presAssocID="{5215DC74-D00A-496B-BB9A-A7E7163DB16B}" presName="Name35" presStyleLbl="parChTrans1D4" presStyleIdx="4" presStyleCnt="12"/>
      <dgm:spPr/>
    </dgm:pt>
    <dgm:pt modelId="{56A0BC01-BDF0-4581-84DE-366CFB04C69F}" type="pres">
      <dgm:prSet presAssocID="{5CFA6A47-71ED-4C6E-8DE7-C67DC296B36E}" presName="hierRoot2" presStyleCnt="0">
        <dgm:presLayoutVars>
          <dgm:hierBranch/>
        </dgm:presLayoutVars>
      </dgm:prSet>
      <dgm:spPr/>
    </dgm:pt>
    <dgm:pt modelId="{EF133C79-A144-49D9-9412-E70900509E65}" type="pres">
      <dgm:prSet presAssocID="{5CFA6A47-71ED-4C6E-8DE7-C67DC296B36E}" presName="rootComposite" presStyleCnt="0"/>
      <dgm:spPr/>
    </dgm:pt>
    <dgm:pt modelId="{E56C3663-7ADC-471B-80DC-425766141F73}" type="pres">
      <dgm:prSet presAssocID="{5CFA6A47-71ED-4C6E-8DE7-C67DC296B36E}" presName="rootText" presStyleLbl="node4" presStyleIdx="4" presStyleCnt="12" custScaleX="232239" custScaleY="136029" custLinFactNeighborX="707" custLinFactNeighborY="-4162">
        <dgm:presLayoutVars>
          <dgm:chPref val="3"/>
        </dgm:presLayoutVars>
      </dgm:prSet>
      <dgm:spPr/>
    </dgm:pt>
    <dgm:pt modelId="{7BF644B5-8ACD-43CC-B061-19DAF6AEFA21}" type="pres">
      <dgm:prSet presAssocID="{5CFA6A47-71ED-4C6E-8DE7-C67DC296B36E}" presName="rootConnector" presStyleLbl="node4" presStyleIdx="4" presStyleCnt="12"/>
      <dgm:spPr/>
    </dgm:pt>
    <dgm:pt modelId="{26CC21E1-6FC0-44BF-86E4-9F3EB4D35824}" type="pres">
      <dgm:prSet presAssocID="{5CFA6A47-71ED-4C6E-8DE7-C67DC296B36E}" presName="hierChild4" presStyleCnt="0"/>
      <dgm:spPr/>
    </dgm:pt>
    <dgm:pt modelId="{A0711745-7286-470E-9681-102D3957DE30}" type="pres">
      <dgm:prSet presAssocID="{5CFA6A47-71ED-4C6E-8DE7-C67DC296B36E}" presName="hierChild5" presStyleCnt="0"/>
      <dgm:spPr/>
    </dgm:pt>
    <dgm:pt modelId="{9ADC4BBA-EC35-4768-8425-6CFFFF148800}" type="pres">
      <dgm:prSet presAssocID="{D6F02356-162A-4739-96CF-FAD9925EF13D}" presName="hierChild5" presStyleCnt="0"/>
      <dgm:spPr/>
    </dgm:pt>
    <dgm:pt modelId="{CC6CCA44-D5F8-4239-B056-764C05231E91}" type="pres">
      <dgm:prSet presAssocID="{A02ACC42-9D4E-4D42-BC21-A4136469E3C9}" presName="hierChild5" presStyleCnt="0"/>
      <dgm:spPr/>
    </dgm:pt>
    <dgm:pt modelId="{549F2D78-10E5-4D2E-9BDE-29E932E67B7E}" type="pres">
      <dgm:prSet presAssocID="{0896B9AE-F0CD-4066-801B-670DEBC6E6C9}" presName="hierChild5" presStyleCnt="0"/>
      <dgm:spPr/>
    </dgm:pt>
    <dgm:pt modelId="{4B83B607-2EE4-4C53-A46D-A7F38ACC6CC4}" type="pres">
      <dgm:prSet presAssocID="{AB58D2BA-07DA-4C48-A892-5D04AAFC0B1B}" presName="hierChild5" presStyleCnt="0"/>
      <dgm:spPr/>
    </dgm:pt>
    <dgm:pt modelId="{B4D9BE06-0F90-4063-9749-355CEE3B3C54}" type="pres">
      <dgm:prSet presAssocID="{2F30262B-A835-40E8-B045-17D3BA1CA425}" presName="Name37" presStyleLbl="parChTrans1D2" presStyleIdx="2" presStyleCnt="5"/>
      <dgm:spPr/>
    </dgm:pt>
    <dgm:pt modelId="{FC8720A4-5F58-4E66-8C9B-5BF85F0D841C}" type="pres">
      <dgm:prSet presAssocID="{51CFC30D-9F72-4719-A81E-1EF43A267F67}" presName="hierRoot2" presStyleCnt="0">
        <dgm:presLayoutVars>
          <dgm:hierBranch/>
        </dgm:presLayoutVars>
      </dgm:prSet>
      <dgm:spPr/>
    </dgm:pt>
    <dgm:pt modelId="{F0F87D33-D28A-4F91-9411-0EF8AEF3CEC2}" type="pres">
      <dgm:prSet presAssocID="{51CFC30D-9F72-4719-A81E-1EF43A267F67}" presName="rootComposite" presStyleCnt="0"/>
      <dgm:spPr/>
    </dgm:pt>
    <dgm:pt modelId="{8CF66C44-A4A1-406D-9E7F-823E628B0A42}" type="pres">
      <dgm:prSet presAssocID="{51CFC30D-9F72-4719-A81E-1EF43A267F67}" presName="rootText" presStyleLbl="node2" presStyleIdx="2" presStyleCnt="4" custScaleX="290132" custScaleY="218936">
        <dgm:presLayoutVars>
          <dgm:chPref val="3"/>
        </dgm:presLayoutVars>
      </dgm:prSet>
      <dgm:spPr/>
    </dgm:pt>
    <dgm:pt modelId="{756FE6D6-258D-4691-BFE7-5C4323C8BC8D}" type="pres">
      <dgm:prSet presAssocID="{51CFC30D-9F72-4719-A81E-1EF43A267F67}" presName="rootConnector" presStyleLbl="node2" presStyleIdx="2" presStyleCnt="4"/>
      <dgm:spPr/>
    </dgm:pt>
    <dgm:pt modelId="{27540C51-6858-4D66-860F-DF361F79E06C}" type="pres">
      <dgm:prSet presAssocID="{51CFC30D-9F72-4719-A81E-1EF43A267F67}" presName="hierChild4" presStyleCnt="0"/>
      <dgm:spPr/>
    </dgm:pt>
    <dgm:pt modelId="{045800EE-F453-426B-8EE5-450B31DA7616}" type="pres">
      <dgm:prSet presAssocID="{C054CA29-AC34-471B-9A36-C9F5524FE4A2}" presName="Name35" presStyleLbl="parChTrans1D3" presStyleIdx="2" presStyleCnt="4"/>
      <dgm:spPr/>
    </dgm:pt>
    <dgm:pt modelId="{F26F3A9B-B025-42AE-ABA8-23D250DDD0AE}" type="pres">
      <dgm:prSet presAssocID="{9D121E87-A0B9-4F8D-83C2-C32AA0595971}" presName="hierRoot2" presStyleCnt="0">
        <dgm:presLayoutVars>
          <dgm:hierBranch/>
        </dgm:presLayoutVars>
      </dgm:prSet>
      <dgm:spPr/>
    </dgm:pt>
    <dgm:pt modelId="{FCD232FD-71C8-4BE2-9CAB-0D8D6517703F}" type="pres">
      <dgm:prSet presAssocID="{9D121E87-A0B9-4F8D-83C2-C32AA0595971}" presName="rootComposite" presStyleCnt="0"/>
      <dgm:spPr/>
    </dgm:pt>
    <dgm:pt modelId="{CB34AAB7-4511-4E79-93E2-9CFEE854F058}" type="pres">
      <dgm:prSet presAssocID="{9D121E87-A0B9-4F8D-83C2-C32AA0595971}" presName="rootText" presStyleLbl="node3" presStyleIdx="2" presStyleCnt="4" custScaleX="283976" custScaleY="360789" custLinFactNeighborX="-419" custLinFactNeighborY="-9229">
        <dgm:presLayoutVars>
          <dgm:chPref val="3"/>
        </dgm:presLayoutVars>
      </dgm:prSet>
      <dgm:spPr/>
    </dgm:pt>
    <dgm:pt modelId="{1BEF37D1-6087-4599-AFCA-45FCE2D10BAC}" type="pres">
      <dgm:prSet presAssocID="{9D121E87-A0B9-4F8D-83C2-C32AA0595971}" presName="rootConnector" presStyleLbl="node3" presStyleIdx="2" presStyleCnt="4"/>
      <dgm:spPr/>
    </dgm:pt>
    <dgm:pt modelId="{AF10D922-C31F-44E7-B954-6D7763608BCB}" type="pres">
      <dgm:prSet presAssocID="{9D121E87-A0B9-4F8D-83C2-C32AA0595971}" presName="hierChild4" presStyleCnt="0"/>
      <dgm:spPr/>
    </dgm:pt>
    <dgm:pt modelId="{84FB3C34-1E45-4EB2-B8EA-E645C0F89391}" type="pres">
      <dgm:prSet presAssocID="{8480CFA9-652B-4370-9D84-A3C3F21F6977}" presName="Name35" presStyleLbl="parChTrans1D4" presStyleIdx="5" presStyleCnt="12"/>
      <dgm:spPr/>
    </dgm:pt>
    <dgm:pt modelId="{44504D2C-D2DC-4D3F-8EFC-6348BF3BB926}" type="pres">
      <dgm:prSet presAssocID="{C26913C3-4FDF-4533-940B-F52FBC468E0C}" presName="hierRoot2" presStyleCnt="0">
        <dgm:presLayoutVars>
          <dgm:hierBranch/>
        </dgm:presLayoutVars>
      </dgm:prSet>
      <dgm:spPr/>
    </dgm:pt>
    <dgm:pt modelId="{EF844EA0-D216-4E99-BC6E-0A6614EA2762}" type="pres">
      <dgm:prSet presAssocID="{C26913C3-4FDF-4533-940B-F52FBC468E0C}" presName="rootComposite" presStyleCnt="0"/>
      <dgm:spPr/>
    </dgm:pt>
    <dgm:pt modelId="{2CC23E98-0B35-49B5-BEFC-DBDF8E26794B}" type="pres">
      <dgm:prSet presAssocID="{C26913C3-4FDF-4533-940B-F52FBC468E0C}" presName="rootText" presStyleLbl="node4" presStyleIdx="5" presStyleCnt="12" custScaleX="276902" custScaleY="168112" custLinFactNeighborX="556" custLinFactNeighborY="-33383">
        <dgm:presLayoutVars>
          <dgm:chPref val="3"/>
        </dgm:presLayoutVars>
      </dgm:prSet>
      <dgm:spPr/>
    </dgm:pt>
    <dgm:pt modelId="{6424D85A-9805-45A7-A3C7-160B9A42D8DC}" type="pres">
      <dgm:prSet presAssocID="{C26913C3-4FDF-4533-940B-F52FBC468E0C}" presName="rootConnector" presStyleLbl="node4" presStyleIdx="5" presStyleCnt="12"/>
      <dgm:spPr/>
    </dgm:pt>
    <dgm:pt modelId="{DB437E84-F187-42B6-8652-D6416AF20662}" type="pres">
      <dgm:prSet presAssocID="{C26913C3-4FDF-4533-940B-F52FBC468E0C}" presName="hierChild4" presStyleCnt="0"/>
      <dgm:spPr/>
    </dgm:pt>
    <dgm:pt modelId="{27E45C7F-ED3F-40D3-81CC-2CB7329F93DA}" type="pres">
      <dgm:prSet presAssocID="{440BFEF4-CFB5-4CCA-9B7A-6C71C42B8AA9}" presName="Name35" presStyleLbl="parChTrans1D4" presStyleIdx="6" presStyleCnt="12"/>
      <dgm:spPr/>
    </dgm:pt>
    <dgm:pt modelId="{198F94DD-D698-46DC-AFF8-52114F44A696}" type="pres">
      <dgm:prSet presAssocID="{79180136-567D-4943-ACB2-64512874941A}" presName="hierRoot2" presStyleCnt="0">
        <dgm:presLayoutVars>
          <dgm:hierBranch/>
        </dgm:presLayoutVars>
      </dgm:prSet>
      <dgm:spPr/>
    </dgm:pt>
    <dgm:pt modelId="{C7A49080-29A5-4428-8BF6-2FE587A998DA}" type="pres">
      <dgm:prSet presAssocID="{79180136-567D-4943-ACB2-64512874941A}" presName="rootComposite" presStyleCnt="0"/>
      <dgm:spPr/>
    </dgm:pt>
    <dgm:pt modelId="{F8945A02-3A06-4EB1-9439-A2682F7E646C}" type="pres">
      <dgm:prSet presAssocID="{79180136-567D-4943-ACB2-64512874941A}" presName="rootText" presStyleLbl="node4" presStyleIdx="6" presStyleCnt="12" custScaleX="275307" custScaleY="176485" custLinFactNeighborY="-9794">
        <dgm:presLayoutVars>
          <dgm:chPref val="3"/>
        </dgm:presLayoutVars>
      </dgm:prSet>
      <dgm:spPr/>
    </dgm:pt>
    <dgm:pt modelId="{1103A958-4E83-454B-86F1-B69E8C0029F0}" type="pres">
      <dgm:prSet presAssocID="{79180136-567D-4943-ACB2-64512874941A}" presName="rootConnector" presStyleLbl="node4" presStyleIdx="6" presStyleCnt="12"/>
      <dgm:spPr/>
    </dgm:pt>
    <dgm:pt modelId="{CD95D749-D0D4-465A-A5C7-3BF688A5DA18}" type="pres">
      <dgm:prSet presAssocID="{79180136-567D-4943-ACB2-64512874941A}" presName="hierChild4" presStyleCnt="0"/>
      <dgm:spPr/>
    </dgm:pt>
    <dgm:pt modelId="{A79496B6-00A2-498D-8834-1C204551C0EA}" type="pres">
      <dgm:prSet presAssocID="{B01B1594-9ACA-4E34-A55D-DE79710B3288}" presName="Name35" presStyleLbl="parChTrans1D4" presStyleIdx="7" presStyleCnt="12"/>
      <dgm:spPr/>
    </dgm:pt>
    <dgm:pt modelId="{26F2F5B1-BDDE-4D54-8697-AAC8C305D447}" type="pres">
      <dgm:prSet presAssocID="{BF167012-8854-4E49-A595-594789EFBF0D}" presName="hierRoot2" presStyleCnt="0">
        <dgm:presLayoutVars>
          <dgm:hierBranch val="init"/>
        </dgm:presLayoutVars>
      </dgm:prSet>
      <dgm:spPr/>
    </dgm:pt>
    <dgm:pt modelId="{9EBFAD0F-90F5-4464-85F0-D6F618C1FD5C}" type="pres">
      <dgm:prSet presAssocID="{BF167012-8854-4E49-A595-594789EFBF0D}" presName="rootComposite" presStyleCnt="0"/>
      <dgm:spPr/>
    </dgm:pt>
    <dgm:pt modelId="{7074EFBB-F58B-4F29-8393-CD7C24841BDB}" type="pres">
      <dgm:prSet presAssocID="{BF167012-8854-4E49-A595-594789EFBF0D}" presName="rootText" presStyleLbl="node4" presStyleIdx="7" presStyleCnt="12" custScaleX="264924" custScaleY="130155" custLinFactNeighborX="-265" custLinFactNeighborY="40018">
        <dgm:presLayoutVars>
          <dgm:chPref val="3"/>
        </dgm:presLayoutVars>
      </dgm:prSet>
      <dgm:spPr/>
    </dgm:pt>
    <dgm:pt modelId="{59E50581-B966-4193-ADD7-EE99644548BD}" type="pres">
      <dgm:prSet presAssocID="{BF167012-8854-4E49-A595-594789EFBF0D}" presName="rootConnector" presStyleLbl="node4" presStyleIdx="7" presStyleCnt="12"/>
      <dgm:spPr/>
    </dgm:pt>
    <dgm:pt modelId="{13966A89-E6CE-48C7-9F0E-E28A39E75853}" type="pres">
      <dgm:prSet presAssocID="{BF167012-8854-4E49-A595-594789EFBF0D}" presName="hierChild4" presStyleCnt="0"/>
      <dgm:spPr/>
    </dgm:pt>
    <dgm:pt modelId="{0EE94B0A-90D0-43D9-8B0F-9901219DEBB6}" type="pres">
      <dgm:prSet presAssocID="{BF167012-8854-4E49-A595-594789EFBF0D}" presName="hierChild5" presStyleCnt="0"/>
      <dgm:spPr/>
    </dgm:pt>
    <dgm:pt modelId="{D9E3E66F-3843-4F81-9FB1-F2F5F7E93391}" type="pres">
      <dgm:prSet presAssocID="{79180136-567D-4943-ACB2-64512874941A}" presName="hierChild5" presStyleCnt="0"/>
      <dgm:spPr/>
    </dgm:pt>
    <dgm:pt modelId="{02995212-D531-484E-9B29-DC23F2AA4AB7}" type="pres">
      <dgm:prSet presAssocID="{C26913C3-4FDF-4533-940B-F52FBC468E0C}" presName="hierChild5" presStyleCnt="0"/>
      <dgm:spPr/>
    </dgm:pt>
    <dgm:pt modelId="{6FD14E9E-E142-4EA0-8834-3A491F24B1AA}" type="pres">
      <dgm:prSet presAssocID="{9D121E87-A0B9-4F8D-83C2-C32AA0595971}" presName="hierChild5" presStyleCnt="0"/>
      <dgm:spPr/>
    </dgm:pt>
    <dgm:pt modelId="{2027368B-A046-42DD-8F07-91211659B820}" type="pres">
      <dgm:prSet presAssocID="{51CFC30D-9F72-4719-A81E-1EF43A267F67}" presName="hierChild5" presStyleCnt="0"/>
      <dgm:spPr/>
    </dgm:pt>
    <dgm:pt modelId="{CAFD7BAE-AB13-4231-B2D8-B05C420CE702}" type="pres">
      <dgm:prSet presAssocID="{36DEAD39-D7AF-49E9-9C0C-1893022E28EB}" presName="Name37" presStyleLbl="parChTrans1D2" presStyleIdx="3" presStyleCnt="5"/>
      <dgm:spPr/>
    </dgm:pt>
    <dgm:pt modelId="{B2FBCB6C-BCD8-47AD-8CC1-363809C2877D}" type="pres">
      <dgm:prSet presAssocID="{196DABC6-8BBB-44C5-8321-AD6BF5AD08B4}" presName="hierRoot2" presStyleCnt="0">
        <dgm:presLayoutVars>
          <dgm:hierBranch val="init"/>
        </dgm:presLayoutVars>
      </dgm:prSet>
      <dgm:spPr/>
    </dgm:pt>
    <dgm:pt modelId="{20D6D208-70BE-4D19-B0CF-3F976537B9BB}" type="pres">
      <dgm:prSet presAssocID="{196DABC6-8BBB-44C5-8321-AD6BF5AD08B4}" presName="rootComposite" presStyleCnt="0"/>
      <dgm:spPr/>
    </dgm:pt>
    <dgm:pt modelId="{75111BBD-4811-4C51-B6AB-BB772B1179F2}" type="pres">
      <dgm:prSet presAssocID="{196DABC6-8BBB-44C5-8321-AD6BF5AD08B4}" presName="rootText" presStyleLbl="node2" presStyleIdx="3" presStyleCnt="4" custScaleX="279940" custScaleY="236149">
        <dgm:presLayoutVars>
          <dgm:chPref val="3"/>
        </dgm:presLayoutVars>
      </dgm:prSet>
      <dgm:spPr/>
    </dgm:pt>
    <dgm:pt modelId="{889CAE0F-4F15-4776-B426-22658235FA2F}" type="pres">
      <dgm:prSet presAssocID="{196DABC6-8BBB-44C5-8321-AD6BF5AD08B4}" presName="rootConnector" presStyleLbl="node2" presStyleIdx="3" presStyleCnt="4"/>
      <dgm:spPr/>
    </dgm:pt>
    <dgm:pt modelId="{FC1EA309-3A66-4BDD-8948-4DBB8E9F7BFE}" type="pres">
      <dgm:prSet presAssocID="{196DABC6-8BBB-44C5-8321-AD6BF5AD08B4}" presName="hierChild4" presStyleCnt="0"/>
      <dgm:spPr/>
    </dgm:pt>
    <dgm:pt modelId="{1D3F2336-CED3-458F-8C63-625B41A61091}" type="pres">
      <dgm:prSet presAssocID="{E39C4762-1337-4717-870F-F79CF73A99BF}" presName="Name37" presStyleLbl="parChTrans1D3" presStyleIdx="3" presStyleCnt="4"/>
      <dgm:spPr/>
    </dgm:pt>
    <dgm:pt modelId="{2773872A-51BB-45D0-9934-EF31D1BA3C17}" type="pres">
      <dgm:prSet presAssocID="{27BE3FEF-ED9D-4317-90BB-E4FB0CBF4F85}" presName="hierRoot2" presStyleCnt="0">
        <dgm:presLayoutVars>
          <dgm:hierBranch/>
        </dgm:presLayoutVars>
      </dgm:prSet>
      <dgm:spPr/>
    </dgm:pt>
    <dgm:pt modelId="{3CA9DB45-1904-42EA-9F2E-C59D2C863589}" type="pres">
      <dgm:prSet presAssocID="{27BE3FEF-ED9D-4317-90BB-E4FB0CBF4F85}" presName="rootComposite" presStyleCnt="0"/>
      <dgm:spPr/>
    </dgm:pt>
    <dgm:pt modelId="{60A914EB-8475-4626-A499-4AB8145D66BF}" type="pres">
      <dgm:prSet presAssocID="{27BE3FEF-ED9D-4317-90BB-E4FB0CBF4F85}" presName="rootText" presStyleLbl="node3" presStyleIdx="3" presStyleCnt="4" custScaleX="282201" custScaleY="296464">
        <dgm:presLayoutVars>
          <dgm:chPref val="3"/>
        </dgm:presLayoutVars>
      </dgm:prSet>
      <dgm:spPr/>
    </dgm:pt>
    <dgm:pt modelId="{A76EF7C5-ED26-49B9-8958-D0CA1B9B3C80}" type="pres">
      <dgm:prSet presAssocID="{27BE3FEF-ED9D-4317-90BB-E4FB0CBF4F85}" presName="rootConnector" presStyleLbl="node3" presStyleIdx="3" presStyleCnt="4"/>
      <dgm:spPr/>
    </dgm:pt>
    <dgm:pt modelId="{D6F33223-56E9-4AA6-8C10-0BF9E9686A2C}" type="pres">
      <dgm:prSet presAssocID="{27BE3FEF-ED9D-4317-90BB-E4FB0CBF4F85}" presName="hierChild4" presStyleCnt="0"/>
      <dgm:spPr/>
    </dgm:pt>
    <dgm:pt modelId="{01B9362C-78F4-4491-94B4-0688BAC7BF58}" type="pres">
      <dgm:prSet presAssocID="{0DD910E8-5341-4168-BBC7-02E4C9A0554D}" presName="Name35" presStyleLbl="parChTrans1D4" presStyleIdx="8" presStyleCnt="12"/>
      <dgm:spPr/>
    </dgm:pt>
    <dgm:pt modelId="{A1AEA473-802C-455B-B7DC-1E286390D17B}" type="pres">
      <dgm:prSet presAssocID="{C1075D13-3459-43A0-8E37-9BE757401848}" presName="hierRoot2" presStyleCnt="0">
        <dgm:presLayoutVars>
          <dgm:hierBranch/>
        </dgm:presLayoutVars>
      </dgm:prSet>
      <dgm:spPr/>
    </dgm:pt>
    <dgm:pt modelId="{3C966202-540B-48CD-B463-9E875A7C2209}" type="pres">
      <dgm:prSet presAssocID="{C1075D13-3459-43A0-8E37-9BE757401848}" presName="rootComposite" presStyleCnt="0"/>
      <dgm:spPr/>
    </dgm:pt>
    <dgm:pt modelId="{364828CA-CD46-443D-8EFB-03CE53CB9B61}" type="pres">
      <dgm:prSet presAssocID="{C1075D13-3459-43A0-8E37-9BE757401848}" presName="rootText" presStyleLbl="node4" presStyleIdx="8" presStyleCnt="12" custScaleX="279537" custScaleY="199533">
        <dgm:presLayoutVars>
          <dgm:chPref val="3"/>
        </dgm:presLayoutVars>
      </dgm:prSet>
      <dgm:spPr/>
    </dgm:pt>
    <dgm:pt modelId="{8CFE967B-C1E6-4FBB-891C-ECCC57BFDA14}" type="pres">
      <dgm:prSet presAssocID="{C1075D13-3459-43A0-8E37-9BE757401848}" presName="rootConnector" presStyleLbl="node4" presStyleIdx="8" presStyleCnt="12"/>
      <dgm:spPr/>
    </dgm:pt>
    <dgm:pt modelId="{5AA591B6-2F53-4E84-9273-75FEFC9A1919}" type="pres">
      <dgm:prSet presAssocID="{C1075D13-3459-43A0-8E37-9BE757401848}" presName="hierChild4" presStyleCnt="0"/>
      <dgm:spPr/>
    </dgm:pt>
    <dgm:pt modelId="{261B7023-55D6-4DC5-92D1-9AF3EC531464}" type="pres">
      <dgm:prSet presAssocID="{2AA58F02-2FCB-4B5C-8F63-164CD1A9933D}" presName="Name35" presStyleLbl="parChTrans1D4" presStyleIdx="9" presStyleCnt="12"/>
      <dgm:spPr/>
    </dgm:pt>
    <dgm:pt modelId="{9016BBE7-5A1D-4336-A615-59678DD00D06}" type="pres">
      <dgm:prSet presAssocID="{FFF3FACF-6887-4595-8203-FE90C5AC1294}" presName="hierRoot2" presStyleCnt="0">
        <dgm:presLayoutVars>
          <dgm:hierBranch/>
        </dgm:presLayoutVars>
      </dgm:prSet>
      <dgm:spPr/>
    </dgm:pt>
    <dgm:pt modelId="{B73B84A2-E712-4D39-A2C8-42B1539B06E7}" type="pres">
      <dgm:prSet presAssocID="{FFF3FACF-6887-4595-8203-FE90C5AC1294}" presName="rootComposite" presStyleCnt="0"/>
      <dgm:spPr/>
    </dgm:pt>
    <dgm:pt modelId="{4AD80275-082D-435A-8B9B-D5CE467FC6EA}" type="pres">
      <dgm:prSet presAssocID="{FFF3FACF-6887-4595-8203-FE90C5AC1294}" presName="rootText" presStyleLbl="node4" presStyleIdx="9" presStyleCnt="12" custScaleX="282438" custScaleY="168250">
        <dgm:presLayoutVars>
          <dgm:chPref val="3"/>
        </dgm:presLayoutVars>
      </dgm:prSet>
      <dgm:spPr/>
    </dgm:pt>
    <dgm:pt modelId="{351396C3-2F55-4EE1-A910-D8B96A2B10FE}" type="pres">
      <dgm:prSet presAssocID="{FFF3FACF-6887-4595-8203-FE90C5AC1294}" presName="rootConnector" presStyleLbl="node4" presStyleIdx="9" presStyleCnt="12"/>
      <dgm:spPr/>
    </dgm:pt>
    <dgm:pt modelId="{EF5ACA03-D71E-40FB-BE92-FBD8B83CD0E1}" type="pres">
      <dgm:prSet presAssocID="{FFF3FACF-6887-4595-8203-FE90C5AC1294}" presName="hierChild4" presStyleCnt="0"/>
      <dgm:spPr/>
    </dgm:pt>
    <dgm:pt modelId="{1887B277-2628-45FA-BD74-BF8A228154E8}" type="pres">
      <dgm:prSet presAssocID="{12013F39-2541-4789-A4EF-2E0F598AB19B}" presName="Name35" presStyleLbl="parChTrans1D4" presStyleIdx="10" presStyleCnt="12"/>
      <dgm:spPr/>
    </dgm:pt>
    <dgm:pt modelId="{289739D4-B46C-485E-8D5A-0B180B6D85F2}" type="pres">
      <dgm:prSet presAssocID="{E6F9BA5A-9744-4336-8CEE-43453CEC4945}" presName="hierRoot2" presStyleCnt="0">
        <dgm:presLayoutVars>
          <dgm:hierBranch val="hang"/>
        </dgm:presLayoutVars>
      </dgm:prSet>
      <dgm:spPr/>
    </dgm:pt>
    <dgm:pt modelId="{0EB662CE-ADD7-49B8-91D8-4C69BB4F3288}" type="pres">
      <dgm:prSet presAssocID="{E6F9BA5A-9744-4336-8CEE-43453CEC4945}" presName="rootComposite" presStyleCnt="0"/>
      <dgm:spPr/>
    </dgm:pt>
    <dgm:pt modelId="{7C55146D-113D-4B09-98D7-BB344A88A1B0}" type="pres">
      <dgm:prSet presAssocID="{E6F9BA5A-9744-4336-8CEE-43453CEC4945}" presName="rootText" presStyleLbl="node4" presStyleIdx="10" presStyleCnt="12" custScaleX="323039" custScaleY="224814">
        <dgm:presLayoutVars>
          <dgm:chPref val="3"/>
        </dgm:presLayoutVars>
      </dgm:prSet>
      <dgm:spPr/>
    </dgm:pt>
    <dgm:pt modelId="{B4A68C17-F212-4820-97E5-E62A85972AAE}" type="pres">
      <dgm:prSet presAssocID="{E6F9BA5A-9744-4336-8CEE-43453CEC4945}" presName="rootConnector" presStyleLbl="node4" presStyleIdx="10" presStyleCnt="12"/>
      <dgm:spPr/>
    </dgm:pt>
    <dgm:pt modelId="{9B3B67E2-1F53-4932-B5A2-970AF85F439A}" type="pres">
      <dgm:prSet presAssocID="{E6F9BA5A-9744-4336-8CEE-43453CEC4945}" presName="hierChild4" presStyleCnt="0"/>
      <dgm:spPr/>
    </dgm:pt>
    <dgm:pt modelId="{DEC966BB-AA45-48C2-8A59-571CD739930A}" type="pres">
      <dgm:prSet presAssocID="{41282295-F7FB-4329-8A69-5013B926C0D0}" presName="Name48" presStyleLbl="parChTrans1D4" presStyleIdx="11" presStyleCnt="12"/>
      <dgm:spPr/>
    </dgm:pt>
    <dgm:pt modelId="{6F1896FE-A931-4D23-BDAF-6055BE5A0410}" type="pres">
      <dgm:prSet presAssocID="{B71B79E9-7B1C-4738-BD9D-0EA2624DDFAB}" presName="hierRoot2" presStyleCnt="0">
        <dgm:presLayoutVars>
          <dgm:hierBranch/>
        </dgm:presLayoutVars>
      </dgm:prSet>
      <dgm:spPr/>
    </dgm:pt>
    <dgm:pt modelId="{EC8754A4-FD25-4E76-B01E-2645632A5149}" type="pres">
      <dgm:prSet presAssocID="{B71B79E9-7B1C-4738-BD9D-0EA2624DDFAB}" presName="rootComposite" presStyleCnt="0"/>
      <dgm:spPr/>
    </dgm:pt>
    <dgm:pt modelId="{DD69A264-160C-4DB9-9208-1FEB9B8B10F2}" type="pres">
      <dgm:prSet presAssocID="{B71B79E9-7B1C-4738-BD9D-0EA2624DDFAB}" presName="rootText" presStyleLbl="node4" presStyleIdx="11" presStyleCnt="12" custScaleX="604810" custScaleY="73853" custLinFactX="43304" custLinFactNeighborX="100000" custLinFactNeighborY="1028">
        <dgm:presLayoutVars>
          <dgm:chPref val="3"/>
        </dgm:presLayoutVars>
      </dgm:prSet>
      <dgm:spPr/>
    </dgm:pt>
    <dgm:pt modelId="{3D213001-D792-4B4B-B605-B2509AB3794D}" type="pres">
      <dgm:prSet presAssocID="{B71B79E9-7B1C-4738-BD9D-0EA2624DDFAB}" presName="rootConnector" presStyleLbl="node4" presStyleIdx="11" presStyleCnt="12"/>
      <dgm:spPr/>
    </dgm:pt>
    <dgm:pt modelId="{557940A8-48E5-48E6-8E76-4EF925D227EC}" type="pres">
      <dgm:prSet presAssocID="{B71B79E9-7B1C-4738-BD9D-0EA2624DDFAB}" presName="hierChild4" presStyleCnt="0"/>
      <dgm:spPr/>
    </dgm:pt>
    <dgm:pt modelId="{A69560B7-7F8C-4509-828B-BD91E17CB326}" type="pres">
      <dgm:prSet presAssocID="{B71B79E9-7B1C-4738-BD9D-0EA2624DDFAB}" presName="hierChild5" presStyleCnt="0"/>
      <dgm:spPr/>
    </dgm:pt>
    <dgm:pt modelId="{0575AEDA-2EA8-4D88-BF1B-2C992F3E5292}" type="pres">
      <dgm:prSet presAssocID="{E6F9BA5A-9744-4336-8CEE-43453CEC4945}" presName="hierChild5" presStyleCnt="0"/>
      <dgm:spPr/>
    </dgm:pt>
    <dgm:pt modelId="{8F00A723-6BCC-40D1-8C42-D97971F215C9}" type="pres">
      <dgm:prSet presAssocID="{FFF3FACF-6887-4595-8203-FE90C5AC1294}" presName="hierChild5" presStyleCnt="0"/>
      <dgm:spPr/>
    </dgm:pt>
    <dgm:pt modelId="{70932A00-FB70-4FB2-A2FB-6F8A69D0C91D}" type="pres">
      <dgm:prSet presAssocID="{C1075D13-3459-43A0-8E37-9BE757401848}" presName="hierChild5" presStyleCnt="0"/>
      <dgm:spPr/>
    </dgm:pt>
    <dgm:pt modelId="{1823D440-C9CD-4A96-9AF5-662C549DCCD7}" type="pres">
      <dgm:prSet presAssocID="{27BE3FEF-ED9D-4317-90BB-E4FB0CBF4F85}" presName="hierChild5" presStyleCnt="0"/>
      <dgm:spPr/>
    </dgm:pt>
    <dgm:pt modelId="{3D1C9FD5-86B6-4FA6-8DBC-FD991C85E873}" type="pres">
      <dgm:prSet presAssocID="{196DABC6-8BBB-44C5-8321-AD6BF5AD08B4}" presName="hierChild5" presStyleCnt="0"/>
      <dgm:spPr/>
    </dgm:pt>
    <dgm:pt modelId="{13F75328-DCF4-4D90-9E08-5100739AF068}" type="pres">
      <dgm:prSet presAssocID="{D93BB62A-D36A-49C1-A9EF-6B4B461E3A90}" presName="hierChild3" presStyleCnt="0"/>
      <dgm:spPr/>
    </dgm:pt>
    <dgm:pt modelId="{33827C36-12A5-480A-9EF5-4CB6830116B0}" type="pres">
      <dgm:prSet presAssocID="{C46E98C3-14E4-4C2C-B197-C4C0620D79B8}" presName="Name111" presStyleLbl="parChTrans1D2" presStyleIdx="4" presStyleCnt="5"/>
      <dgm:spPr/>
    </dgm:pt>
    <dgm:pt modelId="{6F38564C-9D54-41A4-8521-635BF4354208}" type="pres">
      <dgm:prSet presAssocID="{8748E5F6-C5A7-44AC-8D3E-ADB38C737C73}" presName="hierRoot3" presStyleCnt="0">
        <dgm:presLayoutVars>
          <dgm:hierBranch val="init"/>
        </dgm:presLayoutVars>
      </dgm:prSet>
      <dgm:spPr/>
    </dgm:pt>
    <dgm:pt modelId="{D2BC0FF3-CAAE-415D-A5F3-FBE61CBECDD3}" type="pres">
      <dgm:prSet presAssocID="{8748E5F6-C5A7-44AC-8D3E-ADB38C737C73}" presName="rootComposite3" presStyleCnt="0"/>
      <dgm:spPr/>
    </dgm:pt>
    <dgm:pt modelId="{9DE4393D-CD4E-4A29-A122-182381BC1682}" type="pres">
      <dgm:prSet presAssocID="{8748E5F6-C5A7-44AC-8D3E-ADB38C737C73}" presName="rootText3" presStyleLbl="asst1" presStyleIdx="0" presStyleCnt="1" custScaleX="430654" custLinFactX="200000" custLinFactNeighborX="270881" custLinFactNeighborY="-15992">
        <dgm:presLayoutVars>
          <dgm:chPref val="3"/>
        </dgm:presLayoutVars>
      </dgm:prSet>
      <dgm:spPr/>
    </dgm:pt>
    <dgm:pt modelId="{B16DCA75-9FF8-44F1-9E25-96A27E979A74}" type="pres">
      <dgm:prSet presAssocID="{8748E5F6-C5A7-44AC-8D3E-ADB38C737C73}" presName="rootConnector3" presStyleLbl="asst1" presStyleIdx="0" presStyleCnt="1"/>
      <dgm:spPr/>
    </dgm:pt>
    <dgm:pt modelId="{2861AD1B-8C74-41B0-A9D1-3A5230C03CB0}" type="pres">
      <dgm:prSet presAssocID="{8748E5F6-C5A7-44AC-8D3E-ADB38C737C73}" presName="hierChild6" presStyleCnt="0"/>
      <dgm:spPr/>
    </dgm:pt>
    <dgm:pt modelId="{B1C70B42-32FD-4708-A829-E62E0E4789D3}" type="pres">
      <dgm:prSet presAssocID="{8748E5F6-C5A7-44AC-8D3E-ADB38C737C73}" presName="hierChild7" presStyleCnt="0"/>
      <dgm:spPr/>
    </dgm:pt>
  </dgm:ptLst>
  <dgm:cxnLst>
    <dgm:cxn modelId="{0855A401-131C-4293-A6A4-277A407E9C44}" type="presOf" srcId="{79180136-567D-4943-ACB2-64512874941A}" destId="{F8945A02-3A06-4EB1-9439-A2682F7E646C}" srcOrd="0" destOrd="0" presId="urn:microsoft.com/office/officeart/2005/8/layout/orgChart1"/>
    <dgm:cxn modelId="{79630D04-069D-49E5-977D-9E4C0C62DC4B}" type="presOf" srcId="{27BE3FEF-ED9D-4317-90BB-E4FB0CBF4F85}" destId="{A76EF7C5-ED26-49B9-8958-D0CA1B9B3C80}" srcOrd="1" destOrd="0" presId="urn:microsoft.com/office/officeart/2005/8/layout/orgChart1"/>
    <dgm:cxn modelId="{B3AC1A06-E473-4297-9DA2-5B372282B971}" srcId="{EE7BAA59-A7BF-4A49-A645-FA2BAD4AEF0C}" destId="{F64D05EA-6657-4C0E-A5A1-C85B63071C2F}" srcOrd="0" destOrd="0" parTransId="{E760E8F8-0EF5-4666-B5A6-F0E35DD19548}" sibTransId="{2B26B923-CB0E-40C3-97F9-EFE23529FB03}"/>
    <dgm:cxn modelId="{4893AE0A-7EA4-4F05-AA99-AF1C6F95E6BA}" srcId="{0896B9AE-F0CD-4066-801B-670DEBC6E6C9}" destId="{A02ACC42-9D4E-4D42-BC21-A4136469E3C9}" srcOrd="0" destOrd="0" parTransId="{961425AF-5B8E-46AA-87BF-181A44DB1919}" sibTransId="{CC87CCAC-C507-463D-9EA4-A1DF82244DC2}"/>
    <dgm:cxn modelId="{687A4411-6BED-421A-8653-509DE42963EE}" type="presOf" srcId="{961425AF-5B8E-46AA-87BF-181A44DB1919}" destId="{44ED8C72-0AAD-4ED9-AA22-2AC21F775CB8}" srcOrd="0" destOrd="0" presId="urn:microsoft.com/office/officeart/2005/8/layout/orgChart1"/>
    <dgm:cxn modelId="{A2706212-73AA-41AC-83F6-323EF5358185}" type="presOf" srcId="{2AA58F02-2FCB-4B5C-8F63-164CD1A9933D}" destId="{261B7023-55D6-4DC5-92D1-9AF3EC531464}" srcOrd="0" destOrd="0" presId="urn:microsoft.com/office/officeart/2005/8/layout/orgChart1"/>
    <dgm:cxn modelId="{61B54D16-6827-4B44-9333-080E6F2D8B89}" type="presOf" srcId="{440BFEF4-CFB5-4CCA-9B7A-6C71C42B8AA9}" destId="{27E45C7F-ED3F-40D3-81CC-2CB7329F93DA}" srcOrd="0" destOrd="0" presId="urn:microsoft.com/office/officeart/2005/8/layout/orgChart1"/>
    <dgm:cxn modelId="{E6169A16-B6EE-4983-B234-B39A8B534938}" type="presOf" srcId="{A02ACC42-9D4E-4D42-BC21-A4136469E3C9}" destId="{3334EAA5-E213-44A7-A93C-7781CB42EA01}" srcOrd="0" destOrd="0" presId="urn:microsoft.com/office/officeart/2005/8/layout/orgChart1"/>
    <dgm:cxn modelId="{48D4B716-6DEE-4697-A51D-876FD3775E63}" type="presOf" srcId="{C1075D13-3459-43A0-8E37-9BE757401848}" destId="{8CFE967B-C1E6-4FBB-891C-ECCC57BFDA14}" srcOrd="1" destOrd="0" presId="urn:microsoft.com/office/officeart/2005/8/layout/orgChart1"/>
    <dgm:cxn modelId="{1C6FEF1A-E469-47EE-9BAD-F3ECC02AAF48}" type="presOf" srcId="{D93BB62A-D36A-49C1-A9EF-6B4B461E3A90}" destId="{E552B41C-EC9D-48DD-85CC-3B1C990423DA}" srcOrd="1" destOrd="0" presId="urn:microsoft.com/office/officeart/2005/8/layout/orgChart1"/>
    <dgm:cxn modelId="{63FF571C-0F87-4A8B-BBB8-1F7DBE6179AF}" type="presOf" srcId="{E9A2ACBE-88B8-422B-92A7-94C4E27B286C}" destId="{AD0BE1FB-9D67-4289-B7ED-5CFA1412E469}" srcOrd="0" destOrd="0" presId="urn:microsoft.com/office/officeart/2005/8/layout/orgChart1"/>
    <dgm:cxn modelId="{EBD2CB21-14ED-4862-B28B-42401AEBAA7D}" type="presOf" srcId="{D6F02356-162A-4739-96CF-FAD9925EF13D}" destId="{96DB8323-DD75-4F3A-9393-AEC128ABECD6}" srcOrd="0" destOrd="0" presId="urn:microsoft.com/office/officeart/2005/8/layout/orgChart1"/>
    <dgm:cxn modelId="{70017B22-FA6D-40E3-B897-483E57604EF0}" srcId="{D93BB62A-D36A-49C1-A9EF-6B4B461E3A90}" destId="{3081C877-573C-463B-9553-FAD14E14150F}" srcOrd="0" destOrd="0" parTransId="{52498D44-5EC5-4D91-9397-0787EE48568E}" sibTransId="{5DD78657-3B82-4021-A831-D7A5A75D12DF}"/>
    <dgm:cxn modelId="{C8F6BA23-23A2-4656-AB64-AD8505697F5E}" type="presOf" srcId="{E760E8F8-0EF5-4666-B5A6-F0E35DD19548}" destId="{87825815-B53A-4C74-B4A5-C0920DCADB65}" srcOrd="0" destOrd="0" presId="urn:microsoft.com/office/officeart/2005/8/layout/orgChart1"/>
    <dgm:cxn modelId="{71790A24-9EA7-4BE5-9331-CA6899DB8BCB}" type="presOf" srcId="{52498D44-5EC5-4D91-9397-0787EE48568E}" destId="{5EB8E8B8-E592-4FE5-86A0-49858DB730FC}" srcOrd="0" destOrd="0" presId="urn:microsoft.com/office/officeart/2005/8/layout/orgChart1"/>
    <dgm:cxn modelId="{22BD3D24-F20D-469D-BED8-9A4E8A51A655}" type="presOf" srcId="{5215DC74-D00A-496B-BB9A-A7E7163DB16B}" destId="{70799F5C-EFFD-47F7-91DA-853160CDDF3E}" srcOrd="0" destOrd="0" presId="urn:microsoft.com/office/officeart/2005/8/layout/orgChart1"/>
    <dgm:cxn modelId="{3E2C2B27-4120-47B3-A600-0C303EBA4A97}" srcId="{3081C877-573C-463B-9553-FAD14E14150F}" destId="{E9A2ACBE-88B8-422B-92A7-94C4E27B286C}" srcOrd="0" destOrd="0" parTransId="{6A7263AA-CE6F-4CEA-8133-04E839E1B53C}" sibTransId="{40B220DC-D8DF-454B-A97E-3B1D9A95AFC9}"/>
    <dgm:cxn modelId="{C2369C2C-CC2A-42E7-93C6-7EF85727FF05}" type="presOf" srcId="{F64D05EA-6657-4C0E-A5A1-C85B63071C2F}" destId="{C4953240-1001-4096-A7CE-E082F922DCC4}" srcOrd="0" destOrd="0" presId="urn:microsoft.com/office/officeart/2005/8/layout/orgChart1"/>
    <dgm:cxn modelId="{94AED130-E163-47BF-8019-85AB34F3FA8F}" type="presOf" srcId="{196DABC6-8BBB-44C5-8321-AD6BF5AD08B4}" destId="{75111BBD-4811-4C51-B6AB-BB772B1179F2}" srcOrd="0" destOrd="0" presId="urn:microsoft.com/office/officeart/2005/8/layout/orgChart1"/>
    <dgm:cxn modelId="{C715CC31-4E8C-4091-BFEE-019F7824E2FE}" srcId="{51CFC30D-9F72-4719-A81E-1EF43A267F67}" destId="{9D121E87-A0B9-4F8D-83C2-C32AA0595971}" srcOrd="0" destOrd="0" parTransId="{C054CA29-AC34-471B-9A36-C9F5524FE4A2}" sibTransId="{3077BB60-B633-4EDB-A17A-C17CE1073D24}"/>
    <dgm:cxn modelId="{70241E33-78AA-4B26-873D-3FD81AD51CF1}" type="presOf" srcId="{3081C877-573C-463B-9553-FAD14E14150F}" destId="{F3B5FF5E-0AC7-4795-81FE-D345BC3200DF}" srcOrd="0" destOrd="0" presId="urn:microsoft.com/office/officeart/2005/8/layout/orgChart1"/>
    <dgm:cxn modelId="{5A009C33-5446-4E4F-8580-5D3A8D8EED45}" type="presOf" srcId="{196DABC6-8BBB-44C5-8321-AD6BF5AD08B4}" destId="{889CAE0F-4F15-4776-B426-22658235FA2F}" srcOrd="1" destOrd="0" presId="urn:microsoft.com/office/officeart/2005/8/layout/orgChart1"/>
    <dgm:cxn modelId="{C3E22534-3428-4D1F-BE28-21DC7AC939B7}" type="presOf" srcId="{0896B9AE-F0CD-4066-801B-670DEBC6E6C9}" destId="{37A2872A-0492-4FC7-B46C-7EE3EEE070DA}" srcOrd="1" destOrd="0" presId="urn:microsoft.com/office/officeart/2005/8/layout/orgChart1"/>
    <dgm:cxn modelId="{87B47539-8961-4D0A-B7D7-E8D6F417D9CE}" type="presOf" srcId="{F64D05EA-6657-4C0E-A5A1-C85B63071C2F}" destId="{0CCBEBAA-B87F-42CA-B901-CA272897FCDF}" srcOrd="1" destOrd="0" presId="urn:microsoft.com/office/officeart/2005/8/layout/orgChart1"/>
    <dgm:cxn modelId="{F0F19F3B-D7C2-4DF5-B3F5-94026CDE2B85}" type="presOf" srcId="{27BE3FEF-ED9D-4317-90BB-E4FB0CBF4F85}" destId="{60A914EB-8475-4626-A499-4AB8145D66BF}" srcOrd="0" destOrd="0" presId="urn:microsoft.com/office/officeart/2005/8/layout/orgChart1"/>
    <dgm:cxn modelId="{A443623C-3C6E-47D8-9667-BA5AF2A40DED}" type="presOf" srcId="{0DD910E8-5341-4168-BBC7-02E4C9A0554D}" destId="{01B9362C-78F4-4491-94B4-0688BAC7BF58}" srcOrd="0" destOrd="0" presId="urn:microsoft.com/office/officeart/2005/8/layout/orgChart1"/>
    <dgm:cxn modelId="{6DEC003E-E8C3-4CC1-B66F-18184746D220}" type="presOf" srcId="{C26913C3-4FDF-4533-940B-F52FBC468E0C}" destId="{6424D85A-9805-45A7-A3C7-160B9A42D8DC}" srcOrd="1" destOrd="0" presId="urn:microsoft.com/office/officeart/2005/8/layout/orgChart1"/>
    <dgm:cxn modelId="{D042A85C-FEED-4104-8A4F-D2113F85F86E}" type="presOf" srcId="{92E8BAA3-2CAF-4D76-8E16-A2882C8ABB0F}" destId="{C3681B7F-3827-46D9-9037-F8C03E01441F}" srcOrd="0" destOrd="0" presId="urn:microsoft.com/office/officeart/2005/8/layout/orgChart1"/>
    <dgm:cxn modelId="{2C36D35E-8261-4644-9B30-545ABBF3C929}" type="presOf" srcId="{51CFC30D-9F72-4719-A81E-1EF43A267F67}" destId="{8CF66C44-A4A1-406D-9E7F-823E628B0A42}" srcOrd="0" destOrd="0" presId="urn:microsoft.com/office/officeart/2005/8/layout/orgChart1"/>
    <dgm:cxn modelId="{6AC7E241-485F-45DF-86E3-80E71FB06A53}" type="presOf" srcId="{B01B1594-9ACA-4E34-A55D-DE79710B3288}" destId="{A79496B6-00A2-498D-8834-1C204551C0EA}" srcOrd="0" destOrd="0" presId="urn:microsoft.com/office/officeart/2005/8/layout/orgChart1"/>
    <dgm:cxn modelId="{79B11864-CFDF-47B4-A9DC-BC59FF043FC2}" srcId="{27BE3FEF-ED9D-4317-90BB-E4FB0CBF4F85}" destId="{C1075D13-3459-43A0-8E37-9BE757401848}" srcOrd="0" destOrd="0" parTransId="{0DD910E8-5341-4168-BBC7-02E4C9A0554D}" sibTransId="{B774D9C2-342A-4045-AABA-EA76D15CC725}"/>
    <dgm:cxn modelId="{F198B944-62E2-4ADF-A561-930CDD26ED00}" type="presOf" srcId="{36DEAD39-D7AF-49E9-9C0C-1893022E28EB}" destId="{CAFD7BAE-AB13-4231-B2D8-B05C420CE702}" srcOrd="0" destOrd="0" presId="urn:microsoft.com/office/officeart/2005/8/layout/orgChart1"/>
    <dgm:cxn modelId="{9F480165-3F36-4376-9CDF-F21B19E3970F}" type="presOf" srcId="{51CFC30D-9F72-4719-A81E-1EF43A267F67}" destId="{756FE6D6-258D-4691-BFE7-5C4323C8BC8D}" srcOrd="1" destOrd="0" presId="urn:microsoft.com/office/officeart/2005/8/layout/orgChart1"/>
    <dgm:cxn modelId="{57B03966-6892-45FC-9C81-EDFF236D7245}" type="presOf" srcId="{8748E5F6-C5A7-44AC-8D3E-ADB38C737C73}" destId="{9DE4393D-CD4E-4A29-A122-182381BC1682}" srcOrd="0" destOrd="0" presId="urn:microsoft.com/office/officeart/2005/8/layout/orgChart1"/>
    <dgm:cxn modelId="{EED71848-D7C1-41AF-AAA0-F29A81F03638}" srcId="{AB58D2BA-07DA-4C48-A892-5D04AAFC0B1B}" destId="{0896B9AE-F0CD-4066-801B-670DEBC6E6C9}" srcOrd="0" destOrd="0" parTransId="{92E8BAA3-2CAF-4D76-8E16-A2882C8ABB0F}" sibTransId="{6B0E5FF5-B098-4699-B12B-3FC9991FD750}"/>
    <dgm:cxn modelId="{161A1669-6743-4CEC-A238-544D5F25043A}" type="presOf" srcId="{FFF3FACF-6887-4595-8203-FE90C5AC1294}" destId="{4AD80275-082D-435A-8B9B-D5CE467FC6EA}" srcOrd="0" destOrd="0" presId="urn:microsoft.com/office/officeart/2005/8/layout/orgChart1"/>
    <dgm:cxn modelId="{9C19C169-6720-41EA-8204-D4D91A2F03E0}" srcId="{9D121E87-A0B9-4F8D-83C2-C32AA0595971}" destId="{C26913C3-4FDF-4533-940B-F52FBC468E0C}" srcOrd="0" destOrd="0" parTransId="{8480CFA9-652B-4370-9D84-A3C3F21F6977}" sibTransId="{23C4FF39-5534-4741-BAC8-11699401A632}"/>
    <dgm:cxn modelId="{C8AD0B6A-7417-411E-BABE-D27BF59B60A2}" type="presOf" srcId="{12013F39-2541-4789-A4EF-2E0F598AB19B}" destId="{1887B277-2628-45FA-BD74-BF8A228154E8}" srcOrd="0" destOrd="0" presId="urn:microsoft.com/office/officeart/2005/8/layout/orgChart1"/>
    <dgm:cxn modelId="{55DD3C6B-D0E9-4B7E-95CD-BA551861D9AB}" type="presOf" srcId="{73D8E5CD-73D3-4CAB-BBFD-8BBECA89613B}" destId="{2E026D45-7535-4777-A0C3-998F0892EBEB}" srcOrd="0" destOrd="0" presId="urn:microsoft.com/office/officeart/2005/8/layout/orgChart1"/>
    <dgm:cxn modelId="{2DFE7E4B-03C1-4E66-84FE-FDDDF3743B44}" srcId="{D93BB62A-D36A-49C1-A9EF-6B4B461E3A90}" destId="{196DABC6-8BBB-44C5-8321-AD6BF5AD08B4}" srcOrd="3" destOrd="0" parTransId="{36DEAD39-D7AF-49E9-9C0C-1893022E28EB}" sibTransId="{2ECC98D7-9888-4CF6-A741-7746F073178E}"/>
    <dgm:cxn modelId="{51157270-1F53-4AD1-A330-2FE3A38B5845}" srcId="{C26913C3-4FDF-4533-940B-F52FBC468E0C}" destId="{79180136-567D-4943-ACB2-64512874941A}" srcOrd="0" destOrd="0" parTransId="{440BFEF4-CFB5-4CCA-9B7A-6C71C42B8AA9}" sibTransId="{E1FB7DD9-BF38-436E-A2CE-76F8E0CBE322}"/>
    <dgm:cxn modelId="{984DFB72-C1AA-4133-B60C-CBEB82E7BB8D}" type="presOf" srcId="{C26913C3-4FDF-4533-940B-F52FBC468E0C}" destId="{2CC23E98-0B35-49B5-BEFC-DBDF8E26794B}" srcOrd="0" destOrd="0" presId="urn:microsoft.com/office/officeart/2005/8/layout/orgChart1"/>
    <dgm:cxn modelId="{D7246073-76EB-4842-A1E3-F174444A1692}" srcId="{C1075D13-3459-43A0-8E37-9BE757401848}" destId="{FFF3FACF-6887-4595-8203-FE90C5AC1294}" srcOrd="0" destOrd="0" parTransId="{2AA58F02-2FCB-4B5C-8F63-164CD1A9933D}" sibTransId="{3EDA3FEB-A223-43D2-A425-8648211C4EC4}"/>
    <dgm:cxn modelId="{367D0774-FE91-4250-AD1B-2A61D3560883}" type="presOf" srcId="{5CFA6A47-71ED-4C6E-8DE7-C67DC296B36E}" destId="{E56C3663-7ADC-471B-80DC-425766141F73}" srcOrd="0" destOrd="0" presId="urn:microsoft.com/office/officeart/2005/8/layout/orgChart1"/>
    <dgm:cxn modelId="{3F260976-8BE1-46EC-8D68-CD5CB1B1FA49}" type="presOf" srcId="{D93BB62A-D36A-49C1-A9EF-6B4B461E3A90}" destId="{20B85479-2351-42E4-A95D-0EA9987E1A4B}" srcOrd="0" destOrd="0" presId="urn:microsoft.com/office/officeart/2005/8/layout/orgChart1"/>
    <dgm:cxn modelId="{5B3B1B56-AEB5-4621-AEDB-F4891E7B6171}" srcId="{196DABC6-8BBB-44C5-8321-AD6BF5AD08B4}" destId="{27BE3FEF-ED9D-4317-90BB-E4FB0CBF4F85}" srcOrd="0" destOrd="0" parTransId="{E39C4762-1337-4717-870F-F79CF73A99BF}" sibTransId="{E65B682C-C49F-4364-8A92-2897DA00F574}"/>
    <dgm:cxn modelId="{7C285B77-637E-4E2C-91FE-F27EFC9E8353}" type="presOf" srcId="{AB58D2BA-07DA-4C48-A892-5D04AAFC0B1B}" destId="{C9F88401-7889-4761-8FBB-8CD0E13D7D98}" srcOrd="1" destOrd="0" presId="urn:microsoft.com/office/officeart/2005/8/layout/orgChart1"/>
    <dgm:cxn modelId="{E7188657-24BD-47EF-9DF5-81748AFE2982}" type="presOf" srcId="{41282295-F7FB-4329-8A69-5013B926C0D0}" destId="{DEC966BB-AA45-48C2-8A59-571CD739930A}" srcOrd="0" destOrd="0" presId="urn:microsoft.com/office/officeart/2005/8/layout/orgChart1"/>
    <dgm:cxn modelId="{FF861459-85FE-41B4-BD8C-978EB31B829D}" type="presOf" srcId="{8748E5F6-C5A7-44AC-8D3E-ADB38C737C73}" destId="{B16DCA75-9FF8-44F1-9E25-96A27E979A74}" srcOrd="1" destOrd="0" presId="urn:microsoft.com/office/officeart/2005/8/layout/orgChart1"/>
    <dgm:cxn modelId="{6E1B5459-FBEE-4D09-9835-B64E66A7DE33}" type="presOf" srcId="{3081C877-573C-463B-9553-FAD14E14150F}" destId="{059C3850-1808-4668-ADD2-DFC1E767D745}" srcOrd="1" destOrd="0" presId="urn:microsoft.com/office/officeart/2005/8/layout/orgChart1"/>
    <dgm:cxn modelId="{7F1FEF7C-880B-477A-8DCA-8DC8D53D63D2}" type="presOf" srcId="{B71B79E9-7B1C-4738-BD9D-0EA2624DDFAB}" destId="{DD69A264-160C-4DB9-9208-1FEB9B8B10F2}" srcOrd="0" destOrd="0" presId="urn:microsoft.com/office/officeart/2005/8/layout/orgChart1"/>
    <dgm:cxn modelId="{7E02247E-1509-4EEA-B14F-F7AFF07F805A}" type="presOf" srcId="{9D121E87-A0B9-4F8D-83C2-C32AA0595971}" destId="{CB34AAB7-4511-4E79-93E2-9CFEE854F058}" srcOrd="0" destOrd="0" presId="urn:microsoft.com/office/officeart/2005/8/layout/orgChart1"/>
    <dgm:cxn modelId="{9B7F9A82-A38D-4BBA-8469-C4292D643E60}" type="presOf" srcId="{C46E98C3-14E4-4C2C-B197-C4C0620D79B8}" destId="{33827C36-12A5-480A-9EF5-4CB6830116B0}" srcOrd="0" destOrd="0" presId="urn:microsoft.com/office/officeart/2005/8/layout/orgChart1"/>
    <dgm:cxn modelId="{A1760B83-331E-45F5-8C8A-424F522A1DED}" type="presOf" srcId="{9D121E87-A0B9-4F8D-83C2-C32AA0595971}" destId="{1BEF37D1-6087-4599-AFCA-45FCE2D10BAC}" srcOrd="1" destOrd="0" presId="urn:microsoft.com/office/officeart/2005/8/layout/orgChart1"/>
    <dgm:cxn modelId="{6230B984-E381-4096-8092-4137E0C6F926}" type="presOf" srcId="{5CFA6A47-71ED-4C6E-8DE7-C67DC296B36E}" destId="{7BF644B5-8ACD-43CC-B061-19DAF6AEFA21}" srcOrd="1" destOrd="0" presId="urn:microsoft.com/office/officeart/2005/8/layout/orgChart1"/>
    <dgm:cxn modelId="{7205F28C-5419-417C-8785-257611DB9FC3}" srcId="{FFF3FACF-6887-4595-8203-FE90C5AC1294}" destId="{E6F9BA5A-9744-4336-8CEE-43453CEC4945}" srcOrd="0" destOrd="0" parTransId="{12013F39-2541-4789-A4EF-2E0F598AB19B}" sibTransId="{A6AD0267-FC6A-4F1F-8AA5-95DDB5E95A76}"/>
    <dgm:cxn modelId="{B3C18F94-86E6-481C-94E4-0FF9AE5B3B31}" type="presOf" srcId="{E6F9BA5A-9744-4336-8CEE-43453CEC4945}" destId="{7C55146D-113D-4B09-98D7-BB344A88A1B0}" srcOrd="0" destOrd="0" presId="urn:microsoft.com/office/officeart/2005/8/layout/orgChart1"/>
    <dgm:cxn modelId="{67788C95-A4FB-44A6-A5D7-E069BCE1FB27}" type="presOf" srcId="{C1075D13-3459-43A0-8E37-9BE757401848}" destId="{364828CA-CD46-443D-8EFB-03CE53CB9B61}" srcOrd="0" destOrd="0" presId="urn:microsoft.com/office/officeart/2005/8/layout/orgChart1"/>
    <dgm:cxn modelId="{51C8A29B-A019-4D42-844D-39CE9E900688}" type="presOf" srcId="{BF167012-8854-4E49-A595-594789EFBF0D}" destId="{59E50581-B966-4193-ADD7-EE99644548BD}" srcOrd="1" destOrd="0" presId="urn:microsoft.com/office/officeart/2005/8/layout/orgChart1"/>
    <dgm:cxn modelId="{7528A89B-7E3E-4AF6-A1B5-FCB2401D7D76}" srcId="{A89C0D6B-950A-4093-90BA-B67A70A16F0A}" destId="{D93BB62A-D36A-49C1-A9EF-6B4B461E3A90}" srcOrd="0" destOrd="0" parTransId="{C6F6E35E-A2A3-4044-AB7B-2B11D7E486FE}" sibTransId="{22B49ACD-7DDB-4559-ACE7-870ABA4176E3}"/>
    <dgm:cxn modelId="{BB50AB9C-2860-43EF-95A2-3C0EF249ED7E}" srcId="{D93BB62A-D36A-49C1-A9EF-6B4B461E3A90}" destId="{AB58D2BA-07DA-4C48-A892-5D04AAFC0B1B}" srcOrd="1" destOrd="0" parTransId="{73D8E5CD-73D3-4CAB-BBFD-8BBECA89613B}" sibTransId="{A3D68BE1-E57A-4663-B543-3EDA5B422315}"/>
    <dgm:cxn modelId="{297C7D9F-8BA6-41FA-B7B7-06B8A384E921}" type="presOf" srcId="{FFF3FACF-6887-4595-8203-FE90C5AC1294}" destId="{351396C3-2F55-4EE1-A910-D8B96A2B10FE}" srcOrd="1" destOrd="0" presId="urn:microsoft.com/office/officeart/2005/8/layout/orgChart1"/>
    <dgm:cxn modelId="{20F623A5-74F2-4B9E-86D5-8C4ABA10508B}" type="presOf" srcId="{D9FA13C2-D593-48DD-A9FB-9409A5E903D8}" destId="{ACE34E35-03D9-4981-B975-57C4BDFA6900}" srcOrd="0" destOrd="0" presId="urn:microsoft.com/office/officeart/2005/8/layout/orgChart1"/>
    <dgm:cxn modelId="{85A3BAAA-B082-4AB5-A18A-04B79F4EDD62}" type="presOf" srcId="{0896B9AE-F0CD-4066-801B-670DEBC6E6C9}" destId="{B48FBB92-A91D-41B6-9C8D-219C442FEAAD}" srcOrd="0" destOrd="0" presId="urn:microsoft.com/office/officeart/2005/8/layout/orgChart1"/>
    <dgm:cxn modelId="{484F89AF-715A-4284-9AC8-5D16B0527238}" type="presOf" srcId="{E9A2ACBE-88B8-422B-92A7-94C4E27B286C}" destId="{DCCD65E3-BCEC-4005-978C-A7472754325D}" srcOrd="1" destOrd="0" presId="urn:microsoft.com/office/officeart/2005/8/layout/orgChart1"/>
    <dgm:cxn modelId="{D620E2B8-1F85-4C62-9860-A6EFF47BDB03}" type="presOf" srcId="{E39C4762-1337-4717-870F-F79CF73A99BF}" destId="{1D3F2336-CED3-458F-8C63-625B41A61091}" srcOrd="0" destOrd="0" presId="urn:microsoft.com/office/officeart/2005/8/layout/orgChart1"/>
    <dgm:cxn modelId="{BA6C70BB-209E-4DDD-A297-66ADC9BC4FC2}" srcId="{E9A2ACBE-88B8-422B-92A7-94C4E27B286C}" destId="{EE7BAA59-A7BF-4A49-A645-FA2BAD4AEF0C}" srcOrd="0" destOrd="0" parTransId="{D9FA13C2-D593-48DD-A9FB-9409A5E903D8}" sibTransId="{E4AC1E96-C66C-44D3-8230-12616A8F4953}"/>
    <dgm:cxn modelId="{A68D7ABB-BA6B-4BF4-84E8-BFB753AF3F4B}" type="presOf" srcId="{D6F02356-162A-4739-96CF-FAD9925EF13D}" destId="{BB0F211F-049A-4454-87E4-6102F4DF3B71}" srcOrd="1" destOrd="0" presId="urn:microsoft.com/office/officeart/2005/8/layout/orgChart1"/>
    <dgm:cxn modelId="{323E60C6-5BDE-4B28-8DEC-B862B0D3F863}" type="presOf" srcId="{79180136-567D-4943-ACB2-64512874941A}" destId="{1103A958-4E83-454B-86F1-B69E8C0029F0}" srcOrd="1" destOrd="0" presId="urn:microsoft.com/office/officeart/2005/8/layout/orgChart1"/>
    <dgm:cxn modelId="{6D2BCACF-6F31-4558-AF40-09FC3FAF746B}" type="presOf" srcId="{2F30262B-A835-40E8-B045-17D3BA1CA425}" destId="{B4D9BE06-0F90-4063-9749-355CEE3B3C54}" srcOrd="0" destOrd="0" presId="urn:microsoft.com/office/officeart/2005/8/layout/orgChart1"/>
    <dgm:cxn modelId="{606A09E3-DF6D-47A2-BB2E-32D8A7B54FB5}" srcId="{D93BB62A-D36A-49C1-A9EF-6B4B461E3A90}" destId="{51CFC30D-9F72-4719-A81E-1EF43A267F67}" srcOrd="2" destOrd="0" parTransId="{2F30262B-A835-40E8-B045-17D3BA1CA425}" sibTransId="{35F71DDD-4AF0-4027-8D3A-A260B4CA3D2A}"/>
    <dgm:cxn modelId="{BC4048E3-2352-4412-A0EB-910058E817C9}" type="presOf" srcId="{A89C0D6B-950A-4093-90BA-B67A70A16F0A}" destId="{26CC9411-31C6-41A5-8B9B-22A214B6D323}" srcOrd="0" destOrd="0" presId="urn:microsoft.com/office/officeart/2005/8/layout/orgChart1"/>
    <dgm:cxn modelId="{8E3FC7E3-A8CF-4502-A645-5519B5A57E5E}" type="presOf" srcId="{A91F0439-2338-410A-B3A7-A23332955324}" destId="{481CDDD3-40E4-44DD-805A-BC693315436A}" srcOrd="0" destOrd="0" presId="urn:microsoft.com/office/officeart/2005/8/layout/orgChart1"/>
    <dgm:cxn modelId="{5143E5E3-A063-458E-901E-C3CF8BCEF363}" srcId="{79180136-567D-4943-ACB2-64512874941A}" destId="{BF167012-8854-4E49-A595-594789EFBF0D}" srcOrd="0" destOrd="0" parTransId="{B01B1594-9ACA-4E34-A55D-DE79710B3288}" sibTransId="{F6001E47-E380-4BC9-AFA6-C3CD735936AA}"/>
    <dgm:cxn modelId="{AB1EE4E4-8444-4083-9AA4-402418F6FD86}" type="presOf" srcId="{B71B79E9-7B1C-4738-BD9D-0EA2624DDFAB}" destId="{3D213001-D792-4B4B-B605-B2509AB3794D}" srcOrd="1" destOrd="0" presId="urn:microsoft.com/office/officeart/2005/8/layout/orgChart1"/>
    <dgm:cxn modelId="{F8C084E6-2DCD-4C80-8576-B2A019A1FF92}" type="presOf" srcId="{A02ACC42-9D4E-4D42-BC21-A4136469E3C9}" destId="{4845DCF8-25DB-4C48-942F-4E144B18E240}" srcOrd="1" destOrd="0" presId="urn:microsoft.com/office/officeart/2005/8/layout/orgChart1"/>
    <dgm:cxn modelId="{9CB901E7-FEFC-4F76-B055-5FBF24485C03}" type="presOf" srcId="{6A7263AA-CE6F-4CEA-8133-04E839E1B53C}" destId="{27473438-994D-4650-A270-A55B46643148}" srcOrd="0" destOrd="0" presId="urn:microsoft.com/office/officeart/2005/8/layout/orgChart1"/>
    <dgm:cxn modelId="{0D0ED4E7-6442-4367-88CD-FE73DE1063FD}" type="presOf" srcId="{AB58D2BA-07DA-4C48-A892-5D04AAFC0B1B}" destId="{086E25AD-D488-4098-9457-333A8FCE66A5}" srcOrd="0" destOrd="0" presId="urn:microsoft.com/office/officeart/2005/8/layout/orgChart1"/>
    <dgm:cxn modelId="{FA23C0E8-1FD9-4013-B311-E5B968977CF2}" srcId="{D93BB62A-D36A-49C1-A9EF-6B4B461E3A90}" destId="{8748E5F6-C5A7-44AC-8D3E-ADB38C737C73}" srcOrd="4" destOrd="0" parTransId="{C46E98C3-14E4-4C2C-B197-C4C0620D79B8}" sibTransId="{AD36BAB2-3C8C-43A3-B63F-93BE1A42939B}"/>
    <dgm:cxn modelId="{B6797EE9-F76F-4217-885A-F924391C9C04}" type="presOf" srcId="{E6F9BA5A-9744-4336-8CEE-43453CEC4945}" destId="{B4A68C17-F212-4820-97E5-E62A85972AAE}" srcOrd="1" destOrd="0" presId="urn:microsoft.com/office/officeart/2005/8/layout/orgChart1"/>
    <dgm:cxn modelId="{0C171AEA-A481-4E07-BBDD-3C93393DE707}" type="presOf" srcId="{EE7BAA59-A7BF-4A49-A645-FA2BAD4AEF0C}" destId="{E2108487-2A9F-46BF-9D18-5E7133D9EF37}" srcOrd="0" destOrd="0" presId="urn:microsoft.com/office/officeart/2005/8/layout/orgChart1"/>
    <dgm:cxn modelId="{A4C5A8EA-942B-43DD-BF1E-DB9F936C0E78}" type="presOf" srcId="{EE7BAA59-A7BF-4A49-A645-FA2BAD4AEF0C}" destId="{538D77A5-8A66-4D41-9B5E-ABA2731348C8}" srcOrd="1" destOrd="0" presId="urn:microsoft.com/office/officeart/2005/8/layout/orgChart1"/>
    <dgm:cxn modelId="{7CB666EF-2BA2-4914-BDA0-495319F15F6F}" type="presOf" srcId="{BF167012-8854-4E49-A595-594789EFBF0D}" destId="{7074EFBB-F58B-4F29-8393-CD7C24841BDB}" srcOrd="0" destOrd="0" presId="urn:microsoft.com/office/officeart/2005/8/layout/orgChart1"/>
    <dgm:cxn modelId="{6118DFEF-B9F7-4FAC-A591-D9FB56063B13}" type="presOf" srcId="{C054CA29-AC34-471B-9A36-C9F5524FE4A2}" destId="{045800EE-F453-426B-8EE5-450B31DA7616}" srcOrd="0" destOrd="0" presId="urn:microsoft.com/office/officeart/2005/8/layout/orgChart1"/>
    <dgm:cxn modelId="{84D708F1-B0F7-4AC3-8DBD-D0681C47ED87}" type="presOf" srcId="{8480CFA9-652B-4370-9D84-A3C3F21F6977}" destId="{84FB3C34-1E45-4EB2-B8EA-E645C0F89391}" srcOrd="0" destOrd="0" presId="urn:microsoft.com/office/officeart/2005/8/layout/orgChart1"/>
    <dgm:cxn modelId="{B0C7E4F3-FEDD-4BE3-9411-EB9DDDE0A1F2}" srcId="{D6F02356-162A-4739-96CF-FAD9925EF13D}" destId="{5CFA6A47-71ED-4C6E-8DE7-C67DC296B36E}" srcOrd="0" destOrd="0" parTransId="{5215DC74-D00A-496B-BB9A-A7E7163DB16B}" sibTransId="{1EA52528-F338-4C2E-BB00-1314A8026C90}"/>
    <dgm:cxn modelId="{BDEB06FA-918F-46B1-B622-30C44363288C}" srcId="{E6F9BA5A-9744-4336-8CEE-43453CEC4945}" destId="{B71B79E9-7B1C-4738-BD9D-0EA2624DDFAB}" srcOrd="0" destOrd="0" parTransId="{41282295-F7FB-4329-8A69-5013B926C0D0}" sibTransId="{70D109F8-76E5-4D56-AAF8-38BED770FF13}"/>
    <dgm:cxn modelId="{0B2111FD-20BC-4E06-B91B-D677A87FA555}" srcId="{A02ACC42-9D4E-4D42-BC21-A4136469E3C9}" destId="{D6F02356-162A-4739-96CF-FAD9925EF13D}" srcOrd="0" destOrd="0" parTransId="{A91F0439-2338-410A-B3A7-A23332955324}" sibTransId="{9C7B6928-6F1B-4DE5-B37F-43291B1ED857}"/>
    <dgm:cxn modelId="{578A196A-866E-4F7D-9A07-54A5284DB25F}" type="presParOf" srcId="{26CC9411-31C6-41A5-8B9B-22A214B6D323}" destId="{70DCCD2A-FB83-401A-AAF2-03D1996C444D}" srcOrd="0" destOrd="0" presId="urn:microsoft.com/office/officeart/2005/8/layout/orgChart1"/>
    <dgm:cxn modelId="{BD07B9C3-AAA2-4BB7-B8D9-CB3D538AC1E0}" type="presParOf" srcId="{70DCCD2A-FB83-401A-AAF2-03D1996C444D}" destId="{45D7CB37-5B9C-40BA-8291-785B41567DDB}" srcOrd="0" destOrd="0" presId="urn:microsoft.com/office/officeart/2005/8/layout/orgChart1"/>
    <dgm:cxn modelId="{39995961-8C57-4146-A322-E9BC34DBC7B2}" type="presParOf" srcId="{45D7CB37-5B9C-40BA-8291-785B41567DDB}" destId="{20B85479-2351-42E4-A95D-0EA9987E1A4B}" srcOrd="0" destOrd="0" presId="urn:microsoft.com/office/officeart/2005/8/layout/orgChart1"/>
    <dgm:cxn modelId="{C59CBC3C-2C34-487A-85FF-CD3EC2568B07}" type="presParOf" srcId="{45D7CB37-5B9C-40BA-8291-785B41567DDB}" destId="{E552B41C-EC9D-48DD-85CC-3B1C990423DA}" srcOrd="1" destOrd="0" presId="urn:microsoft.com/office/officeart/2005/8/layout/orgChart1"/>
    <dgm:cxn modelId="{DC1411F6-314D-47E1-AF6B-0469853D3877}" type="presParOf" srcId="{70DCCD2A-FB83-401A-AAF2-03D1996C444D}" destId="{5DD7D011-A86C-4EC2-B8AB-29DE584703B1}" srcOrd="1" destOrd="0" presId="urn:microsoft.com/office/officeart/2005/8/layout/orgChart1"/>
    <dgm:cxn modelId="{EE1BA97B-EE95-4228-960C-D8FE98243C84}" type="presParOf" srcId="{5DD7D011-A86C-4EC2-B8AB-29DE584703B1}" destId="{5EB8E8B8-E592-4FE5-86A0-49858DB730FC}" srcOrd="0" destOrd="0" presId="urn:microsoft.com/office/officeart/2005/8/layout/orgChart1"/>
    <dgm:cxn modelId="{547810AF-2FB3-4A4C-86B1-BA5254B4A41C}" type="presParOf" srcId="{5DD7D011-A86C-4EC2-B8AB-29DE584703B1}" destId="{04D6AE16-A7CC-484C-A11A-09DA1E8A8121}" srcOrd="1" destOrd="0" presId="urn:microsoft.com/office/officeart/2005/8/layout/orgChart1"/>
    <dgm:cxn modelId="{91B95CB3-F708-4022-8C53-4D994214338E}" type="presParOf" srcId="{04D6AE16-A7CC-484C-A11A-09DA1E8A8121}" destId="{BBEC7C8D-3C19-4199-99DC-305CE625A945}" srcOrd="0" destOrd="0" presId="urn:microsoft.com/office/officeart/2005/8/layout/orgChart1"/>
    <dgm:cxn modelId="{5150A7ED-5320-418F-A68F-C53226F0FBE5}" type="presParOf" srcId="{BBEC7C8D-3C19-4199-99DC-305CE625A945}" destId="{F3B5FF5E-0AC7-4795-81FE-D345BC3200DF}" srcOrd="0" destOrd="0" presId="urn:microsoft.com/office/officeart/2005/8/layout/orgChart1"/>
    <dgm:cxn modelId="{4619B405-D8C6-463E-BD9D-25A7488145D1}" type="presParOf" srcId="{BBEC7C8D-3C19-4199-99DC-305CE625A945}" destId="{059C3850-1808-4668-ADD2-DFC1E767D745}" srcOrd="1" destOrd="0" presId="urn:microsoft.com/office/officeart/2005/8/layout/orgChart1"/>
    <dgm:cxn modelId="{E4D2DF7B-8FB2-4CA7-9B71-22423D2B9531}" type="presParOf" srcId="{04D6AE16-A7CC-484C-A11A-09DA1E8A8121}" destId="{A68D4F47-7680-4DCE-8D04-A7CAD4FFBCF6}" srcOrd="1" destOrd="0" presId="urn:microsoft.com/office/officeart/2005/8/layout/orgChart1"/>
    <dgm:cxn modelId="{A14B351A-3715-4E73-A993-79406D521B62}" type="presParOf" srcId="{A68D4F47-7680-4DCE-8D04-A7CAD4FFBCF6}" destId="{27473438-994D-4650-A270-A55B46643148}" srcOrd="0" destOrd="0" presId="urn:microsoft.com/office/officeart/2005/8/layout/orgChart1"/>
    <dgm:cxn modelId="{2B72552A-6D4C-4DF0-9916-B62DE5B52A7C}" type="presParOf" srcId="{A68D4F47-7680-4DCE-8D04-A7CAD4FFBCF6}" destId="{594E569E-A05F-4257-BA24-4DC1718DB2F3}" srcOrd="1" destOrd="0" presId="urn:microsoft.com/office/officeart/2005/8/layout/orgChart1"/>
    <dgm:cxn modelId="{2F88FF0E-AE88-4104-AB18-F22C9396ECAE}" type="presParOf" srcId="{594E569E-A05F-4257-BA24-4DC1718DB2F3}" destId="{893745AC-5731-46B0-87AC-49E8F21C0AA8}" srcOrd="0" destOrd="0" presId="urn:microsoft.com/office/officeart/2005/8/layout/orgChart1"/>
    <dgm:cxn modelId="{09116DC7-B75C-43A9-B57F-B0DAE43D9069}" type="presParOf" srcId="{893745AC-5731-46B0-87AC-49E8F21C0AA8}" destId="{AD0BE1FB-9D67-4289-B7ED-5CFA1412E469}" srcOrd="0" destOrd="0" presId="urn:microsoft.com/office/officeart/2005/8/layout/orgChart1"/>
    <dgm:cxn modelId="{D0CFF016-3903-4E71-8CD7-E0750A9476E0}" type="presParOf" srcId="{893745AC-5731-46B0-87AC-49E8F21C0AA8}" destId="{DCCD65E3-BCEC-4005-978C-A7472754325D}" srcOrd="1" destOrd="0" presId="urn:microsoft.com/office/officeart/2005/8/layout/orgChart1"/>
    <dgm:cxn modelId="{88A5D180-9515-46EE-9308-39FAEF695047}" type="presParOf" srcId="{594E569E-A05F-4257-BA24-4DC1718DB2F3}" destId="{DC86C4C0-9854-4F10-9AF7-24228FFDBC6B}" srcOrd="1" destOrd="0" presId="urn:microsoft.com/office/officeart/2005/8/layout/orgChart1"/>
    <dgm:cxn modelId="{E4D9D6D3-A8E9-4112-A2D2-6671E15A4D75}" type="presParOf" srcId="{DC86C4C0-9854-4F10-9AF7-24228FFDBC6B}" destId="{ACE34E35-03D9-4981-B975-57C4BDFA6900}" srcOrd="0" destOrd="0" presId="urn:microsoft.com/office/officeart/2005/8/layout/orgChart1"/>
    <dgm:cxn modelId="{9AA07F5A-E2E6-4B95-B10D-252A4922D9EA}" type="presParOf" srcId="{DC86C4C0-9854-4F10-9AF7-24228FFDBC6B}" destId="{1C814CF7-8E15-4FDC-9A09-9A79640E0B23}" srcOrd="1" destOrd="0" presId="urn:microsoft.com/office/officeart/2005/8/layout/orgChart1"/>
    <dgm:cxn modelId="{0AC549D8-86A9-4D8B-B504-EDBF79ED0D7C}" type="presParOf" srcId="{1C814CF7-8E15-4FDC-9A09-9A79640E0B23}" destId="{10F95876-F8F5-4F8F-BEE1-DF48FCDF33CB}" srcOrd="0" destOrd="0" presId="urn:microsoft.com/office/officeart/2005/8/layout/orgChart1"/>
    <dgm:cxn modelId="{1E8150D8-0E18-40BC-A07A-31D6430FAFAD}" type="presParOf" srcId="{10F95876-F8F5-4F8F-BEE1-DF48FCDF33CB}" destId="{E2108487-2A9F-46BF-9D18-5E7133D9EF37}" srcOrd="0" destOrd="0" presId="urn:microsoft.com/office/officeart/2005/8/layout/orgChart1"/>
    <dgm:cxn modelId="{5272E547-F9D2-46AD-A158-A09FFF8E3C27}" type="presParOf" srcId="{10F95876-F8F5-4F8F-BEE1-DF48FCDF33CB}" destId="{538D77A5-8A66-4D41-9B5E-ABA2731348C8}" srcOrd="1" destOrd="0" presId="urn:microsoft.com/office/officeart/2005/8/layout/orgChart1"/>
    <dgm:cxn modelId="{1092709D-BCFB-4086-970E-25FF14B74B97}" type="presParOf" srcId="{1C814CF7-8E15-4FDC-9A09-9A79640E0B23}" destId="{B71C481E-2693-4722-A881-EC2A4D8E7DB2}" srcOrd="1" destOrd="0" presId="urn:microsoft.com/office/officeart/2005/8/layout/orgChart1"/>
    <dgm:cxn modelId="{3E26C970-B1FA-47E2-95D7-74965815C932}" type="presParOf" srcId="{B71C481E-2693-4722-A881-EC2A4D8E7DB2}" destId="{87825815-B53A-4C74-B4A5-C0920DCADB65}" srcOrd="0" destOrd="0" presId="urn:microsoft.com/office/officeart/2005/8/layout/orgChart1"/>
    <dgm:cxn modelId="{E5BE279E-91D8-4059-81A0-2BE79BA665C7}" type="presParOf" srcId="{B71C481E-2693-4722-A881-EC2A4D8E7DB2}" destId="{ED283FA6-FAE7-4EA1-8A45-53A892B43C1E}" srcOrd="1" destOrd="0" presId="urn:microsoft.com/office/officeart/2005/8/layout/orgChart1"/>
    <dgm:cxn modelId="{E3CAA343-DC16-424B-A299-B5E42198CE4A}" type="presParOf" srcId="{ED283FA6-FAE7-4EA1-8A45-53A892B43C1E}" destId="{C55323F2-6CF9-4406-9761-DC62B754DC88}" srcOrd="0" destOrd="0" presId="urn:microsoft.com/office/officeart/2005/8/layout/orgChart1"/>
    <dgm:cxn modelId="{F7B106F7-327F-4E84-B0AD-22C561095D71}" type="presParOf" srcId="{C55323F2-6CF9-4406-9761-DC62B754DC88}" destId="{C4953240-1001-4096-A7CE-E082F922DCC4}" srcOrd="0" destOrd="0" presId="urn:microsoft.com/office/officeart/2005/8/layout/orgChart1"/>
    <dgm:cxn modelId="{51655A12-3B3A-405F-9107-1378A43A5816}" type="presParOf" srcId="{C55323F2-6CF9-4406-9761-DC62B754DC88}" destId="{0CCBEBAA-B87F-42CA-B901-CA272897FCDF}" srcOrd="1" destOrd="0" presId="urn:microsoft.com/office/officeart/2005/8/layout/orgChart1"/>
    <dgm:cxn modelId="{69A31684-C325-49F5-8A88-AA10AAF7F647}" type="presParOf" srcId="{ED283FA6-FAE7-4EA1-8A45-53A892B43C1E}" destId="{DC31AEB5-6318-4516-9D58-5C06D807B7D7}" srcOrd="1" destOrd="0" presId="urn:microsoft.com/office/officeart/2005/8/layout/orgChart1"/>
    <dgm:cxn modelId="{8B19F87C-069D-4FE0-B61A-DA03803659F4}" type="presParOf" srcId="{ED283FA6-FAE7-4EA1-8A45-53A892B43C1E}" destId="{2B1BF9D0-E29C-43DC-B6B3-F727453EACB0}" srcOrd="2" destOrd="0" presId="urn:microsoft.com/office/officeart/2005/8/layout/orgChart1"/>
    <dgm:cxn modelId="{9649E165-06DF-4861-966B-AB601048CC27}" type="presParOf" srcId="{1C814CF7-8E15-4FDC-9A09-9A79640E0B23}" destId="{FE4316AF-9D32-4EB9-A386-18A7D6069088}" srcOrd="2" destOrd="0" presId="urn:microsoft.com/office/officeart/2005/8/layout/orgChart1"/>
    <dgm:cxn modelId="{E76E1F82-E1EE-421C-AB4E-9F27975ADC54}" type="presParOf" srcId="{594E569E-A05F-4257-BA24-4DC1718DB2F3}" destId="{7B0362F2-BAB3-4D8F-A9BC-5E76A92D84EC}" srcOrd="2" destOrd="0" presId="urn:microsoft.com/office/officeart/2005/8/layout/orgChart1"/>
    <dgm:cxn modelId="{73CBA39F-5608-4651-B985-7F2411A0397B}" type="presParOf" srcId="{04D6AE16-A7CC-484C-A11A-09DA1E8A8121}" destId="{4575C8D4-85E8-4F10-B0AF-5D943B129779}" srcOrd="2" destOrd="0" presId="urn:microsoft.com/office/officeart/2005/8/layout/orgChart1"/>
    <dgm:cxn modelId="{DA5CC076-E761-4DC9-9B3C-DE794323AC04}" type="presParOf" srcId="{5DD7D011-A86C-4EC2-B8AB-29DE584703B1}" destId="{2E026D45-7535-4777-A0C3-998F0892EBEB}" srcOrd="2" destOrd="0" presId="urn:microsoft.com/office/officeart/2005/8/layout/orgChart1"/>
    <dgm:cxn modelId="{2BFC053D-E800-44A2-87EA-9FC50A54F0B8}" type="presParOf" srcId="{5DD7D011-A86C-4EC2-B8AB-29DE584703B1}" destId="{6896831B-0801-428C-A417-11C63D09FA68}" srcOrd="3" destOrd="0" presId="urn:microsoft.com/office/officeart/2005/8/layout/orgChart1"/>
    <dgm:cxn modelId="{6617891B-9466-44C0-854A-2CD7A2B87299}" type="presParOf" srcId="{6896831B-0801-428C-A417-11C63D09FA68}" destId="{941DA431-0F0E-4811-B3DF-B4796C89D114}" srcOrd="0" destOrd="0" presId="urn:microsoft.com/office/officeart/2005/8/layout/orgChart1"/>
    <dgm:cxn modelId="{7E20855D-F106-4099-898E-9EC473C4DE22}" type="presParOf" srcId="{941DA431-0F0E-4811-B3DF-B4796C89D114}" destId="{086E25AD-D488-4098-9457-333A8FCE66A5}" srcOrd="0" destOrd="0" presId="urn:microsoft.com/office/officeart/2005/8/layout/orgChart1"/>
    <dgm:cxn modelId="{CC81C588-CC91-4193-A8CB-174DF67C3FDB}" type="presParOf" srcId="{941DA431-0F0E-4811-B3DF-B4796C89D114}" destId="{C9F88401-7889-4761-8FBB-8CD0E13D7D98}" srcOrd="1" destOrd="0" presId="urn:microsoft.com/office/officeart/2005/8/layout/orgChart1"/>
    <dgm:cxn modelId="{8FD42DAC-FC63-4424-94B0-5669238971F6}" type="presParOf" srcId="{6896831B-0801-428C-A417-11C63D09FA68}" destId="{BBE54F0F-EE35-4A80-9AA7-48C0768FDF2E}" srcOrd="1" destOrd="0" presId="urn:microsoft.com/office/officeart/2005/8/layout/orgChart1"/>
    <dgm:cxn modelId="{8980114D-32CC-4C04-ACC6-53D84344AC15}" type="presParOf" srcId="{BBE54F0F-EE35-4A80-9AA7-48C0768FDF2E}" destId="{C3681B7F-3827-46D9-9037-F8C03E01441F}" srcOrd="0" destOrd="0" presId="urn:microsoft.com/office/officeart/2005/8/layout/orgChart1"/>
    <dgm:cxn modelId="{67CDD77A-2664-40AA-B01C-F4A67DD3D8FF}" type="presParOf" srcId="{BBE54F0F-EE35-4A80-9AA7-48C0768FDF2E}" destId="{0C6E8013-9852-4828-AE8C-78A91C3DD449}" srcOrd="1" destOrd="0" presId="urn:microsoft.com/office/officeart/2005/8/layout/orgChart1"/>
    <dgm:cxn modelId="{CE45F542-615B-4A36-B64E-9906649DB915}" type="presParOf" srcId="{0C6E8013-9852-4828-AE8C-78A91C3DD449}" destId="{596B1FD1-C929-48E5-B430-BF708EE3BBE8}" srcOrd="0" destOrd="0" presId="urn:microsoft.com/office/officeart/2005/8/layout/orgChart1"/>
    <dgm:cxn modelId="{9E90D17B-41DA-4986-865C-7B665C030D6E}" type="presParOf" srcId="{596B1FD1-C929-48E5-B430-BF708EE3BBE8}" destId="{B48FBB92-A91D-41B6-9C8D-219C442FEAAD}" srcOrd="0" destOrd="0" presId="urn:microsoft.com/office/officeart/2005/8/layout/orgChart1"/>
    <dgm:cxn modelId="{832A866C-B86F-4098-B37A-6B11D12B337F}" type="presParOf" srcId="{596B1FD1-C929-48E5-B430-BF708EE3BBE8}" destId="{37A2872A-0492-4FC7-B46C-7EE3EEE070DA}" srcOrd="1" destOrd="0" presId="urn:microsoft.com/office/officeart/2005/8/layout/orgChart1"/>
    <dgm:cxn modelId="{65291BB1-BAAC-476C-86CA-8F6A6018D852}" type="presParOf" srcId="{0C6E8013-9852-4828-AE8C-78A91C3DD449}" destId="{C39C882F-8A66-401A-AD02-78D6B3C7DAD2}" srcOrd="1" destOrd="0" presId="urn:microsoft.com/office/officeart/2005/8/layout/orgChart1"/>
    <dgm:cxn modelId="{AC4A276D-F3F3-4437-9D8F-1DCC9AD64924}" type="presParOf" srcId="{C39C882F-8A66-401A-AD02-78D6B3C7DAD2}" destId="{44ED8C72-0AAD-4ED9-AA22-2AC21F775CB8}" srcOrd="0" destOrd="0" presId="urn:microsoft.com/office/officeart/2005/8/layout/orgChart1"/>
    <dgm:cxn modelId="{0CB1D56F-24BC-454A-8E12-DDB6B109F565}" type="presParOf" srcId="{C39C882F-8A66-401A-AD02-78D6B3C7DAD2}" destId="{626D3903-49A2-4D13-80CB-D62C53EA1188}" srcOrd="1" destOrd="0" presId="urn:microsoft.com/office/officeart/2005/8/layout/orgChart1"/>
    <dgm:cxn modelId="{29E8DD03-D82E-4C43-8E77-4704856590D8}" type="presParOf" srcId="{626D3903-49A2-4D13-80CB-D62C53EA1188}" destId="{A62DC563-9F2B-40BF-8B83-EB14F345C261}" srcOrd="0" destOrd="0" presId="urn:microsoft.com/office/officeart/2005/8/layout/orgChart1"/>
    <dgm:cxn modelId="{0249EF97-9EAE-4EEB-95A0-03176517497C}" type="presParOf" srcId="{A62DC563-9F2B-40BF-8B83-EB14F345C261}" destId="{3334EAA5-E213-44A7-A93C-7781CB42EA01}" srcOrd="0" destOrd="0" presId="urn:microsoft.com/office/officeart/2005/8/layout/orgChart1"/>
    <dgm:cxn modelId="{607F26CC-05C5-434D-A70A-EB7088F1E23C}" type="presParOf" srcId="{A62DC563-9F2B-40BF-8B83-EB14F345C261}" destId="{4845DCF8-25DB-4C48-942F-4E144B18E240}" srcOrd="1" destOrd="0" presId="urn:microsoft.com/office/officeart/2005/8/layout/orgChart1"/>
    <dgm:cxn modelId="{A36A98B9-7090-406C-9CF2-E6F04717AC9C}" type="presParOf" srcId="{626D3903-49A2-4D13-80CB-D62C53EA1188}" destId="{9AA74B88-12C5-4044-93B4-202334DD845B}" srcOrd="1" destOrd="0" presId="urn:microsoft.com/office/officeart/2005/8/layout/orgChart1"/>
    <dgm:cxn modelId="{55DACE18-0CAD-483C-A6AD-297E757B4CBA}" type="presParOf" srcId="{9AA74B88-12C5-4044-93B4-202334DD845B}" destId="{481CDDD3-40E4-44DD-805A-BC693315436A}" srcOrd="0" destOrd="0" presId="urn:microsoft.com/office/officeart/2005/8/layout/orgChart1"/>
    <dgm:cxn modelId="{7C5C5043-CA9E-4CBA-AB8B-21436B1A78A7}" type="presParOf" srcId="{9AA74B88-12C5-4044-93B4-202334DD845B}" destId="{42774E98-D3D0-4949-8DAE-2EE4E5D17E34}" srcOrd="1" destOrd="0" presId="urn:microsoft.com/office/officeart/2005/8/layout/orgChart1"/>
    <dgm:cxn modelId="{582D9D23-637F-41C1-88C7-0B34E07D640A}" type="presParOf" srcId="{42774E98-D3D0-4949-8DAE-2EE4E5D17E34}" destId="{CF01C31E-5CF3-4A4B-84C5-403141F3000F}" srcOrd="0" destOrd="0" presId="urn:microsoft.com/office/officeart/2005/8/layout/orgChart1"/>
    <dgm:cxn modelId="{B190040F-1B43-40DD-9E8D-2C185F7622F8}" type="presParOf" srcId="{CF01C31E-5CF3-4A4B-84C5-403141F3000F}" destId="{96DB8323-DD75-4F3A-9393-AEC128ABECD6}" srcOrd="0" destOrd="0" presId="urn:microsoft.com/office/officeart/2005/8/layout/orgChart1"/>
    <dgm:cxn modelId="{F1256073-084E-49D5-AE49-CEED40D345BA}" type="presParOf" srcId="{CF01C31E-5CF3-4A4B-84C5-403141F3000F}" destId="{BB0F211F-049A-4454-87E4-6102F4DF3B71}" srcOrd="1" destOrd="0" presId="urn:microsoft.com/office/officeart/2005/8/layout/orgChart1"/>
    <dgm:cxn modelId="{0D2B5B47-0D89-44F0-BF5F-34996640DAC2}" type="presParOf" srcId="{42774E98-D3D0-4949-8DAE-2EE4E5D17E34}" destId="{E9854E22-D952-42AC-97BB-447C796956DB}" srcOrd="1" destOrd="0" presId="urn:microsoft.com/office/officeart/2005/8/layout/orgChart1"/>
    <dgm:cxn modelId="{FB60FE3C-5F37-4840-9289-DFD776C98FEB}" type="presParOf" srcId="{E9854E22-D952-42AC-97BB-447C796956DB}" destId="{70799F5C-EFFD-47F7-91DA-853160CDDF3E}" srcOrd="0" destOrd="0" presId="urn:microsoft.com/office/officeart/2005/8/layout/orgChart1"/>
    <dgm:cxn modelId="{9A5FAB6D-B929-43AF-BAFF-6EA7971D08EE}" type="presParOf" srcId="{E9854E22-D952-42AC-97BB-447C796956DB}" destId="{56A0BC01-BDF0-4581-84DE-366CFB04C69F}" srcOrd="1" destOrd="0" presId="urn:microsoft.com/office/officeart/2005/8/layout/orgChart1"/>
    <dgm:cxn modelId="{B67DEF88-3916-4264-8679-91F1CF6EC8FB}" type="presParOf" srcId="{56A0BC01-BDF0-4581-84DE-366CFB04C69F}" destId="{EF133C79-A144-49D9-9412-E70900509E65}" srcOrd="0" destOrd="0" presId="urn:microsoft.com/office/officeart/2005/8/layout/orgChart1"/>
    <dgm:cxn modelId="{CCFDE8AA-2706-4BD1-B50D-DC5B46C41735}" type="presParOf" srcId="{EF133C79-A144-49D9-9412-E70900509E65}" destId="{E56C3663-7ADC-471B-80DC-425766141F73}" srcOrd="0" destOrd="0" presId="urn:microsoft.com/office/officeart/2005/8/layout/orgChart1"/>
    <dgm:cxn modelId="{BD95C69A-326D-41CC-9B0E-8C9DC8EFC3E9}" type="presParOf" srcId="{EF133C79-A144-49D9-9412-E70900509E65}" destId="{7BF644B5-8ACD-43CC-B061-19DAF6AEFA21}" srcOrd="1" destOrd="0" presId="urn:microsoft.com/office/officeart/2005/8/layout/orgChart1"/>
    <dgm:cxn modelId="{782E9A70-2F08-455A-A44E-4DCA7EFF4A68}" type="presParOf" srcId="{56A0BC01-BDF0-4581-84DE-366CFB04C69F}" destId="{26CC21E1-6FC0-44BF-86E4-9F3EB4D35824}" srcOrd="1" destOrd="0" presId="urn:microsoft.com/office/officeart/2005/8/layout/orgChart1"/>
    <dgm:cxn modelId="{7369FE39-6369-488F-9647-5DFD11E0F357}" type="presParOf" srcId="{56A0BC01-BDF0-4581-84DE-366CFB04C69F}" destId="{A0711745-7286-470E-9681-102D3957DE30}" srcOrd="2" destOrd="0" presId="urn:microsoft.com/office/officeart/2005/8/layout/orgChart1"/>
    <dgm:cxn modelId="{5579D3E1-5660-4618-900D-598B430AC409}" type="presParOf" srcId="{42774E98-D3D0-4949-8DAE-2EE4E5D17E34}" destId="{9ADC4BBA-EC35-4768-8425-6CFFFF148800}" srcOrd="2" destOrd="0" presId="urn:microsoft.com/office/officeart/2005/8/layout/orgChart1"/>
    <dgm:cxn modelId="{5A05869A-EB07-4B6C-8E0A-13D7E8BD7A48}" type="presParOf" srcId="{626D3903-49A2-4D13-80CB-D62C53EA1188}" destId="{CC6CCA44-D5F8-4239-B056-764C05231E91}" srcOrd="2" destOrd="0" presId="urn:microsoft.com/office/officeart/2005/8/layout/orgChart1"/>
    <dgm:cxn modelId="{8ECAEC50-30AA-43FA-9C2B-737D8A29BAF4}" type="presParOf" srcId="{0C6E8013-9852-4828-AE8C-78A91C3DD449}" destId="{549F2D78-10E5-4D2E-9BDE-29E932E67B7E}" srcOrd="2" destOrd="0" presId="urn:microsoft.com/office/officeart/2005/8/layout/orgChart1"/>
    <dgm:cxn modelId="{327CA04C-1E5A-49CE-BC23-E3178C586E59}" type="presParOf" srcId="{6896831B-0801-428C-A417-11C63D09FA68}" destId="{4B83B607-2EE4-4C53-A46D-A7F38ACC6CC4}" srcOrd="2" destOrd="0" presId="urn:microsoft.com/office/officeart/2005/8/layout/orgChart1"/>
    <dgm:cxn modelId="{03ECA5FD-BC22-44BB-BD64-E0E121CCB4A4}" type="presParOf" srcId="{5DD7D011-A86C-4EC2-B8AB-29DE584703B1}" destId="{B4D9BE06-0F90-4063-9749-355CEE3B3C54}" srcOrd="4" destOrd="0" presId="urn:microsoft.com/office/officeart/2005/8/layout/orgChart1"/>
    <dgm:cxn modelId="{E8388DBA-EE31-451D-B8C1-845FE8E57252}" type="presParOf" srcId="{5DD7D011-A86C-4EC2-B8AB-29DE584703B1}" destId="{FC8720A4-5F58-4E66-8C9B-5BF85F0D841C}" srcOrd="5" destOrd="0" presId="urn:microsoft.com/office/officeart/2005/8/layout/orgChart1"/>
    <dgm:cxn modelId="{D478360E-AEC4-4291-AF24-D3B15CC7D1C0}" type="presParOf" srcId="{FC8720A4-5F58-4E66-8C9B-5BF85F0D841C}" destId="{F0F87D33-D28A-4F91-9411-0EF8AEF3CEC2}" srcOrd="0" destOrd="0" presId="urn:microsoft.com/office/officeart/2005/8/layout/orgChart1"/>
    <dgm:cxn modelId="{18D01683-D4E8-4524-806B-73E7F9C198D0}" type="presParOf" srcId="{F0F87D33-D28A-4F91-9411-0EF8AEF3CEC2}" destId="{8CF66C44-A4A1-406D-9E7F-823E628B0A42}" srcOrd="0" destOrd="0" presId="urn:microsoft.com/office/officeart/2005/8/layout/orgChart1"/>
    <dgm:cxn modelId="{2CE6D0A0-C661-441E-ABF7-702AB02CC9C7}" type="presParOf" srcId="{F0F87D33-D28A-4F91-9411-0EF8AEF3CEC2}" destId="{756FE6D6-258D-4691-BFE7-5C4323C8BC8D}" srcOrd="1" destOrd="0" presId="urn:microsoft.com/office/officeart/2005/8/layout/orgChart1"/>
    <dgm:cxn modelId="{8FD5748C-8BC8-4F6A-8A55-87465488C59B}" type="presParOf" srcId="{FC8720A4-5F58-4E66-8C9B-5BF85F0D841C}" destId="{27540C51-6858-4D66-860F-DF361F79E06C}" srcOrd="1" destOrd="0" presId="urn:microsoft.com/office/officeart/2005/8/layout/orgChart1"/>
    <dgm:cxn modelId="{12D1199E-BDAA-442E-AB32-AE42DDE201D5}" type="presParOf" srcId="{27540C51-6858-4D66-860F-DF361F79E06C}" destId="{045800EE-F453-426B-8EE5-450B31DA7616}" srcOrd="0" destOrd="0" presId="urn:microsoft.com/office/officeart/2005/8/layout/orgChart1"/>
    <dgm:cxn modelId="{D36DF49D-7822-4EB8-AAE3-281C9091257C}" type="presParOf" srcId="{27540C51-6858-4D66-860F-DF361F79E06C}" destId="{F26F3A9B-B025-42AE-ABA8-23D250DDD0AE}" srcOrd="1" destOrd="0" presId="urn:microsoft.com/office/officeart/2005/8/layout/orgChart1"/>
    <dgm:cxn modelId="{8B02BDDF-4AC4-4A9C-95FB-5D32EC7527D0}" type="presParOf" srcId="{F26F3A9B-B025-42AE-ABA8-23D250DDD0AE}" destId="{FCD232FD-71C8-4BE2-9CAB-0D8D6517703F}" srcOrd="0" destOrd="0" presId="urn:microsoft.com/office/officeart/2005/8/layout/orgChart1"/>
    <dgm:cxn modelId="{83C041A6-6CDB-4D41-A597-74E0C2025817}" type="presParOf" srcId="{FCD232FD-71C8-4BE2-9CAB-0D8D6517703F}" destId="{CB34AAB7-4511-4E79-93E2-9CFEE854F058}" srcOrd="0" destOrd="0" presId="urn:microsoft.com/office/officeart/2005/8/layout/orgChart1"/>
    <dgm:cxn modelId="{D9EAE5C3-ADCD-4515-9A76-57F1242A28EE}" type="presParOf" srcId="{FCD232FD-71C8-4BE2-9CAB-0D8D6517703F}" destId="{1BEF37D1-6087-4599-AFCA-45FCE2D10BAC}" srcOrd="1" destOrd="0" presId="urn:microsoft.com/office/officeart/2005/8/layout/orgChart1"/>
    <dgm:cxn modelId="{1BC26D32-423E-40D5-8168-53F93DB48458}" type="presParOf" srcId="{F26F3A9B-B025-42AE-ABA8-23D250DDD0AE}" destId="{AF10D922-C31F-44E7-B954-6D7763608BCB}" srcOrd="1" destOrd="0" presId="urn:microsoft.com/office/officeart/2005/8/layout/orgChart1"/>
    <dgm:cxn modelId="{232EC3D9-5833-40B0-92F8-36BAFB726BBD}" type="presParOf" srcId="{AF10D922-C31F-44E7-B954-6D7763608BCB}" destId="{84FB3C34-1E45-4EB2-B8EA-E645C0F89391}" srcOrd="0" destOrd="0" presId="urn:microsoft.com/office/officeart/2005/8/layout/orgChart1"/>
    <dgm:cxn modelId="{62F45D20-383F-4C29-883F-670E8393B8E4}" type="presParOf" srcId="{AF10D922-C31F-44E7-B954-6D7763608BCB}" destId="{44504D2C-D2DC-4D3F-8EFC-6348BF3BB926}" srcOrd="1" destOrd="0" presId="urn:microsoft.com/office/officeart/2005/8/layout/orgChart1"/>
    <dgm:cxn modelId="{1E3C6128-BB2B-447C-B407-029A7AEA930F}" type="presParOf" srcId="{44504D2C-D2DC-4D3F-8EFC-6348BF3BB926}" destId="{EF844EA0-D216-4E99-BC6E-0A6614EA2762}" srcOrd="0" destOrd="0" presId="urn:microsoft.com/office/officeart/2005/8/layout/orgChart1"/>
    <dgm:cxn modelId="{54BEA3EA-8ACB-4EFB-B461-0B0E943E9844}" type="presParOf" srcId="{EF844EA0-D216-4E99-BC6E-0A6614EA2762}" destId="{2CC23E98-0B35-49B5-BEFC-DBDF8E26794B}" srcOrd="0" destOrd="0" presId="urn:microsoft.com/office/officeart/2005/8/layout/orgChart1"/>
    <dgm:cxn modelId="{24ECE362-5271-4105-B6E2-3FD847F6D6AC}" type="presParOf" srcId="{EF844EA0-D216-4E99-BC6E-0A6614EA2762}" destId="{6424D85A-9805-45A7-A3C7-160B9A42D8DC}" srcOrd="1" destOrd="0" presId="urn:microsoft.com/office/officeart/2005/8/layout/orgChart1"/>
    <dgm:cxn modelId="{64FF391D-652D-419F-83DE-E5B237688F41}" type="presParOf" srcId="{44504D2C-D2DC-4D3F-8EFC-6348BF3BB926}" destId="{DB437E84-F187-42B6-8652-D6416AF20662}" srcOrd="1" destOrd="0" presId="urn:microsoft.com/office/officeart/2005/8/layout/orgChart1"/>
    <dgm:cxn modelId="{E11F24B3-82CE-48F0-9D61-EC5D35317A66}" type="presParOf" srcId="{DB437E84-F187-42B6-8652-D6416AF20662}" destId="{27E45C7F-ED3F-40D3-81CC-2CB7329F93DA}" srcOrd="0" destOrd="0" presId="urn:microsoft.com/office/officeart/2005/8/layout/orgChart1"/>
    <dgm:cxn modelId="{5BDA195A-6473-4450-AE85-9ADA121CCCA9}" type="presParOf" srcId="{DB437E84-F187-42B6-8652-D6416AF20662}" destId="{198F94DD-D698-46DC-AFF8-52114F44A696}" srcOrd="1" destOrd="0" presId="urn:microsoft.com/office/officeart/2005/8/layout/orgChart1"/>
    <dgm:cxn modelId="{729D2D93-6095-4282-827D-C6DB813479D7}" type="presParOf" srcId="{198F94DD-D698-46DC-AFF8-52114F44A696}" destId="{C7A49080-29A5-4428-8BF6-2FE587A998DA}" srcOrd="0" destOrd="0" presId="urn:microsoft.com/office/officeart/2005/8/layout/orgChart1"/>
    <dgm:cxn modelId="{1BB716F8-DBA6-4CB5-BF9C-E44F11C0D6E5}" type="presParOf" srcId="{C7A49080-29A5-4428-8BF6-2FE587A998DA}" destId="{F8945A02-3A06-4EB1-9439-A2682F7E646C}" srcOrd="0" destOrd="0" presId="urn:microsoft.com/office/officeart/2005/8/layout/orgChart1"/>
    <dgm:cxn modelId="{0AD7B958-BB4E-4955-BEC4-D23764110FB1}" type="presParOf" srcId="{C7A49080-29A5-4428-8BF6-2FE587A998DA}" destId="{1103A958-4E83-454B-86F1-B69E8C0029F0}" srcOrd="1" destOrd="0" presId="urn:microsoft.com/office/officeart/2005/8/layout/orgChart1"/>
    <dgm:cxn modelId="{6C04D1ED-DED7-473B-97DD-CB24B8B1A5FB}" type="presParOf" srcId="{198F94DD-D698-46DC-AFF8-52114F44A696}" destId="{CD95D749-D0D4-465A-A5C7-3BF688A5DA18}" srcOrd="1" destOrd="0" presId="urn:microsoft.com/office/officeart/2005/8/layout/orgChart1"/>
    <dgm:cxn modelId="{0D4393FC-2C9F-4AB2-87FC-5827E2F881AA}" type="presParOf" srcId="{CD95D749-D0D4-465A-A5C7-3BF688A5DA18}" destId="{A79496B6-00A2-498D-8834-1C204551C0EA}" srcOrd="0" destOrd="0" presId="urn:microsoft.com/office/officeart/2005/8/layout/orgChart1"/>
    <dgm:cxn modelId="{D063B4AC-A005-4CCF-AC26-8F65FED9BA2F}" type="presParOf" srcId="{CD95D749-D0D4-465A-A5C7-3BF688A5DA18}" destId="{26F2F5B1-BDDE-4D54-8697-AAC8C305D447}" srcOrd="1" destOrd="0" presId="urn:microsoft.com/office/officeart/2005/8/layout/orgChart1"/>
    <dgm:cxn modelId="{D960F954-7396-45B3-9C67-2D48C8DA95FC}" type="presParOf" srcId="{26F2F5B1-BDDE-4D54-8697-AAC8C305D447}" destId="{9EBFAD0F-90F5-4464-85F0-D6F618C1FD5C}" srcOrd="0" destOrd="0" presId="urn:microsoft.com/office/officeart/2005/8/layout/orgChart1"/>
    <dgm:cxn modelId="{82BDEC34-1BDC-49B8-A6C7-68ADC69D5CAC}" type="presParOf" srcId="{9EBFAD0F-90F5-4464-85F0-D6F618C1FD5C}" destId="{7074EFBB-F58B-4F29-8393-CD7C24841BDB}" srcOrd="0" destOrd="0" presId="urn:microsoft.com/office/officeart/2005/8/layout/orgChart1"/>
    <dgm:cxn modelId="{319EBA52-58E0-479E-AE9F-D503D66504D0}" type="presParOf" srcId="{9EBFAD0F-90F5-4464-85F0-D6F618C1FD5C}" destId="{59E50581-B966-4193-ADD7-EE99644548BD}" srcOrd="1" destOrd="0" presId="urn:microsoft.com/office/officeart/2005/8/layout/orgChart1"/>
    <dgm:cxn modelId="{070E144B-D31D-4E73-831F-1601E195E247}" type="presParOf" srcId="{26F2F5B1-BDDE-4D54-8697-AAC8C305D447}" destId="{13966A89-E6CE-48C7-9F0E-E28A39E75853}" srcOrd="1" destOrd="0" presId="urn:microsoft.com/office/officeart/2005/8/layout/orgChart1"/>
    <dgm:cxn modelId="{A05BAD0F-A04A-42B8-A63B-50A45E9C57BB}" type="presParOf" srcId="{26F2F5B1-BDDE-4D54-8697-AAC8C305D447}" destId="{0EE94B0A-90D0-43D9-8B0F-9901219DEBB6}" srcOrd="2" destOrd="0" presId="urn:microsoft.com/office/officeart/2005/8/layout/orgChart1"/>
    <dgm:cxn modelId="{F2A3DB15-8A88-4D6F-A7FC-C88869D34E38}" type="presParOf" srcId="{198F94DD-D698-46DC-AFF8-52114F44A696}" destId="{D9E3E66F-3843-4F81-9FB1-F2F5F7E93391}" srcOrd="2" destOrd="0" presId="urn:microsoft.com/office/officeart/2005/8/layout/orgChart1"/>
    <dgm:cxn modelId="{A730F201-0159-4D0C-B448-FEFD901E61AC}" type="presParOf" srcId="{44504D2C-D2DC-4D3F-8EFC-6348BF3BB926}" destId="{02995212-D531-484E-9B29-DC23F2AA4AB7}" srcOrd="2" destOrd="0" presId="urn:microsoft.com/office/officeart/2005/8/layout/orgChart1"/>
    <dgm:cxn modelId="{048A9BA8-6810-49D2-9D2C-103F35920E51}" type="presParOf" srcId="{F26F3A9B-B025-42AE-ABA8-23D250DDD0AE}" destId="{6FD14E9E-E142-4EA0-8834-3A491F24B1AA}" srcOrd="2" destOrd="0" presId="urn:microsoft.com/office/officeart/2005/8/layout/orgChart1"/>
    <dgm:cxn modelId="{C2CDD77D-74E3-4265-AD83-D19FCF1F501A}" type="presParOf" srcId="{FC8720A4-5F58-4E66-8C9B-5BF85F0D841C}" destId="{2027368B-A046-42DD-8F07-91211659B820}" srcOrd="2" destOrd="0" presId="urn:microsoft.com/office/officeart/2005/8/layout/orgChart1"/>
    <dgm:cxn modelId="{66FE4694-E963-4DAF-9967-A64E0DE41844}" type="presParOf" srcId="{5DD7D011-A86C-4EC2-B8AB-29DE584703B1}" destId="{CAFD7BAE-AB13-4231-B2D8-B05C420CE702}" srcOrd="6" destOrd="0" presId="urn:microsoft.com/office/officeart/2005/8/layout/orgChart1"/>
    <dgm:cxn modelId="{DE9115CF-E57F-4264-ADFF-DAB0E9C09A10}" type="presParOf" srcId="{5DD7D011-A86C-4EC2-B8AB-29DE584703B1}" destId="{B2FBCB6C-BCD8-47AD-8CC1-363809C2877D}" srcOrd="7" destOrd="0" presId="urn:microsoft.com/office/officeart/2005/8/layout/orgChart1"/>
    <dgm:cxn modelId="{37420B85-EB9C-4C3B-AF8F-A3BC43E2693B}" type="presParOf" srcId="{B2FBCB6C-BCD8-47AD-8CC1-363809C2877D}" destId="{20D6D208-70BE-4D19-B0CF-3F976537B9BB}" srcOrd="0" destOrd="0" presId="urn:microsoft.com/office/officeart/2005/8/layout/orgChart1"/>
    <dgm:cxn modelId="{D3C8E996-2014-4100-A043-F4F35C1AB5A3}" type="presParOf" srcId="{20D6D208-70BE-4D19-B0CF-3F976537B9BB}" destId="{75111BBD-4811-4C51-B6AB-BB772B1179F2}" srcOrd="0" destOrd="0" presId="urn:microsoft.com/office/officeart/2005/8/layout/orgChart1"/>
    <dgm:cxn modelId="{EE8132EA-8E5E-4EE9-8395-9EF0492A0D28}" type="presParOf" srcId="{20D6D208-70BE-4D19-B0CF-3F976537B9BB}" destId="{889CAE0F-4F15-4776-B426-22658235FA2F}" srcOrd="1" destOrd="0" presId="urn:microsoft.com/office/officeart/2005/8/layout/orgChart1"/>
    <dgm:cxn modelId="{8DBBE056-E734-444A-AE21-4DE113D22BD0}" type="presParOf" srcId="{B2FBCB6C-BCD8-47AD-8CC1-363809C2877D}" destId="{FC1EA309-3A66-4BDD-8948-4DBB8E9F7BFE}" srcOrd="1" destOrd="0" presId="urn:microsoft.com/office/officeart/2005/8/layout/orgChart1"/>
    <dgm:cxn modelId="{4DFA9B17-7608-4461-B1B7-116F01053246}" type="presParOf" srcId="{FC1EA309-3A66-4BDD-8948-4DBB8E9F7BFE}" destId="{1D3F2336-CED3-458F-8C63-625B41A61091}" srcOrd="0" destOrd="0" presId="urn:microsoft.com/office/officeart/2005/8/layout/orgChart1"/>
    <dgm:cxn modelId="{B624CAD2-430C-4C0C-BD8D-A08F45B1DAAC}" type="presParOf" srcId="{FC1EA309-3A66-4BDD-8948-4DBB8E9F7BFE}" destId="{2773872A-51BB-45D0-9934-EF31D1BA3C17}" srcOrd="1" destOrd="0" presId="urn:microsoft.com/office/officeart/2005/8/layout/orgChart1"/>
    <dgm:cxn modelId="{F7842054-FD22-4212-98E0-04E01C2C85E7}" type="presParOf" srcId="{2773872A-51BB-45D0-9934-EF31D1BA3C17}" destId="{3CA9DB45-1904-42EA-9F2E-C59D2C863589}" srcOrd="0" destOrd="0" presId="urn:microsoft.com/office/officeart/2005/8/layout/orgChart1"/>
    <dgm:cxn modelId="{ECB11FC5-A54E-4A86-80E9-8912407C45A4}" type="presParOf" srcId="{3CA9DB45-1904-42EA-9F2E-C59D2C863589}" destId="{60A914EB-8475-4626-A499-4AB8145D66BF}" srcOrd="0" destOrd="0" presId="urn:microsoft.com/office/officeart/2005/8/layout/orgChart1"/>
    <dgm:cxn modelId="{0F6F7527-6F71-4EC3-8434-8D9E98935E42}" type="presParOf" srcId="{3CA9DB45-1904-42EA-9F2E-C59D2C863589}" destId="{A76EF7C5-ED26-49B9-8958-D0CA1B9B3C80}" srcOrd="1" destOrd="0" presId="urn:microsoft.com/office/officeart/2005/8/layout/orgChart1"/>
    <dgm:cxn modelId="{CBA1914B-6903-43C6-99BE-3E9B6D84C768}" type="presParOf" srcId="{2773872A-51BB-45D0-9934-EF31D1BA3C17}" destId="{D6F33223-56E9-4AA6-8C10-0BF9E9686A2C}" srcOrd="1" destOrd="0" presId="urn:microsoft.com/office/officeart/2005/8/layout/orgChart1"/>
    <dgm:cxn modelId="{541EB1C3-1FEB-4F68-A28D-057AF9D020E2}" type="presParOf" srcId="{D6F33223-56E9-4AA6-8C10-0BF9E9686A2C}" destId="{01B9362C-78F4-4491-94B4-0688BAC7BF58}" srcOrd="0" destOrd="0" presId="urn:microsoft.com/office/officeart/2005/8/layout/orgChart1"/>
    <dgm:cxn modelId="{C98E2A3D-DC0C-4F3F-A730-D888580D660C}" type="presParOf" srcId="{D6F33223-56E9-4AA6-8C10-0BF9E9686A2C}" destId="{A1AEA473-802C-455B-B7DC-1E286390D17B}" srcOrd="1" destOrd="0" presId="urn:microsoft.com/office/officeart/2005/8/layout/orgChart1"/>
    <dgm:cxn modelId="{916688DE-5A29-4F8B-9DE9-86E2470B59CE}" type="presParOf" srcId="{A1AEA473-802C-455B-B7DC-1E286390D17B}" destId="{3C966202-540B-48CD-B463-9E875A7C2209}" srcOrd="0" destOrd="0" presId="urn:microsoft.com/office/officeart/2005/8/layout/orgChart1"/>
    <dgm:cxn modelId="{BB8CC5B9-3BA9-4153-871C-D5F437FD5DF4}" type="presParOf" srcId="{3C966202-540B-48CD-B463-9E875A7C2209}" destId="{364828CA-CD46-443D-8EFB-03CE53CB9B61}" srcOrd="0" destOrd="0" presId="urn:microsoft.com/office/officeart/2005/8/layout/orgChart1"/>
    <dgm:cxn modelId="{581F69BD-1120-4E3B-ABC0-306B61B680B7}" type="presParOf" srcId="{3C966202-540B-48CD-B463-9E875A7C2209}" destId="{8CFE967B-C1E6-4FBB-891C-ECCC57BFDA14}" srcOrd="1" destOrd="0" presId="urn:microsoft.com/office/officeart/2005/8/layout/orgChart1"/>
    <dgm:cxn modelId="{35EBC44D-75E0-44AC-9CF3-85F703D0B62B}" type="presParOf" srcId="{A1AEA473-802C-455B-B7DC-1E286390D17B}" destId="{5AA591B6-2F53-4E84-9273-75FEFC9A1919}" srcOrd="1" destOrd="0" presId="urn:microsoft.com/office/officeart/2005/8/layout/orgChart1"/>
    <dgm:cxn modelId="{421863F2-1D88-494B-9273-96E21E45027A}" type="presParOf" srcId="{5AA591B6-2F53-4E84-9273-75FEFC9A1919}" destId="{261B7023-55D6-4DC5-92D1-9AF3EC531464}" srcOrd="0" destOrd="0" presId="urn:microsoft.com/office/officeart/2005/8/layout/orgChart1"/>
    <dgm:cxn modelId="{D00FCE39-436B-4890-AB83-2B4EC6A21794}" type="presParOf" srcId="{5AA591B6-2F53-4E84-9273-75FEFC9A1919}" destId="{9016BBE7-5A1D-4336-A615-59678DD00D06}" srcOrd="1" destOrd="0" presId="urn:microsoft.com/office/officeart/2005/8/layout/orgChart1"/>
    <dgm:cxn modelId="{91203449-5926-4CE2-AA9A-01431799A012}" type="presParOf" srcId="{9016BBE7-5A1D-4336-A615-59678DD00D06}" destId="{B73B84A2-E712-4D39-A2C8-42B1539B06E7}" srcOrd="0" destOrd="0" presId="urn:microsoft.com/office/officeart/2005/8/layout/orgChart1"/>
    <dgm:cxn modelId="{145D0D6B-0B22-4420-B74E-5C1FEAB07709}" type="presParOf" srcId="{B73B84A2-E712-4D39-A2C8-42B1539B06E7}" destId="{4AD80275-082D-435A-8B9B-D5CE467FC6EA}" srcOrd="0" destOrd="0" presId="urn:microsoft.com/office/officeart/2005/8/layout/orgChart1"/>
    <dgm:cxn modelId="{ED13AC90-5C2C-4C9D-892F-56077753306A}" type="presParOf" srcId="{B73B84A2-E712-4D39-A2C8-42B1539B06E7}" destId="{351396C3-2F55-4EE1-A910-D8B96A2B10FE}" srcOrd="1" destOrd="0" presId="urn:microsoft.com/office/officeart/2005/8/layout/orgChart1"/>
    <dgm:cxn modelId="{2CBD1612-E1B7-4BBA-A2E0-7DF52DA048C1}" type="presParOf" srcId="{9016BBE7-5A1D-4336-A615-59678DD00D06}" destId="{EF5ACA03-D71E-40FB-BE92-FBD8B83CD0E1}" srcOrd="1" destOrd="0" presId="urn:microsoft.com/office/officeart/2005/8/layout/orgChart1"/>
    <dgm:cxn modelId="{37D4CD9D-7F7D-44E0-8441-78EF64B8820C}" type="presParOf" srcId="{EF5ACA03-D71E-40FB-BE92-FBD8B83CD0E1}" destId="{1887B277-2628-45FA-BD74-BF8A228154E8}" srcOrd="0" destOrd="0" presId="urn:microsoft.com/office/officeart/2005/8/layout/orgChart1"/>
    <dgm:cxn modelId="{EB4CE143-459B-453D-ACCA-C1ABE0F53BDC}" type="presParOf" srcId="{EF5ACA03-D71E-40FB-BE92-FBD8B83CD0E1}" destId="{289739D4-B46C-485E-8D5A-0B180B6D85F2}" srcOrd="1" destOrd="0" presId="urn:microsoft.com/office/officeart/2005/8/layout/orgChart1"/>
    <dgm:cxn modelId="{34748E3E-C31F-40ED-919E-2A16370743F3}" type="presParOf" srcId="{289739D4-B46C-485E-8D5A-0B180B6D85F2}" destId="{0EB662CE-ADD7-49B8-91D8-4C69BB4F3288}" srcOrd="0" destOrd="0" presId="urn:microsoft.com/office/officeart/2005/8/layout/orgChart1"/>
    <dgm:cxn modelId="{0031C4EB-9D04-4039-8FAD-3B9E5392069B}" type="presParOf" srcId="{0EB662CE-ADD7-49B8-91D8-4C69BB4F3288}" destId="{7C55146D-113D-4B09-98D7-BB344A88A1B0}" srcOrd="0" destOrd="0" presId="urn:microsoft.com/office/officeart/2005/8/layout/orgChart1"/>
    <dgm:cxn modelId="{EE00534B-B5BD-484C-9437-207B691EEE2A}" type="presParOf" srcId="{0EB662CE-ADD7-49B8-91D8-4C69BB4F3288}" destId="{B4A68C17-F212-4820-97E5-E62A85972AAE}" srcOrd="1" destOrd="0" presId="urn:microsoft.com/office/officeart/2005/8/layout/orgChart1"/>
    <dgm:cxn modelId="{D6F9F098-AFC7-4DFA-8058-30AD49EE6648}" type="presParOf" srcId="{289739D4-B46C-485E-8D5A-0B180B6D85F2}" destId="{9B3B67E2-1F53-4932-B5A2-970AF85F439A}" srcOrd="1" destOrd="0" presId="urn:microsoft.com/office/officeart/2005/8/layout/orgChart1"/>
    <dgm:cxn modelId="{FB655846-2181-4C75-9866-AE62CEF4FEC1}" type="presParOf" srcId="{9B3B67E2-1F53-4932-B5A2-970AF85F439A}" destId="{DEC966BB-AA45-48C2-8A59-571CD739930A}" srcOrd="0" destOrd="0" presId="urn:microsoft.com/office/officeart/2005/8/layout/orgChart1"/>
    <dgm:cxn modelId="{3A3C26A8-843A-4743-9CBF-E48B0CB7128A}" type="presParOf" srcId="{9B3B67E2-1F53-4932-B5A2-970AF85F439A}" destId="{6F1896FE-A931-4D23-BDAF-6055BE5A0410}" srcOrd="1" destOrd="0" presId="urn:microsoft.com/office/officeart/2005/8/layout/orgChart1"/>
    <dgm:cxn modelId="{F41C36A2-ADA3-4AC7-8E06-576223AC50E5}" type="presParOf" srcId="{6F1896FE-A931-4D23-BDAF-6055BE5A0410}" destId="{EC8754A4-FD25-4E76-B01E-2645632A5149}" srcOrd="0" destOrd="0" presId="urn:microsoft.com/office/officeart/2005/8/layout/orgChart1"/>
    <dgm:cxn modelId="{22F27AE0-A38C-494E-9575-04B91848B4DC}" type="presParOf" srcId="{EC8754A4-FD25-4E76-B01E-2645632A5149}" destId="{DD69A264-160C-4DB9-9208-1FEB9B8B10F2}" srcOrd="0" destOrd="0" presId="urn:microsoft.com/office/officeart/2005/8/layout/orgChart1"/>
    <dgm:cxn modelId="{AADA2E6E-9899-4356-A170-1C3DAC8371C8}" type="presParOf" srcId="{EC8754A4-FD25-4E76-B01E-2645632A5149}" destId="{3D213001-D792-4B4B-B605-B2509AB3794D}" srcOrd="1" destOrd="0" presId="urn:microsoft.com/office/officeart/2005/8/layout/orgChart1"/>
    <dgm:cxn modelId="{7FAC20A3-2428-4EF5-8F1D-70F9A376EF92}" type="presParOf" srcId="{6F1896FE-A931-4D23-BDAF-6055BE5A0410}" destId="{557940A8-48E5-48E6-8E76-4EF925D227EC}" srcOrd="1" destOrd="0" presId="urn:microsoft.com/office/officeart/2005/8/layout/orgChart1"/>
    <dgm:cxn modelId="{00B634E7-F0E1-48D4-81D9-000C0DE9B53E}" type="presParOf" srcId="{6F1896FE-A931-4D23-BDAF-6055BE5A0410}" destId="{A69560B7-7F8C-4509-828B-BD91E17CB326}" srcOrd="2" destOrd="0" presId="urn:microsoft.com/office/officeart/2005/8/layout/orgChart1"/>
    <dgm:cxn modelId="{A3DE805D-0EC3-48C1-AFF8-A02E886A2ED4}" type="presParOf" srcId="{289739D4-B46C-485E-8D5A-0B180B6D85F2}" destId="{0575AEDA-2EA8-4D88-BF1B-2C992F3E5292}" srcOrd="2" destOrd="0" presId="urn:microsoft.com/office/officeart/2005/8/layout/orgChart1"/>
    <dgm:cxn modelId="{DA66C4E5-1554-4A6A-A156-EE43ABC6242A}" type="presParOf" srcId="{9016BBE7-5A1D-4336-A615-59678DD00D06}" destId="{8F00A723-6BCC-40D1-8C42-D97971F215C9}" srcOrd="2" destOrd="0" presId="urn:microsoft.com/office/officeart/2005/8/layout/orgChart1"/>
    <dgm:cxn modelId="{ECF124C1-D1FB-4649-B0FA-0F514E8B9BD6}" type="presParOf" srcId="{A1AEA473-802C-455B-B7DC-1E286390D17B}" destId="{70932A00-FB70-4FB2-A2FB-6F8A69D0C91D}" srcOrd="2" destOrd="0" presId="urn:microsoft.com/office/officeart/2005/8/layout/orgChart1"/>
    <dgm:cxn modelId="{64CE8F5F-9E46-4AC1-9A57-1A2F0CB71624}" type="presParOf" srcId="{2773872A-51BB-45D0-9934-EF31D1BA3C17}" destId="{1823D440-C9CD-4A96-9AF5-662C549DCCD7}" srcOrd="2" destOrd="0" presId="urn:microsoft.com/office/officeart/2005/8/layout/orgChart1"/>
    <dgm:cxn modelId="{C1F1E070-5361-4BE7-B1EC-99DEABD7D112}" type="presParOf" srcId="{B2FBCB6C-BCD8-47AD-8CC1-363809C2877D}" destId="{3D1C9FD5-86B6-4FA6-8DBC-FD991C85E873}" srcOrd="2" destOrd="0" presId="urn:microsoft.com/office/officeart/2005/8/layout/orgChart1"/>
    <dgm:cxn modelId="{76F2A52F-CD3B-404E-BE25-2B0CF8426EC0}" type="presParOf" srcId="{70DCCD2A-FB83-401A-AAF2-03D1996C444D}" destId="{13F75328-DCF4-4D90-9E08-5100739AF068}" srcOrd="2" destOrd="0" presId="urn:microsoft.com/office/officeart/2005/8/layout/orgChart1"/>
    <dgm:cxn modelId="{33250B4F-4F75-4A45-ACCB-E4D2D48E236B}" type="presParOf" srcId="{13F75328-DCF4-4D90-9E08-5100739AF068}" destId="{33827C36-12A5-480A-9EF5-4CB6830116B0}" srcOrd="0" destOrd="0" presId="urn:microsoft.com/office/officeart/2005/8/layout/orgChart1"/>
    <dgm:cxn modelId="{A26CFD55-BF0C-4479-9CEE-5DDEA4CDE239}" type="presParOf" srcId="{13F75328-DCF4-4D90-9E08-5100739AF068}" destId="{6F38564C-9D54-41A4-8521-635BF4354208}" srcOrd="1" destOrd="0" presId="urn:microsoft.com/office/officeart/2005/8/layout/orgChart1"/>
    <dgm:cxn modelId="{AAA3F78F-8EFB-4647-A335-7EF9C927B94A}" type="presParOf" srcId="{6F38564C-9D54-41A4-8521-635BF4354208}" destId="{D2BC0FF3-CAAE-415D-A5F3-FBE61CBECDD3}" srcOrd="0" destOrd="0" presId="urn:microsoft.com/office/officeart/2005/8/layout/orgChart1"/>
    <dgm:cxn modelId="{8822F9E0-90AF-4994-A247-567F5E6A65C9}" type="presParOf" srcId="{D2BC0FF3-CAAE-415D-A5F3-FBE61CBECDD3}" destId="{9DE4393D-CD4E-4A29-A122-182381BC1682}" srcOrd="0" destOrd="0" presId="urn:microsoft.com/office/officeart/2005/8/layout/orgChart1"/>
    <dgm:cxn modelId="{515CFEAC-5DEA-443E-B542-F60513E7EFC1}" type="presParOf" srcId="{D2BC0FF3-CAAE-415D-A5F3-FBE61CBECDD3}" destId="{B16DCA75-9FF8-44F1-9E25-96A27E979A74}" srcOrd="1" destOrd="0" presId="urn:microsoft.com/office/officeart/2005/8/layout/orgChart1"/>
    <dgm:cxn modelId="{EEB53909-F215-47A6-A764-965E3AFF32E5}" type="presParOf" srcId="{6F38564C-9D54-41A4-8521-635BF4354208}" destId="{2861AD1B-8C74-41B0-A9D1-3A5230C03CB0}" srcOrd="1" destOrd="0" presId="urn:microsoft.com/office/officeart/2005/8/layout/orgChart1"/>
    <dgm:cxn modelId="{AB7DC06A-B8E4-4868-8296-470E064D8CC8}" type="presParOf" srcId="{6F38564C-9D54-41A4-8521-635BF4354208}" destId="{B1C70B42-32FD-4708-A829-E62E0E4789D3}" srcOrd="2" destOrd="0" presId="urn:microsoft.com/office/officeart/2005/8/layout/orgChart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7BD30E-1C4B-4202-BBD4-753CBF3130DF}">
      <dsp:nvSpPr>
        <dsp:cNvPr id="0" name=""/>
        <dsp:cNvSpPr/>
      </dsp:nvSpPr>
      <dsp:spPr>
        <a:xfrm>
          <a:off x="0" y="0"/>
          <a:ext cx="1077140" cy="9395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Text" lastClr="000000"/>
              </a:solidFill>
            </a:rPr>
            <a:t>1st trimester </a:t>
          </a:r>
        </a:p>
        <a:p>
          <a:pPr marL="0" lvl="0" indent="0" algn="ctr" defTabSz="622300">
            <a:lnSpc>
              <a:spcPct val="90000"/>
            </a:lnSpc>
            <a:spcBef>
              <a:spcPct val="0"/>
            </a:spcBef>
            <a:spcAft>
              <a:spcPct val="35000"/>
            </a:spcAft>
            <a:buNone/>
          </a:pPr>
          <a:r>
            <a:rPr lang="en-GB" sz="1400" kern="1200">
              <a:solidFill>
                <a:sysClr val="windowText" lastClr="000000"/>
              </a:solidFill>
            </a:rPr>
            <a:t>0-13 weeks</a:t>
          </a:r>
        </a:p>
      </dsp:txBody>
      <dsp:txXfrm>
        <a:off x="0" y="0"/>
        <a:ext cx="1077140" cy="939555"/>
      </dsp:txXfrm>
    </dsp:sp>
    <dsp:sp modelId="{955A1B2D-5468-46B1-A0AE-ED49C1415D86}">
      <dsp:nvSpPr>
        <dsp:cNvPr id="0" name=""/>
        <dsp:cNvSpPr/>
      </dsp:nvSpPr>
      <dsp:spPr>
        <a:xfrm>
          <a:off x="0" y="1043312"/>
          <a:ext cx="1077140" cy="9076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Text" lastClr="000000"/>
              </a:solidFill>
            </a:rPr>
            <a:t>2nd trimester </a:t>
          </a:r>
        </a:p>
        <a:p>
          <a:pPr marL="0" lvl="0" indent="0" algn="ctr" defTabSz="622300">
            <a:lnSpc>
              <a:spcPct val="90000"/>
            </a:lnSpc>
            <a:spcBef>
              <a:spcPct val="0"/>
            </a:spcBef>
            <a:spcAft>
              <a:spcPct val="35000"/>
            </a:spcAft>
            <a:buNone/>
          </a:pPr>
          <a:r>
            <a:rPr lang="en-GB" sz="1400" kern="1200">
              <a:solidFill>
                <a:sysClr val="windowText" lastClr="000000"/>
              </a:solidFill>
            </a:rPr>
            <a:t>13-27 weeks</a:t>
          </a:r>
        </a:p>
      </dsp:txBody>
      <dsp:txXfrm>
        <a:off x="0" y="1043312"/>
        <a:ext cx="1077140" cy="907620"/>
      </dsp:txXfrm>
    </dsp:sp>
    <dsp:sp modelId="{7B38E18C-BEED-4C45-8624-D6C0C7C8330E}">
      <dsp:nvSpPr>
        <dsp:cNvPr id="0" name=""/>
        <dsp:cNvSpPr/>
      </dsp:nvSpPr>
      <dsp:spPr>
        <a:xfrm>
          <a:off x="0" y="2050728"/>
          <a:ext cx="1077140" cy="8330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Text" lastClr="000000"/>
              </a:solidFill>
            </a:rPr>
            <a:t>3rd trimester </a:t>
          </a:r>
        </a:p>
        <a:p>
          <a:pPr marL="0" lvl="0" indent="0" algn="ctr" defTabSz="622300">
            <a:lnSpc>
              <a:spcPct val="90000"/>
            </a:lnSpc>
            <a:spcBef>
              <a:spcPct val="0"/>
            </a:spcBef>
            <a:spcAft>
              <a:spcPct val="35000"/>
            </a:spcAft>
            <a:buNone/>
          </a:pPr>
          <a:r>
            <a:rPr lang="en-GB" sz="1400" kern="1200">
              <a:solidFill>
                <a:sysClr val="windowText" lastClr="000000"/>
              </a:solidFill>
            </a:rPr>
            <a:t>27 weeks - birth</a:t>
          </a:r>
        </a:p>
      </dsp:txBody>
      <dsp:txXfrm>
        <a:off x="0" y="2050728"/>
        <a:ext cx="1077140" cy="833073"/>
      </dsp:txXfrm>
    </dsp:sp>
    <dsp:sp modelId="{350068F0-4DD8-4A67-99F0-33A0A19F5ACB}">
      <dsp:nvSpPr>
        <dsp:cNvPr id="0" name=""/>
        <dsp:cNvSpPr/>
      </dsp:nvSpPr>
      <dsp:spPr>
        <a:xfrm>
          <a:off x="0" y="2983596"/>
          <a:ext cx="1077140" cy="83638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Text" lastClr="000000"/>
              </a:solidFill>
            </a:rPr>
            <a:t>Birth to discharge from midwifery</a:t>
          </a:r>
        </a:p>
      </dsp:txBody>
      <dsp:txXfrm>
        <a:off x="0" y="2983596"/>
        <a:ext cx="1077140" cy="8363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827C36-12A5-480A-9EF5-4CB6830116B0}">
      <dsp:nvSpPr>
        <dsp:cNvPr id="0" name=""/>
        <dsp:cNvSpPr/>
      </dsp:nvSpPr>
      <dsp:spPr>
        <a:xfrm>
          <a:off x="4166159" y="249420"/>
          <a:ext cx="199178" cy="254635"/>
        </a:xfrm>
        <a:custGeom>
          <a:avLst/>
          <a:gdLst/>
          <a:ahLst/>
          <a:cxnLst/>
          <a:rect l="0" t="0" r="0" b="0"/>
          <a:pathLst>
            <a:path>
              <a:moveTo>
                <a:pt x="0" y="0"/>
              </a:moveTo>
              <a:lnTo>
                <a:pt x="0" y="254635"/>
              </a:lnTo>
              <a:lnTo>
                <a:pt x="199178" y="2546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C966BB-AA45-48C2-8A59-571CD739930A}">
      <dsp:nvSpPr>
        <dsp:cNvPr id="0" name=""/>
        <dsp:cNvSpPr/>
      </dsp:nvSpPr>
      <dsp:spPr>
        <a:xfrm>
          <a:off x="6866240" y="5198250"/>
          <a:ext cx="889818" cy="266041"/>
        </a:xfrm>
        <a:custGeom>
          <a:avLst/>
          <a:gdLst/>
          <a:ahLst/>
          <a:cxnLst/>
          <a:rect l="0" t="0" r="0" b="0"/>
          <a:pathLst>
            <a:path>
              <a:moveTo>
                <a:pt x="0" y="0"/>
              </a:moveTo>
              <a:lnTo>
                <a:pt x="889818" y="2660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87B277-2628-45FA-BD74-BF8A228154E8}">
      <dsp:nvSpPr>
        <dsp:cNvPr id="0" name=""/>
        <dsp:cNvSpPr/>
      </dsp:nvSpPr>
      <dsp:spPr>
        <a:xfrm>
          <a:off x="6820520" y="4304391"/>
          <a:ext cx="91440" cy="140705"/>
        </a:xfrm>
        <a:custGeom>
          <a:avLst/>
          <a:gdLst/>
          <a:ahLst/>
          <a:cxnLst/>
          <a:rect l="0" t="0" r="0" b="0"/>
          <a:pathLst>
            <a:path>
              <a:moveTo>
                <a:pt x="45720" y="0"/>
              </a:moveTo>
              <a:lnTo>
                <a:pt x="45720" y="1407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1B7023-55D6-4DC5-92D1-9AF3EC531464}">
      <dsp:nvSpPr>
        <dsp:cNvPr id="0" name=""/>
        <dsp:cNvSpPr/>
      </dsp:nvSpPr>
      <dsp:spPr>
        <a:xfrm>
          <a:off x="6820520" y="3600028"/>
          <a:ext cx="91440" cy="140705"/>
        </a:xfrm>
        <a:custGeom>
          <a:avLst/>
          <a:gdLst/>
          <a:ahLst/>
          <a:cxnLst/>
          <a:rect l="0" t="0" r="0" b="0"/>
          <a:pathLst>
            <a:path>
              <a:moveTo>
                <a:pt x="45720" y="0"/>
              </a:moveTo>
              <a:lnTo>
                <a:pt x="45720" y="1407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B9362C-78F4-4491-94B4-0688BAC7BF58}">
      <dsp:nvSpPr>
        <dsp:cNvPr id="0" name=""/>
        <dsp:cNvSpPr/>
      </dsp:nvSpPr>
      <dsp:spPr>
        <a:xfrm>
          <a:off x="6820520" y="2790864"/>
          <a:ext cx="91440" cy="140705"/>
        </a:xfrm>
        <a:custGeom>
          <a:avLst/>
          <a:gdLst/>
          <a:ahLst/>
          <a:cxnLst/>
          <a:rect l="0" t="0" r="0" b="0"/>
          <a:pathLst>
            <a:path>
              <a:moveTo>
                <a:pt x="45720" y="0"/>
              </a:moveTo>
              <a:lnTo>
                <a:pt x="45720" y="1407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3F2336-CED3-458F-8C63-625B41A61091}">
      <dsp:nvSpPr>
        <dsp:cNvPr id="0" name=""/>
        <dsp:cNvSpPr/>
      </dsp:nvSpPr>
      <dsp:spPr>
        <a:xfrm>
          <a:off x="6820520" y="1656969"/>
          <a:ext cx="91440" cy="140705"/>
        </a:xfrm>
        <a:custGeom>
          <a:avLst/>
          <a:gdLst/>
          <a:ahLst/>
          <a:cxnLst/>
          <a:rect l="0" t="0" r="0" b="0"/>
          <a:pathLst>
            <a:path>
              <a:moveTo>
                <a:pt x="45720" y="0"/>
              </a:moveTo>
              <a:lnTo>
                <a:pt x="45720" y="1407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FD7BAE-AB13-4231-B2D8-B05C420CE702}">
      <dsp:nvSpPr>
        <dsp:cNvPr id="0" name=""/>
        <dsp:cNvSpPr/>
      </dsp:nvSpPr>
      <dsp:spPr>
        <a:xfrm>
          <a:off x="4166159" y="249420"/>
          <a:ext cx="2700080" cy="616421"/>
        </a:xfrm>
        <a:custGeom>
          <a:avLst/>
          <a:gdLst/>
          <a:ahLst/>
          <a:cxnLst/>
          <a:rect l="0" t="0" r="0" b="0"/>
          <a:pathLst>
            <a:path>
              <a:moveTo>
                <a:pt x="0" y="0"/>
              </a:moveTo>
              <a:lnTo>
                <a:pt x="0" y="546069"/>
              </a:lnTo>
              <a:lnTo>
                <a:pt x="2700080" y="546069"/>
              </a:lnTo>
              <a:lnTo>
                <a:pt x="2700080" y="6164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9496B6-00A2-498D-8834-1C204551C0EA}">
      <dsp:nvSpPr>
        <dsp:cNvPr id="0" name=""/>
        <dsp:cNvSpPr/>
      </dsp:nvSpPr>
      <dsp:spPr>
        <a:xfrm>
          <a:off x="4708293" y="4351735"/>
          <a:ext cx="91440" cy="307581"/>
        </a:xfrm>
        <a:custGeom>
          <a:avLst/>
          <a:gdLst/>
          <a:ahLst/>
          <a:cxnLst/>
          <a:rect l="0" t="0" r="0" b="0"/>
          <a:pathLst>
            <a:path>
              <a:moveTo>
                <a:pt x="47495" y="0"/>
              </a:moveTo>
              <a:lnTo>
                <a:pt x="47495" y="237228"/>
              </a:lnTo>
              <a:lnTo>
                <a:pt x="45720" y="237228"/>
              </a:lnTo>
              <a:lnTo>
                <a:pt x="45720" y="3075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E45C7F-ED3F-40D3-81CC-2CB7329F93DA}">
      <dsp:nvSpPr>
        <dsp:cNvPr id="0" name=""/>
        <dsp:cNvSpPr/>
      </dsp:nvSpPr>
      <dsp:spPr>
        <a:xfrm>
          <a:off x="4710069" y="3540758"/>
          <a:ext cx="91440" cy="219730"/>
        </a:xfrm>
        <a:custGeom>
          <a:avLst/>
          <a:gdLst/>
          <a:ahLst/>
          <a:cxnLst/>
          <a:rect l="0" t="0" r="0" b="0"/>
          <a:pathLst>
            <a:path>
              <a:moveTo>
                <a:pt x="49445" y="0"/>
              </a:moveTo>
              <a:lnTo>
                <a:pt x="49445" y="149378"/>
              </a:lnTo>
              <a:lnTo>
                <a:pt x="45720" y="149378"/>
              </a:lnTo>
              <a:lnTo>
                <a:pt x="45720" y="2197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FB3C34-1E45-4EB2-B8EA-E645C0F89391}">
      <dsp:nvSpPr>
        <dsp:cNvPr id="0" name=""/>
        <dsp:cNvSpPr/>
      </dsp:nvSpPr>
      <dsp:spPr>
        <a:xfrm>
          <a:off x="4707261" y="2872056"/>
          <a:ext cx="91440" cy="91440"/>
        </a:xfrm>
        <a:custGeom>
          <a:avLst/>
          <a:gdLst/>
          <a:ahLst/>
          <a:cxnLst/>
          <a:rect l="0" t="0" r="0" b="0"/>
          <a:pathLst>
            <a:path>
              <a:moveTo>
                <a:pt x="45720" y="45720"/>
              </a:moveTo>
              <a:lnTo>
                <a:pt x="52252" y="45720"/>
              </a:lnTo>
              <a:lnTo>
                <a:pt x="52252" y="1055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5800EE-F453-426B-8EE5-450B31DA7616}">
      <dsp:nvSpPr>
        <dsp:cNvPr id="0" name=""/>
        <dsp:cNvSpPr/>
      </dsp:nvSpPr>
      <dsp:spPr>
        <a:xfrm>
          <a:off x="4707261" y="1599303"/>
          <a:ext cx="91440" cy="109786"/>
        </a:xfrm>
        <a:custGeom>
          <a:avLst/>
          <a:gdLst/>
          <a:ahLst/>
          <a:cxnLst/>
          <a:rect l="0" t="0" r="0" b="0"/>
          <a:pathLst>
            <a:path>
              <a:moveTo>
                <a:pt x="48527" y="0"/>
              </a:moveTo>
              <a:lnTo>
                <a:pt x="48527" y="39434"/>
              </a:lnTo>
              <a:lnTo>
                <a:pt x="45720" y="39434"/>
              </a:lnTo>
              <a:lnTo>
                <a:pt x="45720" y="1097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D9BE06-0F90-4063-9749-355CEE3B3C54}">
      <dsp:nvSpPr>
        <dsp:cNvPr id="0" name=""/>
        <dsp:cNvSpPr/>
      </dsp:nvSpPr>
      <dsp:spPr>
        <a:xfrm>
          <a:off x="4166159" y="249420"/>
          <a:ext cx="589629" cy="616421"/>
        </a:xfrm>
        <a:custGeom>
          <a:avLst/>
          <a:gdLst/>
          <a:ahLst/>
          <a:cxnLst/>
          <a:rect l="0" t="0" r="0" b="0"/>
          <a:pathLst>
            <a:path>
              <a:moveTo>
                <a:pt x="0" y="0"/>
              </a:moveTo>
              <a:lnTo>
                <a:pt x="0" y="546069"/>
              </a:lnTo>
              <a:lnTo>
                <a:pt x="589629" y="546069"/>
              </a:lnTo>
              <a:lnTo>
                <a:pt x="589629" y="6164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799F5C-EFFD-47F7-91DA-853160CDDF3E}">
      <dsp:nvSpPr>
        <dsp:cNvPr id="0" name=""/>
        <dsp:cNvSpPr/>
      </dsp:nvSpPr>
      <dsp:spPr>
        <a:xfrm>
          <a:off x="2838923" y="4477203"/>
          <a:ext cx="91440" cy="260666"/>
        </a:xfrm>
        <a:custGeom>
          <a:avLst/>
          <a:gdLst/>
          <a:ahLst/>
          <a:cxnLst/>
          <a:rect l="0" t="0" r="0" b="0"/>
          <a:pathLst>
            <a:path>
              <a:moveTo>
                <a:pt x="45720" y="0"/>
              </a:moveTo>
              <a:lnTo>
                <a:pt x="45720" y="190313"/>
              </a:lnTo>
              <a:lnTo>
                <a:pt x="46591" y="190313"/>
              </a:lnTo>
              <a:lnTo>
                <a:pt x="46591" y="2606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1CDDD3-40E4-44DD-805A-BC693315436A}">
      <dsp:nvSpPr>
        <dsp:cNvPr id="0" name=""/>
        <dsp:cNvSpPr/>
      </dsp:nvSpPr>
      <dsp:spPr>
        <a:xfrm>
          <a:off x="2838923" y="3820844"/>
          <a:ext cx="91440" cy="91440"/>
        </a:xfrm>
        <a:custGeom>
          <a:avLst/>
          <a:gdLst/>
          <a:ahLst/>
          <a:cxnLst/>
          <a:rect l="0" t="0" r="0" b="0"/>
          <a:pathLst>
            <a:path>
              <a:moveTo>
                <a:pt x="45720" y="45720"/>
              </a:moveTo>
              <a:lnTo>
                <a:pt x="45720" y="1248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ED8C72-0AAD-4ED9-AA22-2AC21F775CB8}">
      <dsp:nvSpPr>
        <dsp:cNvPr id="0" name=""/>
        <dsp:cNvSpPr/>
      </dsp:nvSpPr>
      <dsp:spPr>
        <a:xfrm>
          <a:off x="2835057" y="3098333"/>
          <a:ext cx="91440" cy="91440"/>
        </a:xfrm>
        <a:custGeom>
          <a:avLst/>
          <a:gdLst/>
          <a:ahLst/>
          <a:cxnLst/>
          <a:rect l="0" t="0" r="0" b="0"/>
          <a:pathLst>
            <a:path>
              <a:moveTo>
                <a:pt x="45720" y="45720"/>
              </a:moveTo>
              <a:lnTo>
                <a:pt x="45720" y="62815"/>
              </a:lnTo>
              <a:lnTo>
                <a:pt x="49586" y="62815"/>
              </a:lnTo>
              <a:lnTo>
                <a:pt x="49586" y="1331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681B7F-3827-46D9-9037-F8C03E01441F}">
      <dsp:nvSpPr>
        <dsp:cNvPr id="0" name=""/>
        <dsp:cNvSpPr/>
      </dsp:nvSpPr>
      <dsp:spPr>
        <a:xfrm>
          <a:off x="2835057" y="1647130"/>
          <a:ext cx="91440" cy="121666"/>
        </a:xfrm>
        <a:custGeom>
          <a:avLst/>
          <a:gdLst/>
          <a:ahLst/>
          <a:cxnLst/>
          <a:rect l="0" t="0" r="0" b="0"/>
          <a:pathLst>
            <a:path>
              <a:moveTo>
                <a:pt x="45720" y="0"/>
              </a:moveTo>
              <a:lnTo>
                <a:pt x="45720" y="1216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026D45-7535-4777-A0C3-998F0892EBEB}">
      <dsp:nvSpPr>
        <dsp:cNvPr id="0" name=""/>
        <dsp:cNvSpPr/>
      </dsp:nvSpPr>
      <dsp:spPr>
        <a:xfrm>
          <a:off x="2880777" y="249420"/>
          <a:ext cx="1285382" cy="616421"/>
        </a:xfrm>
        <a:custGeom>
          <a:avLst/>
          <a:gdLst/>
          <a:ahLst/>
          <a:cxnLst/>
          <a:rect l="0" t="0" r="0" b="0"/>
          <a:pathLst>
            <a:path>
              <a:moveTo>
                <a:pt x="1285382" y="0"/>
              </a:moveTo>
              <a:lnTo>
                <a:pt x="1285382" y="546069"/>
              </a:lnTo>
              <a:lnTo>
                <a:pt x="0" y="546069"/>
              </a:lnTo>
              <a:lnTo>
                <a:pt x="0" y="6164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825815-B53A-4C74-B4A5-C0920DCADB65}">
      <dsp:nvSpPr>
        <dsp:cNvPr id="0" name=""/>
        <dsp:cNvSpPr/>
      </dsp:nvSpPr>
      <dsp:spPr>
        <a:xfrm>
          <a:off x="1167937" y="3666900"/>
          <a:ext cx="91440" cy="676724"/>
        </a:xfrm>
        <a:custGeom>
          <a:avLst/>
          <a:gdLst/>
          <a:ahLst/>
          <a:cxnLst/>
          <a:rect l="0" t="0" r="0" b="0"/>
          <a:pathLst>
            <a:path>
              <a:moveTo>
                <a:pt x="47133" y="0"/>
              </a:moveTo>
              <a:lnTo>
                <a:pt x="47133" y="606371"/>
              </a:lnTo>
              <a:lnTo>
                <a:pt x="45720" y="606371"/>
              </a:lnTo>
              <a:lnTo>
                <a:pt x="45720" y="6767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E34E35-03D9-4981-B975-57C4BDFA6900}">
      <dsp:nvSpPr>
        <dsp:cNvPr id="0" name=""/>
        <dsp:cNvSpPr/>
      </dsp:nvSpPr>
      <dsp:spPr>
        <a:xfrm>
          <a:off x="1163488" y="2825517"/>
          <a:ext cx="91440" cy="473770"/>
        </a:xfrm>
        <a:custGeom>
          <a:avLst/>
          <a:gdLst/>
          <a:ahLst/>
          <a:cxnLst/>
          <a:rect l="0" t="0" r="0" b="0"/>
          <a:pathLst>
            <a:path>
              <a:moveTo>
                <a:pt x="45720" y="0"/>
              </a:moveTo>
              <a:lnTo>
                <a:pt x="45720" y="403418"/>
              </a:lnTo>
              <a:lnTo>
                <a:pt x="51582" y="403418"/>
              </a:lnTo>
              <a:lnTo>
                <a:pt x="51582" y="4737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473438-994D-4650-A270-A55B46643148}">
      <dsp:nvSpPr>
        <dsp:cNvPr id="0" name=""/>
        <dsp:cNvSpPr/>
      </dsp:nvSpPr>
      <dsp:spPr>
        <a:xfrm>
          <a:off x="1163488" y="1650403"/>
          <a:ext cx="91440" cy="125770"/>
        </a:xfrm>
        <a:custGeom>
          <a:avLst/>
          <a:gdLst/>
          <a:ahLst/>
          <a:cxnLst/>
          <a:rect l="0" t="0" r="0" b="0"/>
          <a:pathLst>
            <a:path>
              <a:moveTo>
                <a:pt x="46845" y="0"/>
              </a:moveTo>
              <a:lnTo>
                <a:pt x="46845" y="55417"/>
              </a:lnTo>
              <a:lnTo>
                <a:pt x="45720" y="55417"/>
              </a:lnTo>
              <a:lnTo>
                <a:pt x="45720" y="1257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B8E8B8-E592-4FE5-86A0-49858DB730FC}">
      <dsp:nvSpPr>
        <dsp:cNvPr id="0" name=""/>
        <dsp:cNvSpPr/>
      </dsp:nvSpPr>
      <dsp:spPr>
        <a:xfrm>
          <a:off x="1210334" y="249420"/>
          <a:ext cx="2955825" cy="616421"/>
        </a:xfrm>
        <a:custGeom>
          <a:avLst/>
          <a:gdLst/>
          <a:ahLst/>
          <a:cxnLst/>
          <a:rect l="0" t="0" r="0" b="0"/>
          <a:pathLst>
            <a:path>
              <a:moveTo>
                <a:pt x="2955825" y="0"/>
              </a:moveTo>
              <a:lnTo>
                <a:pt x="2955825" y="546069"/>
              </a:lnTo>
              <a:lnTo>
                <a:pt x="0" y="546069"/>
              </a:lnTo>
              <a:lnTo>
                <a:pt x="0" y="6164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B85479-2351-42E4-A95D-0EA9987E1A4B}">
      <dsp:nvSpPr>
        <dsp:cNvPr id="0" name=""/>
        <dsp:cNvSpPr/>
      </dsp:nvSpPr>
      <dsp:spPr>
        <a:xfrm>
          <a:off x="2205870" y="1628"/>
          <a:ext cx="3920577" cy="247791"/>
        </a:xfrm>
        <a:prstGeom prst="rect">
          <a:avLst/>
        </a:prstGeom>
        <a:solidFill>
          <a:schemeClr val="bg2"/>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rPr>
            <a:t>Pregnancy identified: Ensure mother is referred to maternity services</a:t>
          </a:r>
          <a:r>
            <a:rPr lang="en-GB" sz="1000" kern="1200">
              <a:solidFill>
                <a:sysClr val="windowText" lastClr="000000"/>
              </a:solidFill>
            </a:rPr>
            <a:t>. </a:t>
          </a:r>
        </a:p>
      </dsp:txBody>
      <dsp:txXfrm>
        <a:off x="2205870" y="1628"/>
        <a:ext cx="3920577" cy="247791"/>
      </dsp:txXfrm>
    </dsp:sp>
    <dsp:sp modelId="{F3B5FF5E-0AC7-4795-81FE-D345BC3200DF}">
      <dsp:nvSpPr>
        <dsp:cNvPr id="0" name=""/>
        <dsp:cNvSpPr/>
      </dsp:nvSpPr>
      <dsp:spPr>
        <a:xfrm>
          <a:off x="528246" y="865842"/>
          <a:ext cx="1364175" cy="784561"/>
        </a:xfrm>
        <a:prstGeom prst="rect">
          <a:avLst/>
        </a:prstGeom>
        <a:solidFill>
          <a:srgbClr val="92D05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a:solidFill>
                <a:sysClr val="windowText" lastClr="000000"/>
              </a:solidFill>
            </a:rPr>
            <a:t>Universal (Level 1)</a:t>
          </a:r>
        </a:p>
        <a:p>
          <a:pPr marL="0" lvl="0" indent="0" algn="ctr" defTabSz="355600">
            <a:lnSpc>
              <a:spcPct val="90000"/>
            </a:lnSpc>
            <a:spcBef>
              <a:spcPct val="0"/>
            </a:spcBef>
            <a:spcAft>
              <a:spcPct val="35000"/>
            </a:spcAft>
            <a:buNone/>
          </a:pPr>
          <a:r>
            <a:rPr lang="en-GB" sz="700" kern="1200">
              <a:solidFill>
                <a:sysClr val="windowText" lastClr="000000"/>
              </a:solidFill>
            </a:rPr>
            <a:t>Family can meet children’s needs with support from universal provision. May need additional support from universal settings to prevent escalation. No known risk factors.</a:t>
          </a:r>
        </a:p>
      </dsp:txBody>
      <dsp:txXfrm>
        <a:off x="528246" y="865842"/>
        <a:ext cx="1364175" cy="784561"/>
      </dsp:txXfrm>
    </dsp:sp>
    <dsp:sp modelId="{AD0BE1FB-9D67-4289-B7ED-5CFA1412E469}">
      <dsp:nvSpPr>
        <dsp:cNvPr id="0" name=""/>
        <dsp:cNvSpPr/>
      </dsp:nvSpPr>
      <dsp:spPr>
        <a:xfrm>
          <a:off x="462423" y="1776173"/>
          <a:ext cx="1493570" cy="1049344"/>
        </a:xfrm>
        <a:prstGeom prst="rect">
          <a:avLst/>
        </a:prstGeom>
        <a:solidFill>
          <a:srgbClr val="92D05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Pregnancy booking with midwife. </a:t>
          </a:r>
        </a:p>
        <a:p>
          <a:pPr marL="0" lvl="0" indent="0" algn="ctr" defTabSz="311150">
            <a:lnSpc>
              <a:spcPct val="90000"/>
            </a:lnSpc>
            <a:spcBef>
              <a:spcPct val="0"/>
            </a:spcBef>
            <a:spcAft>
              <a:spcPct val="35000"/>
            </a:spcAft>
            <a:buNone/>
          </a:pPr>
          <a:r>
            <a:rPr lang="en-GB" sz="700" kern="1200">
              <a:solidFill>
                <a:sysClr val="windowText" lastClr="000000"/>
              </a:solidFill>
            </a:rPr>
            <a:t>Referral to specialist support agencies if required (e.g. Family Nurse Parternship, CGL, Worth Services, Specialist Perinatal Mental Health Service, learning disability services).</a:t>
          </a:r>
        </a:p>
        <a:p>
          <a:pPr marL="0" lvl="0" indent="0" algn="ctr" defTabSz="311150">
            <a:lnSpc>
              <a:spcPct val="90000"/>
            </a:lnSpc>
            <a:spcBef>
              <a:spcPct val="0"/>
            </a:spcBef>
            <a:spcAft>
              <a:spcPct val="35000"/>
            </a:spcAft>
            <a:buNone/>
          </a:pPr>
          <a:r>
            <a:rPr lang="en-GB" sz="700" kern="1200">
              <a:solidFill>
                <a:sysClr val="windowText" lastClr="000000"/>
              </a:solidFill>
            </a:rPr>
            <a:t>At 16 week appointment, midwives to offer registration for Children and Family Centres.</a:t>
          </a:r>
        </a:p>
      </dsp:txBody>
      <dsp:txXfrm>
        <a:off x="462423" y="1776173"/>
        <a:ext cx="1493570" cy="1049344"/>
      </dsp:txXfrm>
    </dsp:sp>
    <dsp:sp modelId="{E2108487-2A9F-46BF-9D18-5E7133D9EF37}">
      <dsp:nvSpPr>
        <dsp:cNvPr id="0" name=""/>
        <dsp:cNvSpPr/>
      </dsp:nvSpPr>
      <dsp:spPr>
        <a:xfrm>
          <a:off x="561781" y="3299288"/>
          <a:ext cx="1306580" cy="367611"/>
        </a:xfrm>
        <a:prstGeom prst="rect">
          <a:avLst/>
        </a:prstGeom>
        <a:solidFill>
          <a:srgbClr val="92D05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Midwife/health visitor liaison. Birth plan and postnatal care plan agreed with parents. </a:t>
          </a:r>
        </a:p>
      </dsp:txBody>
      <dsp:txXfrm>
        <a:off x="561781" y="3299288"/>
        <a:ext cx="1306580" cy="367611"/>
      </dsp:txXfrm>
    </dsp:sp>
    <dsp:sp modelId="{C4953240-1001-4096-A7CE-E082F922DCC4}">
      <dsp:nvSpPr>
        <dsp:cNvPr id="0" name=""/>
        <dsp:cNvSpPr/>
      </dsp:nvSpPr>
      <dsp:spPr>
        <a:xfrm>
          <a:off x="611061" y="4343624"/>
          <a:ext cx="1205192" cy="432748"/>
        </a:xfrm>
        <a:prstGeom prst="rect">
          <a:avLst/>
        </a:prstGeom>
        <a:solidFill>
          <a:srgbClr val="92D05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Liaison with health visiting and GP; standard postnatal visits.</a:t>
          </a:r>
        </a:p>
      </dsp:txBody>
      <dsp:txXfrm>
        <a:off x="611061" y="4343624"/>
        <a:ext cx="1205192" cy="432748"/>
      </dsp:txXfrm>
    </dsp:sp>
    <dsp:sp modelId="{086E25AD-D488-4098-9457-333A8FCE66A5}">
      <dsp:nvSpPr>
        <dsp:cNvPr id="0" name=""/>
        <dsp:cNvSpPr/>
      </dsp:nvSpPr>
      <dsp:spPr>
        <a:xfrm>
          <a:off x="2118913" y="865842"/>
          <a:ext cx="1523728" cy="781288"/>
        </a:xfrm>
        <a:prstGeom prst="rect">
          <a:avLst/>
        </a:prstGeom>
        <a:solidFill>
          <a:srgbClr val="FFFF0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a:solidFill>
                <a:sysClr val="windowText" lastClr="000000"/>
              </a:solidFill>
            </a:rPr>
            <a:t>Early Help (Level 2)</a:t>
          </a:r>
        </a:p>
        <a:p>
          <a:pPr marL="0" lvl="0" indent="0" algn="ctr" defTabSz="355600">
            <a:lnSpc>
              <a:spcPct val="90000"/>
            </a:lnSpc>
            <a:spcBef>
              <a:spcPct val="0"/>
            </a:spcBef>
            <a:spcAft>
              <a:spcPct val="35000"/>
            </a:spcAft>
            <a:buNone/>
          </a:pPr>
          <a:r>
            <a:rPr lang="en-GB" sz="700" kern="1200">
              <a:solidFill>
                <a:sysClr val="windowText" lastClr="000000"/>
              </a:solidFill>
            </a:rPr>
            <a:t>Family have some additional needs that can be met by one or two other agencies. Early Help plan if required to coordinate support.  Low level of known risk factors.</a:t>
          </a:r>
        </a:p>
      </dsp:txBody>
      <dsp:txXfrm>
        <a:off x="2118913" y="865842"/>
        <a:ext cx="1523728" cy="781288"/>
      </dsp:txXfrm>
    </dsp:sp>
    <dsp:sp modelId="{B48FBB92-A91D-41B6-9C8D-219C442FEAAD}">
      <dsp:nvSpPr>
        <dsp:cNvPr id="0" name=""/>
        <dsp:cNvSpPr/>
      </dsp:nvSpPr>
      <dsp:spPr>
        <a:xfrm>
          <a:off x="2097824" y="1768796"/>
          <a:ext cx="1565906" cy="1375257"/>
        </a:xfrm>
        <a:prstGeom prst="rect">
          <a:avLst/>
        </a:prstGeom>
        <a:solidFill>
          <a:srgbClr val="FFFF0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Pregnancy booking with midwife. </a:t>
          </a:r>
        </a:p>
        <a:p>
          <a:pPr marL="0" lvl="0" indent="0" algn="ctr" defTabSz="311150">
            <a:lnSpc>
              <a:spcPct val="90000"/>
            </a:lnSpc>
            <a:spcBef>
              <a:spcPct val="0"/>
            </a:spcBef>
            <a:spcAft>
              <a:spcPct val="35000"/>
            </a:spcAft>
            <a:buNone/>
          </a:pPr>
          <a:r>
            <a:rPr lang="en-GB" sz="700" kern="1200">
              <a:solidFill>
                <a:sysClr val="windowText" lastClr="000000"/>
              </a:solidFill>
            </a:rPr>
            <a:t>Referral to specialist support agencies if required (e.g. Family Nurse Parternship, CGL, Worth Services, Specialist Perinatal Mental Health Service, learning disability services).</a:t>
          </a:r>
        </a:p>
        <a:p>
          <a:pPr marL="0" lvl="0" indent="0" algn="ctr" defTabSz="311150">
            <a:lnSpc>
              <a:spcPct val="90000"/>
            </a:lnSpc>
            <a:spcBef>
              <a:spcPct val="0"/>
            </a:spcBef>
            <a:spcAft>
              <a:spcPct val="35000"/>
            </a:spcAft>
            <a:buNone/>
          </a:pPr>
          <a:r>
            <a:rPr lang="en-GB" sz="700" kern="1200">
              <a:solidFill>
                <a:sysClr val="windowText" lastClr="000000"/>
              </a:solidFill>
            </a:rPr>
            <a:t>Involved professionals to liaise and refer for Early Help assessment if needs are more complex. </a:t>
          </a:r>
        </a:p>
        <a:p>
          <a:pPr marL="0" lvl="0" indent="0" algn="ctr" defTabSz="311150">
            <a:lnSpc>
              <a:spcPct val="90000"/>
            </a:lnSpc>
            <a:spcBef>
              <a:spcPct val="0"/>
            </a:spcBef>
            <a:spcAft>
              <a:spcPct val="35000"/>
            </a:spcAft>
            <a:buNone/>
          </a:pPr>
          <a:r>
            <a:rPr lang="en-GB" sz="700" kern="1200">
              <a:solidFill>
                <a:sysClr val="windowText" lastClr="000000"/>
              </a:solidFill>
            </a:rPr>
            <a:t>At 16 week appointment, midwives to offer registration for Children and Family Centres.</a:t>
          </a:r>
        </a:p>
      </dsp:txBody>
      <dsp:txXfrm>
        <a:off x="2097824" y="1768796"/>
        <a:ext cx="1565906" cy="1375257"/>
      </dsp:txXfrm>
    </dsp:sp>
    <dsp:sp modelId="{3334EAA5-E213-44A7-A93C-7781CB42EA01}">
      <dsp:nvSpPr>
        <dsp:cNvPr id="0" name=""/>
        <dsp:cNvSpPr/>
      </dsp:nvSpPr>
      <dsp:spPr>
        <a:xfrm>
          <a:off x="2101941" y="3231502"/>
          <a:ext cx="1565403" cy="635062"/>
        </a:xfrm>
        <a:prstGeom prst="rect">
          <a:avLst/>
        </a:prstGeom>
        <a:solidFill>
          <a:srgbClr val="FFFF0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Early Help assessment/plan if required. Professionals to ensure liaison with midwifery.  </a:t>
          </a:r>
        </a:p>
        <a:p>
          <a:pPr marL="0" lvl="0" indent="0" algn="ctr" defTabSz="311150">
            <a:lnSpc>
              <a:spcPct val="90000"/>
            </a:lnSpc>
            <a:spcBef>
              <a:spcPct val="0"/>
            </a:spcBef>
            <a:spcAft>
              <a:spcPct val="35000"/>
            </a:spcAft>
            <a:buNone/>
          </a:pPr>
          <a:r>
            <a:rPr lang="en-GB" sz="700" kern="1200">
              <a:solidFill>
                <a:sysClr val="windowText" lastClr="000000"/>
              </a:solidFill>
            </a:rPr>
            <a:t>Antenatal care plan agreed with parents and professionals. </a:t>
          </a:r>
        </a:p>
      </dsp:txBody>
      <dsp:txXfrm>
        <a:off x="2101941" y="3231502"/>
        <a:ext cx="1565403" cy="635062"/>
      </dsp:txXfrm>
    </dsp:sp>
    <dsp:sp modelId="{96DB8323-DD75-4F3A-9393-AEC128ABECD6}">
      <dsp:nvSpPr>
        <dsp:cNvPr id="0" name=""/>
        <dsp:cNvSpPr/>
      </dsp:nvSpPr>
      <dsp:spPr>
        <a:xfrm>
          <a:off x="2083663" y="3945660"/>
          <a:ext cx="1601960" cy="531543"/>
        </a:xfrm>
        <a:prstGeom prst="rect">
          <a:avLst/>
        </a:prstGeom>
        <a:solidFill>
          <a:srgbClr val="FFFF0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Early Help assessment/plan if not already completed.  Professionals to ensure liaison with midwifery. </a:t>
          </a:r>
        </a:p>
        <a:p>
          <a:pPr marL="0" lvl="0" indent="0" algn="ctr" defTabSz="311150">
            <a:lnSpc>
              <a:spcPct val="90000"/>
            </a:lnSpc>
            <a:spcBef>
              <a:spcPct val="0"/>
            </a:spcBef>
            <a:spcAft>
              <a:spcPct val="35000"/>
            </a:spcAft>
            <a:buNone/>
          </a:pPr>
          <a:r>
            <a:rPr lang="en-GB" sz="700" kern="1200">
              <a:solidFill>
                <a:sysClr val="windowText" lastClr="000000"/>
              </a:solidFill>
            </a:rPr>
            <a:t>Birth plan and postnatal care plan agreed with parents and professionals. </a:t>
          </a:r>
        </a:p>
      </dsp:txBody>
      <dsp:txXfrm>
        <a:off x="2083663" y="3945660"/>
        <a:ext cx="1601960" cy="531543"/>
      </dsp:txXfrm>
    </dsp:sp>
    <dsp:sp modelId="{E56C3663-7ADC-471B-80DC-425766141F73}">
      <dsp:nvSpPr>
        <dsp:cNvPr id="0" name=""/>
        <dsp:cNvSpPr/>
      </dsp:nvSpPr>
      <dsp:spPr>
        <a:xfrm>
          <a:off x="2107486" y="4737870"/>
          <a:ext cx="1556056" cy="455713"/>
        </a:xfrm>
        <a:prstGeom prst="rect">
          <a:avLst/>
        </a:prstGeom>
        <a:solidFill>
          <a:srgbClr val="FFFF0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Liaison with all professionals. </a:t>
          </a:r>
        </a:p>
        <a:p>
          <a:pPr marL="0" lvl="0" indent="0" algn="ctr" defTabSz="311150">
            <a:lnSpc>
              <a:spcPct val="90000"/>
            </a:lnSpc>
            <a:spcBef>
              <a:spcPct val="0"/>
            </a:spcBef>
            <a:spcAft>
              <a:spcPct val="35000"/>
            </a:spcAft>
            <a:buNone/>
          </a:pPr>
          <a:r>
            <a:rPr lang="en-GB" sz="700" kern="1200">
              <a:solidFill>
                <a:sysClr val="windowText" lastClr="000000"/>
              </a:solidFill>
            </a:rPr>
            <a:t>Escalate if any new concern.  </a:t>
          </a:r>
        </a:p>
        <a:p>
          <a:pPr marL="0" lvl="0" indent="0" algn="ctr" defTabSz="311150">
            <a:lnSpc>
              <a:spcPct val="90000"/>
            </a:lnSpc>
            <a:spcBef>
              <a:spcPct val="0"/>
            </a:spcBef>
            <a:spcAft>
              <a:spcPct val="35000"/>
            </a:spcAft>
            <a:buNone/>
          </a:pPr>
          <a:r>
            <a:rPr lang="en-GB" sz="700" kern="1200">
              <a:solidFill>
                <a:sysClr val="windowText" lastClr="000000"/>
              </a:solidFill>
            </a:rPr>
            <a:t>Discharge planning meeting if required.</a:t>
          </a:r>
        </a:p>
      </dsp:txBody>
      <dsp:txXfrm>
        <a:off x="2107486" y="4737870"/>
        <a:ext cx="1556056" cy="455713"/>
      </dsp:txXfrm>
    </dsp:sp>
    <dsp:sp modelId="{8CF66C44-A4A1-406D-9E7F-823E628B0A42}">
      <dsp:nvSpPr>
        <dsp:cNvPr id="0" name=""/>
        <dsp:cNvSpPr/>
      </dsp:nvSpPr>
      <dsp:spPr>
        <a:xfrm>
          <a:off x="3783812" y="865842"/>
          <a:ext cx="1943953" cy="733461"/>
        </a:xfrm>
        <a:prstGeom prst="rect">
          <a:avLst/>
        </a:prstGeom>
        <a:solidFill>
          <a:srgbClr val="FFC00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a:solidFill>
                <a:sysClr val="windowText" lastClr="000000"/>
              </a:solidFill>
            </a:rPr>
            <a:t>Targeted Early Help (Level 3)</a:t>
          </a:r>
        </a:p>
        <a:p>
          <a:pPr marL="0" lvl="0" indent="0" algn="ctr" defTabSz="355600">
            <a:lnSpc>
              <a:spcPct val="90000"/>
            </a:lnSpc>
            <a:spcBef>
              <a:spcPct val="0"/>
            </a:spcBef>
            <a:spcAft>
              <a:spcPct val="35000"/>
            </a:spcAft>
            <a:buNone/>
          </a:pPr>
          <a:r>
            <a:rPr lang="en-GB" sz="700" kern="1200">
              <a:solidFill>
                <a:sysClr val="windowText" lastClr="000000"/>
              </a:solidFill>
            </a:rPr>
            <a:t>Family have an increasing level of unmet or multiple/complex  problems. Families require a coordinated whole family approach led by a lead worker; an Early Help plan should be used.  Medium level of known risk factors.</a:t>
          </a:r>
        </a:p>
      </dsp:txBody>
      <dsp:txXfrm>
        <a:off x="3783812" y="865842"/>
        <a:ext cx="1943953" cy="733461"/>
      </dsp:txXfrm>
    </dsp:sp>
    <dsp:sp modelId="{CB34AAB7-4511-4E79-93E2-9CFEE854F058}">
      <dsp:nvSpPr>
        <dsp:cNvPr id="0" name=""/>
        <dsp:cNvSpPr/>
      </dsp:nvSpPr>
      <dsp:spPr>
        <a:xfrm>
          <a:off x="3801628" y="1709090"/>
          <a:ext cx="1902707" cy="1208686"/>
        </a:xfrm>
        <a:prstGeom prst="rect">
          <a:avLst/>
        </a:prstGeom>
        <a:solidFill>
          <a:srgbClr val="FFC00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Pregnancy booking with midwife. Consider referral to IFD for Early Help or Social Care assessment. Consider referral to enhanced midwifery service (e.g. MAPLE, Phoenix, One Stop).</a:t>
          </a:r>
        </a:p>
        <a:p>
          <a:pPr marL="0" lvl="0" indent="0" algn="ctr" defTabSz="311150">
            <a:lnSpc>
              <a:spcPct val="90000"/>
            </a:lnSpc>
            <a:spcBef>
              <a:spcPct val="0"/>
            </a:spcBef>
            <a:spcAft>
              <a:spcPct val="35000"/>
            </a:spcAft>
            <a:buNone/>
          </a:pPr>
          <a:r>
            <a:rPr lang="en-GB" sz="700" kern="1200">
              <a:solidFill>
                <a:sysClr val="windowText" lastClr="000000"/>
              </a:solidFill>
            </a:rPr>
            <a:t>Referral to specialist support agencies if required (e.g. Family Nurse Parternship, CGL, Worth Services, Specialist Perinatal Mental Health Service, learning disability services).</a:t>
          </a:r>
        </a:p>
        <a:p>
          <a:pPr marL="0" lvl="0" indent="0" algn="ctr" defTabSz="311150">
            <a:lnSpc>
              <a:spcPct val="90000"/>
            </a:lnSpc>
            <a:spcBef>
              <a:spcPct val="0"/>
            </a:spcBef>
            <a:spcAft>
              <a:spcPct val="35000"/>
            </a:spcAft>
            <a:buNone/>
          </a:pPr>
          <a:r>
            <a:rPr lang="en-GB" sz="700" kern="1200">
              <a:solidFill>
                <a:sysClr val="windowText" lastClr="000000"/>
              </a:solidFill>
            </a:rPr>
            <a:t>At 16 week appointment, midwives to offer registration for Children and Family Centres.</a:t>
          </a:r>
        </a:p>
      </dsp:txBody>
      <dsp:txXfrm>
        <a:off x="3801628" y="1709090"/>
        <a:ext cx="1902707" cy="1208686"/>
      </dsp:txXfrm>
    </dsp:sp>
    <dsp:sp modelId="{2CC23E98-0B35-49B5-BEFC-DBDF8E26794B}">
      <dsp:nvSpPr>
        <dsp:cNvPr id="0" name=""/>
        <dsp:cNvSpPr/>
      </dsp:nvSpPr>
      <dsp:spPr>
        <a:xfrm>
          <a:off x="3831859" y="2977563"/>
          <a:ext cx="1855309" cy="563195"/>
        </a:xfrm>
        <a:prstGeom prst="rect">
          <a:avLst/>
        </a:prstGeom>
        <a:solidFill>
          <a:srgbClr val="FFC00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Early Help assessment completed and plan in place. Professionals to ensure liaison with midwifery and lead professional. </a:t>
          </a:r>
        </a:p>
        <a:p>
          <a:pPr marL="0" lvl="0" indent="0" algn="ctr" defTabSz="311150">
            <a:lnSpc>
              <a:spcPct val="90000"/>
            </a:lnSpc>
            <a:spcBef>
              <a:spcPct val="0"/>
            </a:spcBef>
            <a:spcAft>
              <a:spcPct val="35000"/>
            </a:spcAft>
            <a:buNone/>
          </a:pPr>
          <a:r>
            <a:rPr lang="en-GB" sz="700" kern="1200">
              <a:solidFill>
                <a:sysClr val="windowText" lastClr="000000"/>
              </a:solidFill>
            </a:rPr>
            <a:t>Antenatal care plan agreed with parents and professionals. </a:t>
          </a:r>
        </a:p>
      </dsp:txBody>
      <dsp:txXfrm>
        <a:off x="3831859" y="2977563"/>
        <a:ext cx="1855309" cy="563195"/>
      </dsp:txXfrm>
    </dsp:sp>
    <dsp:sp modelId="{F8945A02-3A06-4EB1-9439-A2682F7E646C}">
      <dsp:nvSpPr>
        <dsp:cNvPr id="0" name=""/>
        <dsp:cNvSpPr/>
      </dsp:nvSpPr>
      <dsp:spPr>
        <a:xfrm>
          <a:off x="3833477" y="3760489"/>
          <a:ext cx="1844622" cy="591245"/>
        </a:xfrm>
        <a:prstGeom prst="rect">
          <a:avLst/>
        </a:prstGeom>
        <a:solidFill>
          <a:srgbClr val="FFC00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Ongoing joint professional assessment. Early help referral/plan if not already completed. Consider IFD referral is concerns escalate or continue. </a:t>
          </a:r>
        </a:p>
        <a:p>
          <a:pPr marL="0" lvl="0" indent="0" algn="ctr" defTabSz="311150">
            <a:lnSpc>
              <a:spcPct val="90000"/>
            </a:lnSpc>
            <a:spcBef>
              <a:spcPct val="0"/>
            </a:spcBef>
            <a:spcAft>
              <a:spcPct val="35000"/>
            </a:spcAft>
            <a:buNone/>
          </a:pPr>
          <a:r>
            <a:rPr lang="en-GB" sz="700" kern="1200">
              <a:solidFill>
                <a:sysClr val="windowText" lastClr="000000"/>
              </a:solidFill>
            </a:rPr>
            <a:t>Postnatal care plan agreed with parents and professionals</a:t>
          </a:r>
          <a:r>
            <a:rPr lang="en-GB" sz="700" kern="1200"/>
            <a:t>. </a:t>
          </a:r>
        </a:p>
      </dsp:txBody>
      <dsp:txXfrm>
        <a:off x="3833477" y="3760489"/>
        <a:ext cx="1844622" cy="591245"/>
      </dsp:txXfrm>
    </dsp:sp>
    <dsp:sp modelId="{7074EFBB-F58B-4F29-8393-CD7C24841BDB}">
      <dsp:nvSpPr>
        <dsp:cNvPr id="0" name=""/>
        <dsp:cNvSpPr/>
      </dsp:nvSpPr>
      <dsp:spPr>
        <a:xfrm>
          <a:off x="3866486" y="4659316"/>
          <a:ext cx="1775054" cy="436034"/>
        </a:xfrm>
        <a:prstGeom prst="rect">
          <a:avLst/>
        </a:prstGeom>
        <a:solidFill>
          <a:srgbClr val="FFC00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Liaison with all professionals. </a:t>
          </a:r>
        </a:p>
        <a:p>
          <a:pPr marL="0" lvl="0" indent="0" algn="ctr" defTabSz="311150">
            <a:lnSpc>
              <a:spcPct val="90000"/>
            </a:lnSpc>
            <a:spcBef>
              <a:spcPct val="0"/>
            </a:spcBef>
            <a:spcAft>
              <a:spcPct val="35000"/>
            </a:spcAft>
            <a:buNone/>
          </a:pPr>
          <a:r>
            <a:rPr lang="en-GB" sz="700" kern="1200">
              <a:solidFill>
                <a:sysClr val="windowText" lastClr="000000"/>
              </a:solidFill>
            </a:rPr>
            <a:t>Escalate if any new concerns. </a:t>
          </a:r>
        </a:p>
        <a:p>
          <a:pPr marL="0" lvl="0" indent="0" algn="ctr" defTabSz="311150">
            <a:lnSpc>
              <a:spcPct val="90000"/>
            </a:lnSpc>
            <a:spcBef>
              <a:spcPct val="0"/>
            </a:spcBef>
            <a:spcAft>
              <a:spcPct val="35000"/>
            </a:spcAft>
            <a:buNone/>
          </a:pPr>
          <a:r>
            <a:rPr lang="en-GB" sz="700" kern="1200">
              <a:solidFill>
                <a:sysClr val="windowText" lastClr="000000"/>
              </a:solidFill>
            </a:rPr>
            <a:t>Discharge planning meeting if required. </a:t>
          </a:r>
        </a:p>
      </dsp:txBody>
      <dsp:txXfrm>
        <a:off x="3866486" y="4659316"/>
        <a:ext cx="1775054" cy="436034"/>
      </dsp:txXfrm>
    </dsp:sp>
    <dsp:sp modelId="{75111BBD-4811-4C51-B6AB-BB772B1179F2}">
      <dsp:nvSpPr>
        <dsp:cNvPr id="0" name=""/>
        <dsp:cNvSpPr/>
      </dsp:nvSpPr>
      <dsp:spPr>
        <a:xfrm>
          <a:off x="5928408" y="865842"/>
          <a:ext cx="1875664" cy="791127"/>
        </a:xfrm>
        <a:prstGeom prst="rect">
          <a:avLst/>
        </a:prstGeom>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a:solidFill>
                <a:sysClr val="windowText" lastClr="000000"/>
              </a:solidFill>
            </a:rPr>
            <a:t>Specialist Help Safeguarding Children (Level 4)</a:t>
          </a:r>
        </a:p>
        <a:p>
          <a:pPr marL="0" lvl="0" indent="0" algn="ctr" defTabSz="355600">
            <a:lnSpc>
              <a:spcPct val="90000"/>
            </a:lnSpc>
            <a:spcBef>
              <a:spcPct val="0"/>
            </a:spcBef>
            <a:spcAft>
              <a:spcPct val="35000"/>
            </a:spcAft>
            <a:buNone/>
          </a:pPr>
          <a:r>
            <a:rPr lang="en-GB" sz="700" b="0" kern="1200">
              <a:solidFill>
                <a:sysClr val="windowText" lastClr="000000"/>
              </a:solidFill>
            </a:rPr>
            <a:t>An accumulation of unmet or complex needs and/or the child is at risk of significant harm. High level of known risk factors. </a:t>
          </a:r>
        </a:p>
      </dsp:txBody>
      <dsp:txXfrm>
        <a:off x="5928408" y="865842"/>
        <a:ext cx="1875664" cy="791127"/>
      </dsp:txXfrm>
    </dsp:sp>
    <dsp:sp modelId="{60A914EB-8475-4626-A499-4AB8145D66BF}">
      <dsp:nvSpPr>
        <dsp:cNvPr id="0" name=""/>
        <dsp:cNvSpPr/>
      </dsp:nvSpPr>
      <dsp:spPr>
        <a:xfrm>
          <a:off x="5920833" y="1797674"/>
          <a:ext cx="1890814" cy="993189"/>
        </a:xfrm>
        <a:prstGeom prst="rect">
          <a:avLst/>
        </a:prstGeom>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Pregnancy booking with midwife. Referral to IFD.</a:t>
          </a:r>
        </a:p>
        <a:p>
          <a:pPr marL="0" lvl="0" indent="0" algn="ctr" defTabSz="311150">
            <a:lnSpc>
              <a:spcPct val="90000"/>
            </a:lnSpc>
            <a:spcBef>
              <a:spcPct val="0"/>
            </a:spcBef>
            <a:spcAft>
              <a:spcPct val="35000"/>
            </a:spcAft>
            <a:buNone/>
          </a:pPr>
          <a:r>
            <a:rPr lang="en-GB" sz="700" kern="1200">
              <a:solidFill>
                <a:sysClr val="windowText" lastClr="000000"/>
              </a:solidFill>
            </a:rPr>
            <a:t>Referral to enhanced midwifery service (e.g. MAPLE, Phoenix, One Stop).</a:t>
          </a:r>
        </a:p>
        <a:p>
          <a:pPr marL="0" lvl="0" indent="0" algn="ctr" defTabSz="311150">
            <a:lnSpc>
              <a:spcPct val="90000"/>
            </a:lnSpc>
            <a:spcBef>
              <a:spcPct val="0"/>
            </a:spcBef>
            <a:spcAft>
              <a:spcPct val="35000"/>
            </a:spcAft>
            <a:buNone/>
          </a:pPr>
          <a:r>
            <a:rPr lang="en-GB" sz="700" kern="1200">
              <a:solidFill>
                <a:sysClr val="windowText" lastClr="000000"/>
              </a:solidFill>
            </a:rPr>
            <a:t>Referral to specialist support agencies (e.g. Family Nurse Partnership, CGL, Worth Services Specialist Perinatal Mental Health Service, learning disability services).</a:t>
          </a:r>
        </a:p>
        <a:p>
          <a:pPr marL="0" lvl="0" indent="0" algn="ctr" defTabSz="311150">
            <a:lnSpc>
              <a:spcPct val="90000"/>
            </a:lnSpc>
            <a:spcBef>
              <a:spcPct val="0"/>
            </a:spcBef>
            <a:spcAft>
              <a:spcPct val="35000"/>
            </a:spcAft>
            <a:buNone/>
          </a:pPr>
          <a:r>
            <a:rPr lang="en-GB" sz="700" kern="1200">
              <a:solidFill>
                <a:sysClr val="windowText" lastClr="000000"/>
              </a:solidFill>
            </a:rPr>
            <a:t>At 16 week appointment, midwives to offer registration for Children and Family Centres.</a:t>
          </a:r>
        </a:p>
      </dsp:txBody>
      <dsp:txXfrm>
        <a:off x="5920833" y="1797674"/>
        <a:ext cx="1890814" cy="993189"/>
      </dsp:txXfrm>
    </dsp:sp>
    <dsp:sp modelId="{364828CA-CD46-443D-8EFB-03CE53CB9B61}">
      <dsp:nvSpPr>
        <dsp:cNvPr id="0" name=""/>
        <dsp:cNvSpPr/>
      </dsp:nvSpPr>
      <dsp:spPr>
        <a:xfrm>
          <a:off x="5929758" y="2931569"/>
          <a:ext cx="1872964" cy="668459"/>
        </a:xfrm>
        <a:prstGeom prst="rect">
          <a:avLst/>
        </a:prstGeom>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Child and Family (Pre-birth) Assessment. Professionals to ensure liaison with social care. </a:t>
          </a:r>
        </a:p>
        <a:p>
          <a:pPr marL="0" lvl="0" indent="0" algn="ctr" defTabSz="311150">
            <a:lnSpc>
              <a:spcPct val="90000"/>
            </a:lnSpc>
            <a:spcBef>
              <a:spcPct val="0"/>
            </a:spcBef>
            <a:spcAft>
              <a:spcPct val="35000"/>
            </a:spcAft>
            <a:buNone/>
          </a:pPr>
          <a:r>
            <a:rPr lang="en-GB" sz="700" kern="1200">
              <a:solidFill>
                <a:sysClr val="windowText" lastClr="000000"/>
              </a:solidFill>
            </a:rPr>
            <a:t>Initial Child Protection Conference or Child in Need Meeting. </a:t>
          </a:r>
        </a:p>
        <a:p>
          <a:pPr marL="0" lvl="0" indent="0" algn="ctr" defTabSz="311150">
            <a:lnSpc>
              <a:spcPct val="90000"/>
            </a:lnSpc>
            <a:spcBef>
              <a:spcPct val="0"/>
            </a:spcBef>
            <a:spcAft>
              <a:spcPct val="35000"/>
            </a:spcAft>
            <a:buNone/>
          </a:pPr>
          <a:r>
            <a:rPr lang="en-GB" sz="700" kern="1200">
              <a:solidFill>
                <a:sysClr val="windowText" lastClr="000000"/>
              </a:solidFill>
            </a:rPr>
            <a:t>Antenatal care plan agreed with parents and professionals.</a:t>
          </a:r>
        </a:p>
      </dsp:txBody>
      <dsp:txXfrm>
        <a:off x="5929758" y="2931569"/>
        <a:ext cx="1872964" cy="668459"/>
      </dsp:txXfrm>
    </dsp:sp>
    <dsp:sp modelId="{4AD80275-082D-435A-8B9B-D5CE467FC6EA}">
      <dsp:nvSpPr>
        <dsp:cNvPr id="0" name=""/>
        <dsp:cNvSpPr/>
      </dsp:nvSpPr>
      <dsp:spPr>
        <a:xfrm>
          <a:off x="5920039" y="3740733"/>
          <a:ext cx="1892402" cy="563657"/>
        </a:xfrm>
        <a:prstGeom prst="rect">
          <a:avLst/>
        </a:prstGeom>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Ongoing joint professional assessment. Pre-birth planning to take place at ICPC/Core Group or CIN meetings.</a:t>
          </a:r>
        </a:p>
        <a:p>
          <a:pPr marL="0" lvl="0" indent="0" algn="ctr" defTabSz="311150">
            <a:lnSpc>
              <a:spcPct val="90000"/>
            </a:lnSpc>
            <a:spcBef>
              <a:spcPct val="0"/>
            </a:spcBef>
            <a:spcAft>
              <a:spcPct val="35000"/>
            </a:spcAft>
            <a:buNone/>
          </a:pPr>
          <a:r>
            <a:rPr lang="en-GB" sz="700" b="1" kern="1200">
              <a:solidFill>
                <a:sysClr val="windowText" lastClr="000000"/>
              </a:solidFill>
            </a:rPr>
            <a:t>Social care to ensure Safeguarding Birth Plan completed and shared by 32 weeks. </a:t>
          </a:r>
        </a:p>
      </dsp:txBody>
      <dsp:txXfrm>
        <a:off x="5920039" y="3740733"/>
        <a:ext cx="1892402" cy="563657"/>
      </dsp:txXfrm>
    </dsp:sp>
    <dsp:sp modelId="{7C55146D-113D-4B09-98D7-BB344A88A1B0}">
      <dsp:nvSpPr>
        <dsp:cNvPr id="0" name=""/>
        <dsp:cNvSpPr/>
      </dsp:nvSpPr>
      <dsp:spPr>
        <a:xfrm>
          <a:off x="5784021" y="4445096"/>
          <a:ext cx="2164438" cy="753153"/>
        </a:xfrm>
        <a:prstGeom prst="rect">
          <a:avLst/>
        </a:prstGeom>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Liaison with all professionals. Midwifery to inform social care once baby is born.</a:t>
          </a:r>
        </a:p>
        <a:p>
          <a:pPr marL="0" lvl="0" indent="0" algn="ctr" defTabSz="311150">
            <a:lnSpc>
              <a:spcPct val="90000"/>
            </a:lnSpc>
            <a:spcBef>
              <a:spcPct val="0"/>
            </a:spcBef>
            <a:spcAft>
              <a:spcPct val="35000"/>
            </a:spcAft>
            <a:buNone/>
          </a:pPr>
          <a:r>
            <a:rPr lang="en-GB" sz="700" kern="1200">
              <a:solidFill>
                <a:sysClr val="windowText" lastClr="000000"/>
              </a:solidFill>
            </a:rPr>
            <a:t>If child protection plan in place, discharge planning meeting to take place and midwives to complete postnatal parenting observation notes where appropriate. </a:t>
          </a:r>
        </a:p>
        <a:p>
          <a:pPr marL="0" lvl="0" indent="0" algn="ctr" defTabSz="311150">
            <a:lnSpc>
              <a:spcPct val="90000"/>
            </a:lnSpc>
            <a:spcBef>
              <a:spcPct val="0"/>
            </a:spcBef>
            <a:spcAft>
              <a:spcPct val="35000"/>
            </a:spcAft>
            <a:buNone/>
          </a:pPr>
          <a:r>
            <a:rPr lang="en-GB" sz="700" kern="1200">
              <a:solidFill>
                <a:sysClr val="windowText" lastClr="000000"/>
              </a:solidFill>
            </a:rPr>
            <a:t>Enhanced/targeted midwifery and health visiting. </a:t>
          </a:r>
        </a:p>
      </dsp:txBody>
      <dsp:txXfrm>
        <a:off x="5784021" y="4445096"/>
        <a:ext cx="2164438" cy="753153"/>
      </dsp:txXfrm>
    </dsp:sp>
    <dsp:sp modelId="{DD69A264-160C-4DB9-9208-1FEB9B8B10F2}">
      <dsp:nvSpPr>
        <dsp:cNvPr id="0" name=""/>
        <dsp:cNvSpPr/>
      </dsp:nvSpPr>
      <dsp:spPr>
        <a:xfrm>
          <a:off x="3703687" y="5340583"/>
          <a:ext cx="4052371" cy="247416"/>
        </a:xfrm>
        <a:prstGeom prst="rect">
          <a:avLst/>
        </a:prstGeom>
        <a:gradFill flip="none" rotWithShape="0">
          <a:gsLst>
            <a:gs pos="0">
              <a:schemeClr val="accent5">
                <a:tint val="66000"/>
                <a:satMod val="160000"/>
              </a:schemeClr>
            </a:gs>
            <a:gs pos="50000">
              <a:schemeClr val="accent5">
                <a:tint val="44500"/>
                <a:satMod val="160000"/>
              </a:schemeClr>
            </a:gs>
            <a:gs pos="100000">
              <a:schemeClr val="accent5">
                <a:tint val="23500"/>
                <a:satMod val="160000"/>
              </a:schemeClr>
            </a:gs>
          </a:gsLst>
          <a:lin ang="2700000" scaled="1"/>
          <a:tileRect/>
        </a:gra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0" kern="1200">
              <a:solidFill>
                <a:sysClr val="windowText" lastClr="000000"/>
              </a:solidFill>
            </a:rPr>
            <a:t>Families open to the enhanced midwifery clinics may be discussed at monthly antenatal safeguarding meeting (Western and SASH).</a:t>
          </a:r>
        </a:p>
      </dsp:txBody>
      <dsp:txXfrm>
        <a:off x="3703687" y="5340583"/>
        <a:ext cx="4052371" cy="247416"/>
      </dsp:txXfrm>
    </dsp:sp>
    <dsp:sp modelId="{9DE4393D-CD4E-4A29-A122-182381BC1682}">
      <dsp:nvSpPr>
        <dsp:cNvPr id="0" name=""/>
        <dsp:cNvSpPr/>
      </dsp:nvSpPr>
      <dsp:spPr>
        <a:xfrm>
          <a:off x="4365337" y="336549"/>
          <a:ext cx="2885484" cy="335011"/>
        </a:xfrm>
        <a:prstGeom prst="rect">
          <a:avLst/>
        </a:prstGeom>
        <a:gradFill flip="none" rotWithShape="0">
          <a:gsLst>
            <a:gs pos="0">
              <a:schemeClr val="accent5">
                <a:tint val="66000"/>
                <a:satMod val="160000"/>
              </a:schemeClr>
            </a:gs>
            <a:gs pos="50000">
              <a:schemeClr val="accent5">
                <a:tint val="44500"/>
                <a:satMod val="160000"/>
              </a:schemeClr>
            </a:gs>
            <a:gs pos="100000">
              <a:schemeClr val="accent5">
                <a:tint val="23500"/>
                <a:satMod val="160000"/>
              </a:schemeClr>
            </a:gs>
          </a:gsLst>
          <a:lin ang="2700000" scaled="1"/>
          <a:tileRect/>
        </a:gra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a:solidFill>
                <a:sysClr val="windowText" lastClr="000000"/>
              </a:solidFill>
            </a:rPr>
            <a:t>If either expectant parent is under 20 (or under 25 if a care-leaver) then refer to </a:t>
          </a:r>
          <a:r>
            <a:rPr lang="en-GB" sz="800" b="1" kern="1200">
              <a:solidFill>
                <a:srgbClr val="FF0000"/>
              </a:solidFill>
            </a:rPr>
            <a:t>Young Parents Pathway </a:t>
          </a:r>
          <a:r>
            <a:rPr lang="en-GB" sz="800" b="1" kern="1200">
              <a:solidFill>
                <a:sysClr val="windowText" lastClr="000000"/>
              </a:solidFill>
            </a:rPr>
            <a:t>to work alongside.</a:t>
          </a:r>
          <a:endParaRPr lang="en-GB" sz="800" kern="1200"/>
        </a:p>
      </dsp:txBody>
      <dsp:txXfrm>
        <a:off x="4365337" y="336549"/>
        <a:ext cx="2885484" cy="335011"/>
      </dsp:txXfrm>
    </dsp:sp>
  </dsp:spTree>
</dsp:drawing>
</file>

<file path=word/diagrams/layout1.xml><?xml version="1.0" encoding="utf-8"?>
<dgm:layoutDef xmlns:dgm="http://schemas.openxmlformats.org/drawingml/2006/diagram" xmlns:a="http://schemas.openxmlformats.org/drawingml/2006/main" uniqueId="urn:diagrams.loki3.com/VaryingWidthList">
  <dgm:title val="Varying Width List"/>
  <dgm:desc val="Use for emphasizing items of different weights.  Good for large amounts of Level 1 text.  The width of each shape is independently determined based on its text."/>
  <dgm:catLst>
    <dgm:cat type="list" pri="4160"/>
    <dgm:cat type="officeonline" pri="5000"/>
  </dgm:catLst>
  <dgm:sampData useDef="1">
    <dgm:dataModel>
      <dgm:ptLst/>
      <dgm:bg/>
      <dgm:whole/>
    </dgm:dataModel>
  </dgm:sampData>
  <dgm:styleData useDef="1">
    <dgm:dataModel>
      <dgm:ptLst/>
      <dgm:bg/>
      <dgm:whole/>
    </dgm:dataModel>
  </dgm:styleData>
  <dgm:clrData useDef="1">
    <dgm:dataModel>
      <dgm:ptLst/>
      <dgm:bg/>
      <dgm:whole/>
    </dgm:dataModel>
  </dgm:clrData>
  <dgm:layoutNode name="Name0">
    <dgm:varLst>
      <dgm:resizeHandles/>
    </dgm:varLst>
    <dgm:alg type="lin">
      <dgm:param type="linDir" val="fromT"/>
    </dgm:alg>
    <dgm:shape xmlns:r="http://schemas.openxmlformats.org/officeDocument/2006/relationships" r:blip="">
      <dgm:adjLst/>
    </dgm:shape>
    <dgm:presOf/>
    <dgm:constrLst>
      <dgm:constr type="w" for="ch" forName="text" val="20"/>
      <dgm:constr type="h" for="ch" forName="text" refType="h"/>
      <dgm:constr type="primFontSz" for="ch" forName="text" op="equ" val="65"/>
      <dgm:constr type="h" for="ch" forName="space" refType="h" fact="0.05"/>
    </dgm:constrLst>
    <dgm:forEach name="Name1" axis="ch" ptType="node">
      <dgm:layoutNode name="text" styleLbl="node1">
        <dgm:varLst>
          <dgm:bulletEnabled val="1"/>
        </dgm:varLst>
        <dgm:alg type="tx"/>
        <dgm:shape xmlns:r="http://schemas.openxmlformats.org/officeDocument/2006/relationships" type="rect" r:blip="">
          <dgm:adjLst/>
        </dgm:shape>
        <dgm:presOf axis="desOrSelf" ptType="node"/>
        <dgm:constrLst>
          <dgm:constr type="tMarg" refType="primFontSz" fact="0.2"/>
          <dgm:constr type="bMarg" refType="primFontSz" fact="0.2"/>
          <dgm:constr type="lMarg" refType="primFontSz" fact="0.2"/>
          <dgm:constr type="rMarg" refType="primFontSz" fact="0.2"/>
        </dgm:constrLst>
        <dgm:ruleLst>
          <dgm:rule type="w" val="INF" fact="NaN" max="NaN"/>
          <dgm:rule type="primFontSz" val="5" fact="NaN" max="NaN"/>
        </dgm:ruleLst>
      </dgm:layoutNode>
      <dgm:choose name="Name2">
        <dgm:if name="Name3" axis="par ch" ptType="doc node" func="cnt" op="gte" val="2">
          <dgm:forEach name="Name4" axis="followSib" ptType="sibTrans" cnt="1">
            <dgm:layoutNode name="space">
              <dgm:alg type="sp"/>
              <dgm:shape xmlns:r="http://schemas.openxmlformats.org/officeDocument/2006/relationships" r:blip="">
                <dgm:adjLst/>
              </dgm:shape>
              <dgm:presOf/>
            </dgm:layoutNode>
          </dgm:forEach>
        </dgm:if>
        <dgm:else name="Name5"/>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73f0a195-02ac-4a72-b655-6664c0f36d60" ContentTypeId="0x01010008FB9B3217D433459C91B5CF793C1D79" PreviousValue="false"/>
</file>

<file path=customXml/item3.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88a63e10-95d2-4d4e-80e4-a1a7b1bd01d9;2020-08-27 17:21:17;PENDINGCLASSIFICATION;WSCC Category:2020-07-21 19:17:34|False|2020-07-21 09:40:43|PENDINGCLASSIFICATION|2020-08-27 17:21:17|UNDEFINED|00000000-0000-0000-0000-000000000000;False</CSMeta2010Field>
    <j5da7913ca98450ab299b9b62231058f xmlns="1209568c-8f7e-4a25-939e-4f22fd0c2b25">
      <Terms xmlns="http://schemas.microsoft.com/office/infopath/2007/PartnerControls">
        <TermInfo xmlns="http://schemas.microsoft.com/office/infopath/2007/PartnerControls">
          <TermName xmlns="http://schemas.microsoft.com/office/infopath/2007/PartnerControls">Care services:Children and families care services:Child protection:Safeguarding</TermName>
          <TermId xmlns="http://schemas.microsoft.com/office/infopath/2007/PartnerControls">31411861-53d4-4ed7-8456-7f7e89813936</TermId>
        </TermInfo>
        <TermInfo xmlns="http://schemas.microsoft.com/office/infopath/2007/PartnerControls">
          <TermName xmlns="http://schemas.microsoft.com/office/infopath/2007/PartnerControls">Community:Social issues:Addiction:Alcohol use and abuse</TermName>
          <TermId xmlns="http://schemas.microsoft.com/office/infopath/2007/PartnerControls">19fbfc2c-d5ed-4ca3-b666-04d5671eee1f</TermId>
        </TermInfo>
        <TermInfo xmlns="http://schemas.microsoft.com/office/infopath/2007/PartnerControls">
          <TermName xmlns="http://schemas.microsoft.com/office/infopath/2007/PartnerControls">Care services:Children and families care services:Child protection:Assessment:Children at risk</TermName>
          <TermId xmlns="http://schemas.microsoft.com/office/infopath/2007/PartnerControls">407b88ca-515f-4e2b-92a7-0c1fc6e018d5</TermId>
        </TermInfo>
        <TermInfo xmlns="http://schemas.microsoft.com/office/infopath/2007/PartnerControls">
          <TermName xmlns="http://schemas.microsoft.com/office/infopath/2007/PartnerControls">Care services:Children and families care services:Child protection</TermName>
          <TermId xmlns="http://schemas.microsoft.com/office/infopath/2007/PartnerControls">caced083-4ee6-485b-a670-694bff3efdd9</TermId>
        </TermInfo>
        <TermInfo xmlns="http://schemas.microsoft.com/office/infopath/2007/PartnerControls">
          <TermName xmlns="http://schemas.microsoft.com/office/infopath/2007/PartnerControls">Care services:Children and families care services</TermName>
          <TermId xmlns="http://schemas.microsoft.com/office/infopath/2007/PartnerControls">cbb9a63a-a307-459c-b954-31af6227d46c</TermId>
        </TermInfo>
        <TermInfo xmlns="http://schemas.microsoft.com/office/infopath/2007/PartnerControls">
          <TermName xmlns="http://schemas.microsoft.com/office/infopath/2007/PartnerControls">Care services:Children and families care services:Child protection:Assessment</TermName>
          <TermId xmlns="http://schemas.microsoft.com/office/infopath/2007/PartnerControls">6761124a-e25a-4952-b7f1-cecf53817ddb</TermId>
        </TermInfo>
        <TermInfo xmlns="http://schemas.microsoft.com/office/infopath/2007/PartnerControls">
          <TermName xmlns="http://schemas.microsoft.com/office/infopath/2007/PartnerControls">Community:People:Families:Parents:Expectant parents</TermName>
          <TermId xmlns="http://schemas.microsoft.com/office/infopath/2007/PartnerControls">4ae6d809-5bfd-40bc-85d4-2272a424ab25</TermId>
        </TermInfo>
        <TermInfo xmlns="http://schemas.microsoft.com/office/infopath/2007/PartnerControls">
          <TermName xmlns="http://schemas.microsoft.com/office/infopath/2007/PartnerControls">Care services:Children and families care services:Supporting children:Assessment</TermName>
          <TermId xmlns="http://schemas.microsoft.com/office/infopath/2007/PartnerControls">3ccdc26a-9346-42df-a61d-e7e2d36e6bca</TermId>
        </TermInfo>
        <TermInfo xmlns="http://schemas.microsoft.com/office/infopath/2007/PartnerControls">
          <TermName xmlns="http://schemas.microsoft.com/office/infopath/2007/PartnerControls">Care services:Children and families care services:Special education:Special educational needs</TermName>
          <TermId xmlns="http://schemas.microsoft.com/office/infopath/2007/PartnerControls">94b2d581-03e9-4bd6-83f6-ce0ee52344cc</TermId>
        </TermInfo>
        <TermInfo xmlns="http://schemas.microsoft.com/office/infopath/2007/PartnerControls">
          <TermName xmlns="http://schemas.microsoft.com/office/infopath/2007/PartnerControls">Community:Health:Mental health</TermName>
          <TermId xmlns="http://schemas.microsoft.com/office/infopath/2007/PartnerControls">672c2eee-a131-4fe0-b23b-b7e9aa386fca</TermId>
        </TermInfo>
        <TermInfo xmlns="http://schemas.microsoft.com/office/infopath/2007/PartnerControls">
          <TermName xmlns="http://schemas.microsoft.com/office/infopath/2007/PartnerControls">Care services:Adult care services:Supporting adults:Assessment</TermName>
          <TermId xmlns="http://schemas.microsoft.com/office/infopath/2007/PartnerControls">161caadf-7a2c-4964-9ee4-650da2b398fa</TermId>
        </TermInfo>
        <TermInfo xmlns="http://schemas.microsoft.com/office/infopath/2007/PartnerControls">
          <TermName xmlns="http://schemas.microsoft.com/office/infopath/2007/PartnerControls">Community:Community safety and emergencies:Crime:Criminal acts:Sex offences</TermName>
          <TermId xmlns="http://schemas.microsoft.com/office/infopath/2007/PartnerControls">a2d205c3-5b81-482e-86c5-ba3570fc7cb3</TermId>
        </TermInfo>
        <TermInfo xmlns="http://schemas.microsoft.com/office/infopath/2007/PartnerControls">
          <TermName xmlns="http://schemas.microsoft.com/office/infopath/2007/PartnerControls">Community:Community safety and emergencies:Emergency services:Ambulance services</TermName>
          <TermId xmlns="http://schemas.microsoft.com/office/infopath/2007/PartnerControls">7155733a-c4f5-4dc4-8723-1525ec03fbf6</TermId>
        </TermInfo>
        <TermInfo xmlns="http://schemas.microsoft.com/office/infopath/2007/PartnerControls">
          <TermName xmlns="http://schemas.microsoft.com/office/infopath/2007/PartnerControls">Care services:Adult care services:Supporting adults:Care plans</TermName>
          <TermId xmlns="http://schemas.microsoft.com/office/infopath/2007/PartnerControls">41c26e94-b377-4007-a5e6-ab364ea406ad</TermId>
        </TermInfo>
        <TermInfo xmlns="http://schemas.microsoft.com/office/infopath/2007/PartnerControls">
          <TermName xmlns="http://schemas.microsoft.com/office/infopath/2007/PartnerControls">Community:Social issues:Abuse:Child abuse</TermName>
          <TermId xmlns="http://schemas.microsoft.com/office/infopath/2007/PartnerControls">c7525a3f-536a-4d92-ac98-85097b5fca35</TermId>
        </TermInfo>
        <TermInfo xmlns="http://schemas.microsoft.com/office/infopath/2007/PartnerControls">
          <TermName xmlns="http://schemas.microsoft.com/office/infopath/2007/PartnerControls">Care services:Children and families care services:Child protection:Assessment:Children in need</TermName>
          <TermId xmlns="http://schemas.microsoft.com/office/infopath/2007/PartnerControls">56b54f27-d6d4-40fe-85c2-a56a28edc6f8</TermId>
        </TermInfo>
        <TermInfo xmlns="http://schemas.microsoft.com/office/infopath/2007/PartnerControls">
          <TermName xmlns="http://schemas.microsoft.com/office/infopath/2007/PartnerControls">Community:Health:Mental health:Behavioural conditions:Autism</TermName>
          <TermId xmlns="http://schemas.microsoft.com/office/infopath/2007/PartnerControls">56713e2d-cf92-4923-b084-2381dab5ad0f</TermId>
        </TermInfo>
        <TermInfo xmlns="http://schemas.microsoft.com/office/infopath/2007/PartnerControls">
          <TermName xmlns="http://schemas.microsoft.com/office/infopath/2007/PartnerControls">Community:Social issues:Abuse:Domestic violence</TermName>
          <TermId xmlns="http://schemas.microsoft.com/office/infopath/2007/PartnerControls">de1e8ea0-d3fc-42b0-81c2-d3b2f132f69d</TermId>
        </TermInfo>
        <TermInfo xmlns="http://schemas.microsoft.com/office/infopath/2007/PartnerControls">
          <TermName xmlns="http://schemas.microsoft.com/office/infopath/2007/PartnerControls">Community:Consumer affairs:Justice:Legal proceedings:Hearings</TermName>
          <TermId xmlns="http://schemas.microsoft.com/office/infopath/2007/PartnerControls">3e6fcf1c-223e-4440-aa1f-bf44578e708e</TermId>
        </TermInfo>
        <TermInfo xmlns="http://schemas.microsoft.com/office/infopath/2007/PartnerControls">
          <TermName xmlns="http://schemas.microsoft.com/office/infopath/2007/PartnerControls">Community:Health:Illnesses and conditions:Pregnancy:Antenatal care</TermName>
          <TermId xmlns="http://schemas.microsoft.com/office/infopath/2007/PartnerControls">db8d2255-304d-4579-8790-585ef735035d</TermId>
        </TermInfo>
        <TermInfo xmlns="http://schemas.microsoft.com/office/infopath/2007/PartnerControls">
          <TermName xmlns="http://schemas.microsoft.com/office/infopath/2007/PartnerControls">Community:Health:Illnesses and conditions:Pregnancy:Postnatal care</TermName>
          <TermId xmlns="http://schemas.microsoft.com/office/infopath/2007/PartnerControls">0a48c354-828c-401f-b30f-e51613fb8743</TermId>
        </TermInfo>
        <TermInfo xmlns="http://schemas.microsoft.com/office/infopath/2007/PartnerControls">
          <TermName xmlns="http://schemas.microsoft.com/office/infopath/2007/PartnerControls">Community:People:Families:Parents:Mothers</TermName>
          <TermId xmlns="http://schemas.microsoft.com/office/infopath/2007/PartnerControls">2ba8d6d9-040f-4cc4-8534-2ef5e292cdf4</TermId>
        </TermInfo>
        <TermInfo xmlns="http://schemas.microsoft.com/office/infopath/2007/PartnerControls">
          <TermName xmlns="http://schemas.microsoft.com/office/infopath/2007/PartnerControls">Education and skills:Education and skills policy and practice</TermName>
          <TermId xmlns="http://schemas.microsoft.com/office/infopath/2007/PartnerControls">d6a8c68b-29ea-46b6-85fa-8e93d248263d</TermId>
        </TermInfo>
        <TermInfo xmlns="http://schemas.microsoft.com/office/infopath/2007/PartnerControls">
          <TermName xmlns="http://schemas.microsoft.com/office/infopath/2007/PartnerControls">Business services:Health and safety:Monitoring:Lifts and escalators</TermName>
          <TermId xmlns="http://schemas.microsoft.com/office/infopath/2007/PartnerControls">c98e1989-b213-49f5-abbb-edc95128909d</TermId>
        </TermInfo>
        <TermInfo xmlns="http://schemas.microsoft.com/office/infopath/2007/PartnerControls">
          <TermName xmlns="http://schemas.microsoft.com/office/infopath/2007/PartnerControls">Community:Community safety and emergencies:Crime:Criminal acts:Drug offences</TermName>
          <TermId xmlns="http://schemas.microsoft.com/office/infopath/2007/PartnerControls">ed1d61c3-277f-4a76-a9bb-2e7f9da116bf</TermId>
        </TermInfo>
        <TermInfo xmlns="http://schemas.microsoft.com/office/infopath/2007/PartnerControls">
          <TermName xmlns="http://schemas.microsoft.com/office/infopath/2007/PartnerControls">Community:Community safety and emergencies:Crime:Criminal acts:Antisocial behaviour and disorder</TermName>
          <TermId xmlns="http://schemas.microsoft.com/office/infopath/2007/PartnerControls">eb97cf6f-6ece-40fd-ba40-f6296fe53c97</TermId>
        </TermInfo>
        <TermInfo xmlns="http://schemas.microsoft.com/office/infopath/2007/PartnerControls">
          <TermName xmlns="http://schemas.microsoft.com/office/infopath/2007/PartnerControls">Community:People:Age groups:Children:Babies</TermName>
          <TermId xmlns="http://schemas.microsoft.com/office/infopath/2007/PartnerControls">5ca91aa9-7a2d-4e69-82a6-284c1eea38ef</TermId>
        </TermInfo>
        <TermInfo xmlns="http://schemas.microsoft.com/office/infopath/2007/PartnerControls">
          <TermName xmlns="http://schemas.microsoft.com/office/infopath/2007/PartnerControls">Community:People:Families</TermName>
          <TermId xmlns="http://schemas.microsoft.com/office/infopath/2007/PartnerControls">3a00cbba-9a60-485e-868a-a3f65d0ad87a</TermId>
        </TermInfo>
        <TermInfo xmlns="http://schemas.microsoft.com/office/infopath/2007/PartnerControls">
          <TermName xmlns="http://schemas.microsoft.com/office/infopath/2007/PartnerControls">Care services:Children and families care services:Supporting disabilities:Learning disability support</TermName>
          <TermId xmlns="http://schemas.microsoft.com/office/infopath/2007/PartnerControls">bbf8b110-3bf4-48e1-a274-13aa14c22411</TermId>
        </TermInfo>
        <TermInfo xmlns="http://schemas.microsoft.com/office/infopath/2007/PartnerControls">
          <TermName xmlns="http://schemas.microsoft.com/office/infopath/2007/PartnerControls">Community:Health:Mental health:Behavioural conditions:Asperger's syndrome</TermName>
          <TermId xmlns="http://schemas.microsoft.com/office/infopath/2007/PartnerControls">50c57140-3b5b-4bc4-a335-9c1f94bc4437</TermId>
        </TermInfo>
        <TermInfo xmlns="http://schemas.microsoft.com/office/infopath/2007/PartnerControls">
          <TermName xmlns="http://schemas.microsoft.com/office/infopath/2007/PartnerControls">Care services:Adult care services:Supporting disabilities:Learning disability support</TermName>
          <TermId xmlns="http://schemas.microsoft.com/office/infopath/2007/PartnerControls">7d12dd23-95a4-4cc8-96e0-f78fb620cf0a</TermId>
        </TermInfo>
        <TermInfo xmlns="http://schemas.microsoft.com/office/infopath/2007/PartnerControls">
          <TermName xmlns="http://schemas.microsoft.com/office/infopath/2007/PartnerControls">Community:People:Disabled people:People with a learning disability</TermName>
          <TermId xmlns="http://schemas.microsoft.com/office/infopath/2007/PartnerControls">1c68ce29-a0d0-4bca-9419-96af8a3201f0</TermId>
        </TermInfo>
        <TermInfo xmlns="http://schemas.microsoft.com/office/infopath/2007/PartnerControls">
          <TermName xmlns="http://schemas.microsoft.com/office/infopath/2007/PartnerControls">Care services:Children and families care services:Supporting children:Services:Advice</TermName>
          <TermId xmlns="http://schemas.microsoft.com/office/infopath/2007/PartnerControls">59ed8321-c48d-47ce-b360-f95607d9b59c</TermId>
        </TermInfo>
        <TermInfo xmlns="http://schemas.microsoft.com/office/infopath/2007/PartnerControls">
          <TermName xmlns="http://schemas.microsoft.com/office/infopath/2007/PartnerControls">Community:People:Families:Parents:Fathers</TermName>
          <TermId xmlns="http://schemas.microsoft.com/office/infopath/2007/PartnerControls">ac68e8c4-0d01-4707-a116-923a18313084</TermId>
        </TermInfo>
        <TermInfo xmlns="http://schemas.microsoft.com/office/infopath/2007/PartnerControls">
          <TermName xmlns="http://schemas.microsoft.com/office/infopath/2007/PartnerControls">Community:Housing:Housing provision:Homelessness</TermName>
          <TermId xmlns="http://schemas.microsoft.com/office/infopath/2007/PartnerControls">b8aa9bfc-e011-42c2-9eb8-225c0ef87be8</TermId>
        </TermInfo>
        <TermInfo xmlns="http://schemas.microsoft.com/office/infopath/2007/PartnerControls">
          <TermName xmlns="http://schemas.microsoft.com/office/infopath/2007/PartnerControls">Care services:Children and families care services:Programme management and development:Programmes to support families</TermName>
          <TermId xmlns="http://schemas.microsoft.com/office/infopath/2007/PartnerControls">d82f2e53-e884-494b-b2ab-f3fd1f6d0178</TermId>
        </TermInfo>
        <TermInfo xmlns="http://schemas.microsoft.com/office/infopath/2007/PartnerControls">
          <TermName xmlns="http://schemas.microsoft.com/office/infopath/2007/PartnerControls">Care services:Children and families care services:Youth services:Young people</TermName>
          <TermId xmlns="http://schemas.microsoft.com/office/infopath/2007/PartnerControls">1def9772-3e6c-483c-a4d6-6c10792a8af9</TermId>
        </TermInfo>
        <TermInfo xmlns="http://schemas.microsoft.com/office/infopath/2007/PartnerControls">
          <TermName xmlns="http://schemas.microsoft.com/office/infopath/2007/PartnerControls">Care services:Children and families care services:Adoption and fostering:Adoption and fostering review</TermName>
          <TermId xmlns="http://schemas.microsoft.com/office/infopath/2007/PartnerControls">ac60a2e5-0b2c-4aa5-8f18-c6bfc7d7951a</TermId>
        </TermInfo>
        <TermInfo xmlns="http://schemas.microsoft.com/office/infopath/2007/PartnerControls">
          <TermName xmlns="http://schemas.microsoft.com/office/infopath/2007/PartnerControls">Community:Health:Mental health:Personality disorders:Disruptive and violent behaviour</TermName>
          <TermId xmlns="http://schemas.microsoft.com/office/infopath/2007/PartnerControls">4805a650-3a9c-49b0-8674-bca3d57ee146</TermId>
        </TermInfo>
        <TermInfo xmlns="http://schemas.microsoft.com/office/infopath/2007/PartnerControls">
          <TermName xmlns="http://schemas.microsoft.com/office/infopath/2007/PartnerControls">Community:Health</TermName>
          <TermId xmlns="http://schemas.microsoft.com/office/infopath/2007/PartnerControls">078337a1-f6dd-4abe-a82e-cb20356222c1</TermId>
        </TermInfo>
        <TermInfo xmlns="http://schemas.microsoft.com/office/infopath/2007/PartnerControls">
          <TermName xmlns="http://schemas.microsoft.com/office/infopath/2007/PartnerControls">Community:People:Families:Parents</TermName>
          <TermId xmlns="http://schemas.microsoft.com/office/infopath/2007/PartnerControls">ecaaa019-dd73-45e1-aa15-f0e0576749fc</TermId>
        </TermInfo>
        <TermInfo xmlns="http://schemas.microsoft.com/office/infopath/2007/PartnerControls">
          <TermName xmlns="http://schemas.microsoft.com/office/infopath/2007/PartnerControls">Care services:Children and families care services:Supporting disabilities</TermName>
          <TermId xmlns="http://schemas.microsoft.com/office/infopath/2007/PartnerControls">17ec9827-ab51-4d71-b2f1-3229319698af</TermId>
        </TermInfo>
        <TermInfo xmlns="http://schemas.microsoft.com/office/infopath/2007/PartnerControls">
          <TermName xmlns="http://schemas.microsoft.com/office/infopath/2007/PartnerControls">Care services:Children and families care services:Supporting children:Health</TermName>
          <TermId xmlns="http://schemas.microsoft.com/office/infopath/2007/PartnerControls">1f9a135f-a79b-4635-8b97-525e3bb2aa8a</TermId>
        </TermInfo>
        <TermInfo xmlns="http://schemas.microsoft.com/office/infopath/2007/PartnerControls">
          <TermName xmlns="http://schemas.microsoft.com/office/infopath/2007/PartnerControls">Care services:Children and families care services:Childminding and early years provision</TermName>
          <TermId xmlns="http://schemas.microsoft.com/office/infopath/2007/PartnerControls">4ce51a76-07ce-48ea-b564-839d695f4088</TermId>
        </TermInfo>
        <TermInfo xmlns="http://schemas.microsoft.com/office/infopath/2007/PartnerControls">
          <TermName xmlns="http://schemas.microsoft.com/office/infopath/2007/PartnerControls">Community:Community services meetings:Housing meetings</TermName>
          <TermId xmlns="http://schemas.microsoft.com/office/infopath/2007/PartnerControls">c23a1793-96b5-4d8c-969d-297edb87efd4</TermId>
        </TermInfo>
        <TermInfo xmlns="http://schemas.microsoft.com/office/infopath/2007/PartnerControls">
          <TermName xmlns="http://schemas.microsoft.com/office/infopath/2007/PartnerControls">Community:Housing:Advice</TermName>
          <TermId xmlns="http://schemas.microsoft.com/office/infopath/2007/PartnerControls">454c4852-0000-4067-976f-9d877994b752</TermId>
        </TermInfo>
        <TermInfo xmlns="http://schemas.microsoft.com/office/infopath/2007/PartnerControls">
          <TermName xmlns="http://schemas.microsoft.com/office/infopath/2007/PartnerControls">Education and skills:Skills:Learning skills:Learning disabilities</TermName>
          <TermId xmlns="http://schemas.microsoft.com/office/infopath/2007/PartnerControls">f920932a-3686-4101-9d38-3a0fa5e08d89</TermId>
        </TermInfo>
      </Terms>
    </j5da7913ca98450ab299b9b62231058f>
    <TaxCatchAll xmlns="1209568c-8f7e-4a25-939e-4f22fd0c2b25">
      <Value>958</Value>
      <Value>208</Value>
      <Value>202</Value>
      <Value>94</Value>
      <Value>306</Value>
      <Value>305</Value>
      <Value>397</Value>
      <Value>729</Value>
      <Value>290</Value>
      <Value>606</Value>
      <Value>69</Value>
      <Value>281</Value>
      <Value>65</Value>
      <Value>278</Value>
      <Value>61</Value>
      <Value>60</Value>
      <Value>59</Value>
      <Value>272</Value>
      <Value>56</Value>
      <Value>149</Value>
      <Value>1655</Value>
      <Value>49</Value>
      <Value>476</Value>
      <Value>47</Value>
      <Value>46</Value>
      <Value>767</Value>
      <Value>577</Value>
      <Value>576</Value>
      <Value>40</Value>
      <Value>253</Value>
      <Value>38</Value>
      <Value>34</Value>
      <Value>32</Value>
      <Value>136</Value>
      <Value>135</Value>
      <Value>22</Value>
      <Value>21</Value>
      <Value>20</Value>
      <Value>447</Value>
      <Value>981</Value>
      <Value>8</Value>
      <Value>438</Value>
      <Value>408</Value>
      <Value>5</Value>
      <Value>3</Value>
      <Value>2</Value>
      <Value>1</Value>
    </TaxCatchAll>
  </documentManagement>
</p:properties>
</file>

<file path=customXml/item4.xml><?xml version="1.0" encoding="utf-8"?>
<ct:contentTypeSchema xmlns:ct="http://schemas.microsoft.com/office/2006/metadata/contentType" xmlns:ma="http://schemas.microsoft.com/office/2006/metadata/properties/metaAttributes" ct:_="" ma:_="" ma:contentTypeName="WSCC Document" ma:contentTypeID="0x01010008FB9B3217D433459C91B5CF793C1D7900E8026BE243ED1246879DE87D35D46EF3" ma:contentTypeVersion="3" ma:contentTypeDescription="" ma:contentTypeScope="" ma:versionID="abf50f2a1d5e0059de8238c040de6f0d">
  <xsd:schema xmlns:xsd="http://www.w3.org/2001/XMLSchema" xmlns:xs="http://www.w3.org/2001/XMLSchema" xmlns:p="http://schemas.microsoft.com/office/2006/metadata/properties" xmlns:ns1="http://schemas.microsoft.com/sharepoint/v3" xmlns:ns2="1209568c-8f7e-4a25-939e-4f22fd0c2b25" targetNamespace="http://schemas.microsoft.com/office/2006/metadata/properties" ma:root="true" ma:fieldsID="fa77fa4c9a076e5f5588a452c032d72c" ns1:_="" ns2:_="">
    <xsd:import namespace="http://schemas.microsoft.com/sharepoint/v3"/>
    <xsd:import namespace="1209568c-8f7e-4a25-939e-4f22fd0c2b25"/>
    <xsd:element name="properties">
      <xsd:complexType>
        <xsd:sequence>
          <xsd:element name="documentManagement">
            <xsd:complexType>
              <xsd:all>
                <xsd:element ref="ns2:j5da7913ca98450ab299b9b62231058f" minOccurs="0"/>
                <xsd:element ref="ns2:TaxCatchAll" minOccurs="0"/>
                <xsd:element ref="ns2:TaxCatchAllLabel" minOccurs="0"/>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12" nillable="true" ma:displayName="Classification Status" ma:internalName="CSMeta2010Field"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09568c-8f7e-4a25-939e-4f22fd0c2b25" elementFormDefault="qualified">
    <xsd:import namespace="http://schemas.microsoft.com/office/2006/documentManagement/types"/>
    <xsd:import namespace="http://schemas.microsoft.com/office/infopath/2007/PartnerControls"/>
    <xsd:element name="j5da7913ca98450ab299b9b62231058f" ma:index="8" nillable="true" ma:taxonomy="true" ma:internalName="j5da7913ca98450ab299b9b62231058f" ma:taxonomyFieldName="WSCC_x0020_Category" ma:displayName="WSCC Category" ma:default="" ma:fieldId="{35da7913-ca98-450a-b299-b9b62231058f}" ma:taxonomyMulti="true" ma:sspId="73f0a195-02ac-4a72-b655-6664c0f36d60" ma:termSetId="7de65220-e004-4a12-a7da-04480380f206"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a2e2d025-97b4-442f-b011-c15a8ec81f4a}" ma:internalName="TaxCatchAll" ma:showField="CatchAllData" ma:web="666c451e-0620-44af-9814-6a827819fdb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a2e2d025-97b4-442f-b011-c15a8ec81f4a}" ma:internalName="TaxCatchAllLabel" ma:readOnly="true" ma:showField="CatchAllDataLabel" ma:web="666c451e-0620-44af-9814-6a827819fd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4E520B-8FE6-432D-8D4B-F1A6D5BD36FD}">
  <ds:schemaRefs>
    <ds:schemaRef ds:uri="http://schemas.microsoft.com/sharepoint/v3/contenttype/forms"/>
  </ds:schemaRefs>
</ds:datastoreItem>
</file>

<file path=customXml/itemProps2.xml><?xml version="1.0" encoding="utf-8"?>
<ds:datastoreItem xmlns:ds="http://schemas.openxmlformats.org/officeDocument/2006/customXml" ds:itemID="{608564E7-FD3B-4B6F-8F4E-5727F31EA89D}">
  <ds:schemaRefs>
    <ds:schemaRef ds:uri="Microsoft.SharePoint.Taxonomy.ContentTypeSync"/>
  </ds:schemaRefs>
</ds:datastoreItem>
</file>

<file path=customXml/itemProps3.xml><?xml version="1.0" encoding="utf-8"?>
<ds:datastoreItem xmlns:ds="http://schemas.openxmlformats.org/officeDocument/2006/customXml" ds:itemID="{1DCAB6E0-FEFC-4012-979E-A7E6490A7EC9}">
  <ds:schemaRefs>
    <ds:schemaRef ds:uri="http://schemas.microsoft.com/office/2006/metadata/properties"/>
    <ds:schemaRef ds:uri="http://schemas.microsoft.com/office/infopath/2007/PartnerControls"/>
    <ds:schemaRef ds:uri="http://schemas.microsoft.com/sharepoint/v3"/>
    <ds:schemaRef ds:uri="1209568c-8f7e-4a25-939e-4f22fd0c2b25"/>
  </ds:schemaRefs>
</ds:datastoreItem>
</file>

<file path=customXml/itemProps4.xml><?xml version="1.0" encoding="utf-8"?>
<ds:datastoreItem xmlns:ds="http://schemas.openxmlformats.org/officeDocument/2006/customXml" ds:itemID="{CF256248-545A-4315-A173-6CA8CEE82E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09568c-8f7e-4a25-939e-4f22fd0c2b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F5099D3-2A4F-4BF2-A819-748956A692B9}">
  <ds:schemaRefs>
    <ds:schemaRef ds:uri="http://schemas.microsoft.com/sharepoint/events"/>
  </ds:schemaRefs>
</ds:datastoreItem>
</file>

<file path=customXml/itemProps6.xml><?xml version="1.0" encoding="utf-8"?>
<ds:datastoreItem xmlns:ds="http://schemas.openxmlformats.org/officeDocument/2006/customXml" ds:itemID="{964410F6-73B7-4B40-A87A-5421EEAB2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26</Pages>
  <Words>11084</Words>
  <Characters>63180</Characters>
  <Application>Microsoft Office Word</Application>
  <DocSecurity>4</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74116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Lauren.Thompson@westsussex.gov.uk</dc:creator>
  <cp:lastModifiedBy>Daniel Clark</cp:lastModifiedBy>
  <cp:revision>2</cp:revision>
  <dcterms:created xsi:type="dcterms:W3CDTF">2021-02-11T16:38:00Z</dcterms:created>
  <dcterms:modified xsi:type="dcterms:W3CDTF">2021-02-11T16:38:00Z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0x01010008FB9B3217D433459C91B5CF793C1D7900E8026BE243ED1246879DE87D35D46EF3</vt:lpwstr>
  </property>
  <property fmtid="{D5CDD505-2E9C-101B-9397-08002B2CF9AE}" pid="3" name="WSCC_x0020_Category">
    <vt:lpwstr>35;#Care services:Children and families care services:Child protection:Safeguarding|31411861-53d4-4ed7-8456-7f7e89813936;#45;#Care services:Children and families care services:Supporting children:Looked after in care:Children in care|aa21d7ee-3ba4-4af2-b9</vt:lpwstr>
  </property>
  <property fmtid="{D5CDD505-2E9C-101B-9397-08002B2CF9AE}" pid="4" name="WSCC Category">
    <vt:lpwstr>5;#Care services:Children and families care services:Child protection:Safeguarding|31411861-53d4-4ed7-8456-7f7e89813936;#56;#Community:Social issues:Addiction:Alcohol use and abuse|19fbfc2c-d5ed-4ca3-b666-04d5671eee1f;#2;#Care services:Children and famili</vt:lpwstr>
  </property>
</Properties>
</file>